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CC85A" w14:textId="77777777" w:rsidR="0099636D" w:rsidRDefault="0099636D" w:rsidP="0099636D">
      <w:pPr>
        <w:rPr>
          <w:lang w:val="pt-BR"/>
        </w:rPr>
      </w:pPr>
      <w:bookmarkStart w:id="0" w:name="_GoBack"/>
      <w:bookmarkEnd w:id="0"/>
    </w:p>
    <w:p w14:paraId="64EF1A42" w14:textId="77777777" w:rsidR="0099636D" w:rsidRPr="0071762C" w:rsidRDefault="0099636D" w:rsidP="0099636D">
      <w:pPr>
        <w:rPr>
          <w:lang w:val="pt-BR"/>
        </w:rPr>
      </w:pPr>
    </w:p>
    <w:p w14:paraId="6A80E620" w14:textId="77777777" w:rsidR="0099636D" w:rsidRPr="0099636D" w:rsidRDefault="0099636D" w:rsidP="0099636D">
      <w:pPr>
        <w:jc w:val="right"/>
        <w:rPr>
          <w:rFonts w:eastAsiaTheme="minorHAnsi"/>
          <w:bCs/>
          <w:lang w:eastAsia="en-US"/>
        </w:rPr>
      </w:pPr>
      <w:r w:rsidRPr="0099636D">
        <w:rPr>
          <w:rFonts w:eastAsiaTheme="minorHAnsi"/>
          <w:bCs/>
          <w:lang w:eastAsia="en-US"/>
        </w:rPr>
        <w:t>PATVIRTINTA</w:t>
      </w:r>
    </w:p>
    <w:p w14:paraId="6E0949CA" w14:textId="77777777" w:rsidR="0099636D" w:rsidRPr="0099636D" w:rsidRDefault="0099636D" w:rsidP="0099636D">
      <w:pPr>
        <w:jc w:val="right"/>
        <w:rPr>
          <w:rFonts w:eastAsiaTheme="minorHAnsi"/>
          <w:lang w:eastAsia="en-US"/>
        </w:rPr>
      </w:pPr>
      <w:r w:rsidRPr="0099636D">
        <w:rPr>
          <w:rFonts w:eastAsiaTheme="minorHAnsi"/>
          <w:lang w:eastAsia="en-US"/>
        </w:rPr>
        <w:t xml:space="preserve">Viešosios įstaigos Vilniaus miesto </w:t>
      </w:r>
    </w:p>
    <w:p w14:paraId="7560C75C" w14:textId="77777777" w:rsidR="0099636D" w:rsidRPr="0099636D" w:rsidRDefault="0099636D" w:rsidP="0099636D">
      <w:pPr>
        <w:jc w:val="center"/>
        <w:rPr>
          <w:rFonts w:eastAsiaTheme="minorHAnsi"/>
          <w:lang w:eastAsia="en-US"/>
        </w:rPr>
      </w:pPr>
      <w:r w:rsidRPr="0099636D">
        <w:rPr>
          <w:rFonts w:eastAsiaTheme="minorHAnsi"/>
          <w:lang w:eastAsia="en-US"/>
        </w:rPr>
        <w:t xml:space="preserve">                                                                                                       klinikinės ligoninės direktoriaus</w:t>
      </w:r>
    </w:p>
    <w:p w14:paraId="1CCD13BA" w14:textId="77777777" w:rsidR="0099636D" w:rsidRPr="0099636D" w:rsidRDefault="0099636D" w:rsidP="0099636D">
      <w:pPr>
        <w:jc w:val="center"/>
        <w:rPr>
          <w:rFonts w:eastAsiaTheme="minorHAnsi"/>
          <w:lang w:eastAsia="en-US"/>
        </w:rPr>
      </w:pPr>
      <w:r w:rsidRPr="0099636D">
        <w:rPr>
          <w:rFonts w:eastAsiaTheme="minorHAnsi"/>
          <w:lang w:eastAsia="en-US"/>
        </w:rPr>
        <w:t xml:space="preserve">                                                                                        2022 m. lapkričio 15 d.</w:t>
      </w:r>
    </w:p>
    <w:p w14:paraId="027A916E" w14:textId="77777777" w:rsidR="0099636D" w:rsidRPr="0099636D" w:rsidRDefault="0099636D" w:rsidP="0099636D">
      <w:pPr>
        <w:jc w:val="center"/>
        <w:rPr>
          <w:rFonts w:eastAsiaTheme="minorHAnsi"/>
          <w:lang w:eastAsia="en-US"/>
        </w:rPr>
      </w:pPr>
      <w:r w:rsidRPr="0099636D">
        <w:rPr>
          <w:rFonts w:eastAsiaTheme="minorHAnsi"/>
          <w:lang w:eastAsia="en-US"/>
        </w:rPr>
        <w:t xml:space="preserve">                                                                                                   įsakymu Nr. V1-234/22 (1.1.)  </w:t>
      </w:r>
    </w:p>
    <w:p w14:paraId="3329C7AF" w14:textId="77777777" w:rsidR="0099636D" w:rsidRPr="0099636D" w:rsidRDefault="0099636D" w:rsidP="0099636D">
      <w:pPr>
        <w:rPr>
          <w:rFonts w:eastAsiaTheme="minorHAnsi"/>
          <w:lang w:eastAsia="en-US"/>
        </w:rPr>
      </w:pPr>
    </w:p>
    <w:p w14:paraId="64DE4A2F" w14:textId="77777777" w:rsidR="0099636D" w:rsidRPr="0099636D" w:rsidRDefault="0099636D" w:rsidP="0099636D">
      <w:pPr>
        <w:jc w:val="center"/>
        <w:rPr>
          <w:rFonts w:eastAsiaTheme="minorHAnsi"/>
          <w:b/>
          <w:lang w:eastAsia="en-US"/>
        </w:rPr>
      </w:pPr>
      <w:bookmarkStart w:id="1" w:name="_Hlk119402699"/>
      <w:bookmarkStart w:id="2" w:name="_Hlk119402518"/>
      <w:r w:rsidRPr="0099636D">
        <w:rPr>
          <w:rFonts w:eastAsiaTheme="minorHAnsi"/>
          <w:b/>
          <w:lang w:eastAsia="en-US"/>
        </w:rPr>
        <w:t>PARAMOS INICIJAVIMO, GAVIMO, TEIKIMO, PARAMOS APSKAITOS IR VIEŠINIMO VIEŠOJOJE ĮSTAIGOJE VILNIAUS MIESTO KLINIKINĖJE LIGONINĖJE  TVARKOS APRAŠAS</w:t>
      </w:r>
      <w:bookmarkEnd w:id="1"/>
    </w:p>
    <w:bookmarkEnd w:id="2"/>
    <w:p w14:paraId="3ED0D41A" w14:textId="77777777" w:rsidR="0099636D" w:rsidRPr="0099636D" w:rsidRDefault="0099636D" w:rsidP="0099636D">
      <w:pPr>
        <w:rPr>
          <w:rFonts w:eastAsiaTheme="minorHAnsi"/>
          <w:lang w:eastAsia="en-US"/>
        </w:rPr>
      </w:pPr>
    </w:p>
    <w:p w14:paraId="6C65B9EA" w14:textId="77777777" w:rsidR="0099636D" w:rsidRPr="0099636D" w:rsidRDefault="0099636D" w:rsidP="0099636D">
      <w:pPr>
        <w:numPr>
          <w:ilvl w:val="1"/>
          <w:numId w:val="1"/>
        </w:numPr>
        <w:tabs>
          <w:tab w:val="left" w:pos="284"/>
        </w:tabs>
        <w:jc w:val="center"/>
        <w:rPr>
          <w:rFonts w:eastAsiaTheme="minorHAnsi"/>
          <w:b/>
          <w:lang w:eastAsia="en-US"/>
        </w:rPr>
      </w:pPr>
      <w:r w:rsidRPr="0099636D">
        <w:rPr>
          <w:rFonts w:eastAsiaTheme="minorHAnsi"/>
          <w:b/>
          <w:lang w:eastAsia="en-US"/>
        </w:rPr>
        <w:t>SKYRIUS</w:t>
      </w:r>
    </w:p>
    <w:p w14:paraId="159A495C" w14:textId="77777777" w:rsidR="0099636D" w:rsidRPr="0099636D" w:rsidRDefault="0099636D" w:rsidP="0099636D">
      <w:pPr>
        <w:jc w:val="center"/>
        <w:rPr>
          <w:rFonts w:eastAsiaTheme="minorHAnsi"/>
          <w:b/>
          <w:lang w:eastAsia="en-US"/>
        </w:rPr>
      </w:pPr>
      <w:r w:rsidRPr="0099636D">
        <w:rPr>
          <w:rFonts w:eastAsiaTheme="minorHAnsi"/>
          <w:b/>
          <w:lang w:eastAsia="en-US"/>
        </w:rPr>
        <w:t>BENDROSIOS NUOSTATOS</w:t>
      </w:r>
    </w:p>
    <w:p w14:paraId="5AFD11EE" w14:textId="77777777" w:rsidR="0099636D" w:rsidRPr="0099636D" w:rsidRDefault="0099636D" w:rsidP="0099636D">
      <w:pPr>
        <w:rPr>
          <w:rFonts w:eastAsiaTheme="minorHAnsi"/>
          <w:b/>
          <w:lang w:eastAsia="en-US"/>
        </w:rPr>
      </w:pPr>
    </w:p>
    <w:p w14:paraId="39A5CA8D" w14:textId="77777777" w:rsidR="0099636D" w:rsidRPr="0099636D" w:rsidRDefault="0099636D" w:rsidP="0099636D">
      <w:pPr>
        <w:numPr>
          <w:ilvl w:val="0"/>
          <w:numId w:val="2"/>
        </w:numPr>
        <w:tabs>
          <w:tab w:val="left" w:pos="993"/>
        </w:tabs>
        <w:ind w:firstLine="567"/>
        <w:jc w:val="both"/>
        <w:rPr>
          <w:rFonts w:eastAsiaTheme="minorHAnsi"/>
          <w:lang w:eastAsia="en-US"/>
        </w:rPr>
      </w:pPr>
      <w:r w:rsidRPr="0099636D">
        <w:rPr>
          <w:rFonts w:eastAsiaTheme="minorHAnsi"/>
          <w:lang w:eastAsia="en-US"/>
        </w:rPr>
        <w:t xml:space="preserve">Paramos inicijavimo, gavimo ir teikimo apskaitos ir viešinimo VšĮ Vilniaus miesto klinikinėje ligoninėje tvarkos aprašas (toliau – Aprašas) – nustato paramos inicijavimo, gavimo ir teikimo apskaitos, naudojimo, kontrolės ir viešinimo tvarką VšĮ Vilniaus miesto klinikinėje ligoninėje (toliau – Ligoninė). </w:t>
      </w:r>
    </w:p>
    <w:p w14:paraId="28585D10" w14:textId="77777777" w:rsidR="0099636D" w:rsidRPr="0099636D" w:rsidRDefault="0099636D" w:rsidP="0099636D">
      <w:pPr>
        <w:numPr>
          <w:ilvl w:val="0"/>
          <w:numId w:val="2"/>
        </w:numPr>
        <w:tabs>
          <w:tab w:val="left" w:pos="993"/>
        </w:tabs>
        <w:ind w:firstLine="567"/>
        <w:jc w:val="both"/>
        <w:rPr>
          <w:rFonts w:eastAsiaTheme="minorHAnsi"/>
          <w:lang w:eastAsia="en-US"/>
        </w:rPr>
      </w:pPr>
      <w:r w:rsidRPr="0099636D">
        <w:rPr>
          <w:rFonts w:eastAsiaTheme="minorHAnsi"/>
          <w:lang w:eastAsia="en-US"/>
        </w:rPr>
        <w:t>Aprašas parengtas vadovaujantis Lietuvos Respublikos civiliniu kodeksu (toliau –LR CK), Lietuvos Respublikos labdaros ir paramos įstatymu (toliau – Labdaros ir paramos įstatymas), Lietuvos Respublikos sveikatos apsaugos ministro 2022 m. liepos 25 d. įsakymu Nr. V-1270 „Dėl rekomendacijų dėl asmens sveikatos priežiūros įstaigų paramos gavimo ir teikimo apskaitos ir viešinimo sistemos taikymo“ ir kitais teisės aktais, reglamentuojančiais paramos gavimo, naudojimo ir apskaitos tvarką.</w:t>
      </w:r>
    </w:p>
    <w:p w14:paraId="60F7007C" w14:textId="77777777" w:rsidR="0099636D" w:rsidRPr="0099636D" w:rsidRDefault="0099636D" w:rsidP="0099636D">
      <w:pPr>
        <w:numPr>
          <w:ilvl w:val="0"/>
          <w:numId w:val="2"/>
        </w:numPr>
        <w:tabs>
          <w:tab w:val="left" w:pos="993"/>
        </w:tabs>
        <w:ind w:firstLine="567"/>
        <w:jc w:val="both"/>
        <w:rPr>
          <w:rFonts w:eastAsiaTheme="minorHAnsi"/>
          <w:lang w:eastAsia="en-US"/>
        </w:rPr>
      </w:pPr>
      <w:r w:rsidRPr="0099636D">
        <w:rPr>
          <w:rFonts w:eastAsiaTheme="minorHAnsi"/>
          <w:lang w:eastAsia="en-US"/>
        </w:rPr>
        <w:t>Apraše vartojamos sąvokos suprantamos taip, kaip jos apibrėžtos Aprašo 2 punkte išvardintuose teisės aktuose, reglamentuojančiuose labdaros ir paramos gavimą, teikimą bei kitus su tuo susijusius klausimus.</w:t>
      </w:r>
    </w:p>
    <w:p w14:paraId="7EDA6E6F" w14:textId="77777777" w:rsidR="0099636D" w:rsidRPr="0099636D" w:rsidRDefault="0099636D" w:rsidP="0099636D">
      <w:pPr>
        <w:ind w:left="567"/>
        <w:jc w:val="both"/>
        <w:rPr>
          <w:rFonts w:eastAsiaTheme="minorHAnsi"/>
          <w:lang w:eastAsia="en-US"/>
        </w:rPr>
      </w:pPr>
    </w:p>
    <w:p w14:paraId="1CCB8CEA" w14:textId="77777777" w:rsidR="0099636D" w:rsidRPr="0099636D" w:rsidRDefault="0099636D" w:rsidP="0099636D">
      <w:pPr>
        <w:numPr>
          <w:ilvl w:val="0"/>
          <w:numId w:val="4"/>
        </w:numPr>
        <w:tabs>
          <w:tab w:val="left" w:pos="426"/>
          <w:tab w:val="left" w:pos="2268"/>
        </w:tabs>
        <w:jc w:val="center"/>
        <w:rPr>
          <w:rFonts w:eastAsiaTheme="minorHAnsi"/>
          <w:b/>
          <w:lang w:eastAsia="en-US"/>
        </w:rPr>
      </w:pPr>
      <w:r w:rsidRPr="0099636D">
        <w:rPr>
          <w:rFonts w:eastAsiaTheme="minorHAnsi"/>
          <w:b/>
          <w:lang w:eastAsia="en-US"/>
        </w:rPr>
        <w:t>SKYRIUS</w:t>
      </w:r>
    </w:p>
    <w:p w14:paraId="47E9B8C3" w14:textId="77777777" w:rsidR="0099636D" w:rsidRPr="0099636D" w:rsidRDefault="0099636D" w:rsidP="0099636D">
      <w:pPr>
        <w:jc w:val="center"/>
        <w:rPr>
          <w:rFonts w:eastAsiaTheme="minorHAnsi"/>
          <w:b/>
          <w:lang w:eastAsia="en-US"/>
        </w:rPr>
      </w:pPr>
      <w:r w:rsidRPr="0099636D">
        <w:rPr>
          <w:rFonts w:eastAsiaTheme="minorHAnsi"/>
          <w:b/>
          <w:lang w:eastAsia="en-US"/>
        </w:rPr>
        <w:t xml:space="preserve">PARAMOS DALYKAS, PARAMOS SUTEIKIMO BŪDAI </w:t>
      </w:r>
    </w:p>
    <w:p w14:paraId="6C61DCD1" w14:textId="77777777" w:rsidR="0099636D" w:rsidRPr="0099636D" w:rsidRDefault="0099636D" w:rsidP="0099636D">
      <w:pPr>
        <w:rPr>
          <w:rFonts w:eastAsiaTheme="minorHAnsi"/>
          <w:b/>
          <w:lang w:eastAsia="en-US"/>
        </w:rPr>
      </w:pPr>
    </w:p>
    <w:p w14:paraId="01611ED0" w14:textId="77777777" w:rsidR="0099636D" w:rsidRPr="0099636D" w:rsidRDefault="0099636D" w:rsidP="0099636D">
      <w:pPr>
        <w:numPr>
          <w:ilvl w:val="0"/>
          <w:numId w:val="2"/>
        </w:numPr>
        <w:ind w:firstLine="567"/>
        <w:contextualSpacing/>
        <w:jc w:val="both"/>
        <w:rPr>
          <w:rFonts w:eastAsiaTheme="minorHAnsi"/>
          <w:lang w:eastAsia="en-US"/>
        </w:rPr>
      </w:pPr>
      <w:r w:rsidRPr="0099636D">
        <w:rPr>
          <w:rFonts w:eastAsiaTheme="minorHAnsi"/>
          <w:lang w:eastAsia="en-US"/>
        </w:rPr>
        <w:t>Parama – Paramos teikėjų savanoriškas ir neatlygintinas, paramos dalykų teikimas Ligoninei, Ligoninės įstatuose numatytiems tikslams, uždaviniams ir funkcijoms įgyvendinti, susijusiais su visuomenei naudingais tikslais gerinant sveikatos priežiūros paslaugų teikimo sąlygas.</w:t>
      </w:r>
    </w:p>
    <w:p w14:paraId="05E7BFCC" w14:textId="77777777" w:rsidR="0099636D" w:rsidRPr="0099636D" w:rsidRDefault="0099636D" w:rsidP="0099636D">
      <w:pPr>
        <w:numPr>
          <w:ilvl w:val="0"/>
          <w:numId w:val="2"/>
        </w:numPr>
        <w:ind w:firstLine="567"/>
        <w:jc w:val="both"/>
        <w:rPr>
          <w:rFonts w:eastAsiaTheme="minorHAnsi"/>
          <w:lang w:eastAsia="en-US"/>
        </w:rPr>
      </w:pPr>
      <w:r w:rsidRPr="0099636D">
        <w:rPr>
          <w:rFonts w:eastAsiaTheme="minorHAnsi"/>
          <w:lang w:eastAsia="en-US"/>
        </w:rPr>
        <w:t xml:space="preserve">Paramos dalyku gali būti: </w:t>
      </w:r>
    </w:p>
    <w:p w14:paraId="26B5AB5C" w14:textId="77777777" w:rsidR="0099636D" w:rsidRPr="0099636D" w:rsidRDefault="0099636D" w:rsidP="0099636D">
      <w:pPr>
        <w:numPr>
          <w:ilvl w:val="1"/>
          <w:numId w:val="6"/>
        </w:numPr>
        <w:contextualSpacing/>
        <w:jc w:val="both"/>
        <w:rPr>
          <w:rFonts w:eastAsiaTheme="minorHAnsi"/>
          <w:lang w:eastAsia="en-US"/>
        </w:rPr>
      </w:pPr>
      <w:r w:rsidRPr="0099636D">
        <w:rPr>
          <w:rFonts w:eastAsiaTheme="minorHAnsi"/>
          <w:lang w:eastAsia="en-US"/>
        </w:rPr>
        <w:tab/>
        <w:t xml:space="preserve">piniginės lėšos; </w:t>
      </w:r>
    </w:p>
    <w:p w14:paraId="227BBAE1" w14:textId="77777777" w:rsidR="0099636D" w:rsidRPr="0099636D" w:rsidRDefault="0099636D" w:rsidP="0099636D">
      <w:pPr>
        <w:numPr>
          <w:ilvl w:val="1"/>
          <w:numId w:val="6"/>
        </w:numPr>
        <w:ind w:firstLine="567"/>
        <w:contextualSpacing/>
        <w:jc w:val="both"/>
        <w:rPr>
          <w:rFonts w:eastAsiaTheme="minorHAnsi"/>
          <w:lang w:eastAsia="en-US"/>
        </w:rPr>
      </w:pPr>
      <w:r w:rsidRPr="0099636D">
        <w:rPr>
          <w:rFonts w:eastAsiaTheme="minorHAnsi"/>
          <w:lang w:eastAsia="en-US"/>
        </w:rPr>
        <w:t>piniginės lėšos, sudarančios pajamų mokesčio dalį iki 1,2 procento gyventojo pajamų mokesčio, mokėtino pagal metinę pajamų mokesčio deklaraciją, sumos, o jeigu nuolatinis Lietuvos gyventojas metinės pajamų mokesčio deklaracijos neteikia – iki 1,2 procento mokestį išskaičiuojančio asmens išskaičiuoto pajamų mokesčio sumos;</w:t>
      </w:r>
    </w:p>
    <w:p w14:paraId="7FBD04BE" w14:textId="77777777" w:rsidR="0099636D" w:rsidRPr="0099636D" w:rsidRDefault="0099636D" w:rsidP="0099636D">
      <w:pPr>
        <w:numPr>
          <w:ilvl w:val="1"/>
          <w:numId w:val="6"/>
        </w:numPr>
        <w:ind w:firstLine="567"/>
        <w:contextualSpacing/>
        <w:jc w:val="both"/>
        <w:rPr>
          <w:rFonts w:eastAsiaTheme="minorHAnsi"/>
          <w:lang w:eastAsia="en-US"/>
        </w:rPr>
      </w:pPr>
      <w:r w:rsidRPr="0099636D">
        <w:rPr>
          <w:rFonts w:eastAsiaTheme="minorHAnsi"/>
          <w:lang w:eastAsia="en-US"/>
        </w:rPr>
        <w:t>bet koks kitas turtas, įskaitant pagamintas ar įsigytas prekes;</w:t>
      </w:r>
    </w:p>
    <w:p w14:paraId="116BDBA9" w14:textId="77777777" w:rsidR="0099636D" w:rsidRPr="0099636D" w:rsidRDefault="0099636D" w:rsidP="0099636D">
      <w:pPr>
        <w:numPr>
          <w:ilvl w:val="1"/>
          <w:numId w:val="6"/>
        </w:numPr>
        <w:ind w:left="1276" w:hanging="709"/>
        <w:contextualSpacing/>
        <w:jc w:val="both"/>
        <w:rPr>
          <w:rFonts w:eastAsiaTheme="minorHAnsi"/>
          <w:lang w:eastAsia="en-US"/>
        </w:rPr>
      </w:pPr>
      <w:r w:rsidRPr="0099636D">
        <w:rPr>
          <w:rFonts w:eastAsiaTheme="minorHAnsi"/>
          <w:lang w:eastAsia="en-US"/>
        </w:rPr>
        <w:t>suteiktos paslaugos.</w:t>
      </w:r>
    </w:p>
    <w:p w14:paraId="71D68A2E" w14:textId="77777777" w:rsidR="0099636D" w:rsidRPr="0099636D" w:rsidRDefault="0099636D" w:rsidP="0099636D">
      <w:pPr>
        <w:numPr>
          <w:ilvl w:val="0"/>
          <w:numId w:val="6"/>
        </w:numPr>
        <w:ind w:firstLine="567"/>
        <w:contextualSpacing/>
        <w:jc w:val="both"/>
        <w:rPr>
          <w:rFonts w:eastAsiaTheme="minorHAnsi"/>
          <w:lang w:eastAsia="en-US"/>
        </w:rPr>
      </w:pPr>
      <w:r w:rsidRPr="0099636D">
        <w:rPr>
          <w:rFonts w:eastAsiaTheme="minorHAnsi"/>
          <w:lang w:eastAsia="en-US"/>
        </w:rPr>
        <w:t>Paramą Ligoninei gali teikti Lietuvos Respublikos fiziniai ir juridiniai asmenys, išskyrus politines partijas, politines organizacijas, valstybės ir savivaldybių įmones, biudžetines įstaigas, valstybės ir savivaldybių institucijas bei Lietuvos banką. Paramą taip pat gali teikti užsienio valstybių fiziniai ir juridiniai asmenys, tarptautinės organizacijos.</w:t>
      </w:r>
    </w:p>
    <w:p w14:paraId="4E7FF1DC" w14:textId="77777777" w:rsidR="0099636D" w:rsidRPr="0099636D" w:rsidRDefault="0099636D" w:rsidP="0099636D">
      <w:pPr>
        <w:numPr>
          <w:ilvl w:val="0"/>
          <w:numId w:val="6"/>
        </w:numPr>
        <w:ind w:firstLine="567"/>
        <w:jc w:val="both"/>
        <w:rPr>
          <w:rFonts w:eastAsiaTheme="minorHAnsi"/>
          <w:lang w:eastAsia="en-US"/>
        </w:rPr>
      </w:pPr>
      <w:r w:rsidRPr="0099636D">
        <w:rPr>
          <w:rFonts w:eastAsiaTheme="minorHAnsi"/>
          <w:lang w:eastAsia="en-US"/>
        </w:rPr>
        <w:t>Paramos Ligoninei teikimo būdai:</w:t>
      </w:r>
    </w:p>
    <w:p w14:paraId="1D6E552C" w14:textId="77777777" w:rsidR="0099636D" w:rsidRPr="0099636D" w:rsidRDefault="0099636D" w:rsidP="0099636D">
      <w:pPr>
        <w:numPr>
          <w:ilvl w:val="1"/>
          <w:numId w:val="6"/>
        </w:numPr>
        <w:ind w:firstLine="567"/>
        <w:contextualSpacing/>
        <w:jc w:val="both"/>
        <w:rPr>
          <w:rFonts w:eastAsiaTheme="minorHAnsi"/>
          <w:lang w:eastAsia="en-US"/>
        </w:rPr>
      </w:pPr>
      <w:r w:rsidRPr="0099636D">
        <w:rPr>
          <w:rFonts w:eastAsiaTheme="minorHAnsi"/>
          <w:lang w:eastAsia="en-US"/>
        </w:rPr>
        <w:t>neatlygintinai perduodant pinigines lėšas ar bet kokį kitą turtą (įskaitant pagamintas arba įsigytas prekes), suteikiant paslaugas;</w:t>
      </w:r>
    </w:p>
    <w:p w14:paraId="2CC64111" w14:textId="77777777" w:rsidR="0099636D" w:rsidRPr="0099636D" w:rsidRDefault="0099636D" w:rsidP="0099636D">
      <w:pPr>
        <w:numPr>
          <w:ilvl w:val="1"/>
          <w:numId w:val="6"/>
        </w:numPr>
        <w:ind w:firstLine="567"/>
        <w:jc w:val="both"/>
        <w:rPr>
          <w:rFonts w:eastAsiaTheme="minorHAnsi"/>
          <w:lang w:eastAsia="en-US"/>
        </w:rPr>
      </w:pPr>
      <w:r w:rsidRPr="0099636D">
        <w:rPr>
          <w:rFonts w:eastAsiaTheme="minorHAnsi"/>
          <w:lang w:eastAsia="en-US"/>
        </w:rPr>
        <w:t xml:space="preserve">skiriant iki 1,2 procentų gyventojo pajamų mokesčio, mokėtino pagal metinę pajamų, mokesčio deklaraciją, sumos, o jeigu nuolatinis Lietuvos gyventojas </w:t>
      </w:r>
      <w:r w:rsidRPr="0099636D">
        <w:rPr>
          <w:rFonts w:eastAsiaTheme="minorHAnsi"/>
          <w:lang w:eastAsia="en-US"/>
        </w:rPr>
        <w:lastRenderedPageBreak/>
        <w:t>metinės pajamų mokesčio deklaracijos neteikia, – iki 1,2 procentų mokestį išskaičiuojančio asmens išskaičiuoto pajamų mokesčio sumos;</w:t>
      </w:r>
    </w:p>
    <w:p w14:paraId="4CBAF8F9" w14:textId="77777777" w:rsidR="0099636D" w:rsidRPr="0099636D" w:rsidRDefault="0099636D" w:rsidP="0099636D">
      <w:pPr>
        <w:numPr>
          <w:ilvl w:val="1"/>
          <w:numId w:val="6"/>
        </w:numPr>
        <w:ind w:left="1276" w:hanging="709"/>
        <w:contextualSpacing/>
        <w:jc w:val="both"/>
        <w:rPr>
          <w:rFonts w:eastAsiaTheme="minorHAnsi"/>
          <w:lang w:eastAsia="en-US"/>
        </w:rPr>
      </w:pPr>
      <w:r w:rsidRPr="0099636D">
        <w:rPr>
          <w:rFonts w:eastAsiaTheme="minorHAnsi"/>
          <w:lang w:eastAsia="en-US"/>
        </w:rPr>
        <w:t>suteikiant turtą naudotis panaudos teise;</w:t>
      </w:r>
    </w:p>
    <w:p w14:paraId="3BEE5375" w14:textId="77777777" w:rsidR="0099636D" w:rsidRPr="0099636D" w:rsidRDefault="0099636D" w:rsidP="0099636D">
      <w:pPr>
        <w:numPr>
          <w:ilvl w:val="1"/>
          <w:numId w:val="6"/>
        </w:numPr>
        <w:ind w:firstLine="567"/>
        <w:jc w:val="both"/>
        <w:rPr>
          <w:rFonts w:eastAsiaTheme="minorHAnsi"/>
          <w:lang w:eastAsia="en-US"/>
        </w:rPr>
      </w:pPr>
      <w:r w:rsidRPr="0099636D">
        <w:rPr>
          <w:rFonts w:eastAsiaTheme="minorHAnsi"/>
          <w:lang w:eastAsia="en-US"/>
        </w:rPr>
        <w:t>testamentu paliekant bet kokį turtą;</w:t>
      </w:r>
    </w:p>
    <w:p w14:paraId="410471AA" w14:textId="77777777" w:rsidR="0099636D" w:rsidRPr="0099636D" w:rsidRDefault="0099636D" w:rsidP="0099636D">
      <w:pPr>
        <w:numPr>
          <w:ilvl w:val="1"/>
          <w:numId w:val="6"/>
        </w:numPr>
        <w:ind w:firstLine="567"/>
        <w:jc w:val="both"/>
        <w:rPr>
          <w:rFonts w:eastAsiaTheme="minorHAnsi"/>
          <w:lang w:eastAsia="en-US"/>
        </w:rPr>
      </w:pPr>
      <w:r w:rsidRPr="0099636D">
        <w:rPr>
          <w:rFonts w:eastAsiaTheme="minorHAnsi"/>
          <w:lang w:eastAsia="en-US"/>
        </w:rPr>
        <w:t>kitais būdais, kurių nedraudžia Lietuvos Respublikos įstatymai ir tarptautinės sutartys.</w:t>
      </w:r>
    </w:p>
    <w:p w14:paraId="62896F81" w14:textId="77777777" w:rsidR="0099636D" w:rsidRPr="0099636D" w:rsidRDefault="0099636D" w:rsidP="0099636D">
      <w:pPr>
        <w:numPr>
          <w:ilvl w:val="0"/>
          <w:numId w:val="6"/>
        </w:numPr>
        <w:ind w:firstLine="567"/>
        <w:contextualSpacing/>
        <w:jc w:val="both"/>
        <w:rPr>
          <w:rFonts w:eastAsiaTheme="minorHAnsi"/>
          <w:lang w:eastAsia="en-US"/>
        </w:rPr>
      </w:pPr>
      <w:r w:rsidRPr="0099636D">
        <w:rPr>
          <w:rFonts w:eastAsiaTheme="minorHAnsi"/>
          <w:lang w:eastAsia="en-US"/>
        </w:rPr>
        <w:t>Fiziniai ir juridiniai asmenys norėdami gauti Paramą iš Ligoninės pateikia užpildytą formą (Aprašo priedas Nr. 3).</w:t>
      </w:r>
    </w:p>
    <w:p w14:paraId="4D87A584" w14:textId="77777777" w:rsidR="0099636D" w:rsidRPr="0099636D" w:rsidRDefault="0099636D" w:rsidP="0099636D">
      <w:pPr>
        <w:numPr>
          <w:ilvl w:val="0"/>
          <w:numId w:val="6"/>
        </w:numPr>
        <w:ind w:firstLine="567"/>
        <w:contextualSpacing/>
        <w:jc w:val="both"/>
        <w:rPr>
          <w:rFonts w:eastAsiaTheme="minorHAnsi"/>
          <w:lang w:eastAsia="en-US"/>
        </w:rPr>
      </w:pPr>
      <w:r w:rsidRPr="0099636D">
        <w:rPr>
          <w:rFonts w:eastAsiaTheme="minorHAnsi"/>
          <w:lang w:eastAsia="en-US"/>
        </w:rPr>
        <w:t>Ligoninė, teikdama paramą, vadovaujasi šiais principais:</w:t>
      </w:r>
    </w:p>
    <w:p w14:paraId="67E5AA3E" w14:textId="77777777" w:rsidR="0099636D" w:rsidRPr="0099636D" w:rsidRDefault="0099636D" w:rsidP="0099636D">
      <w:pPr>
        <w:numPr>
          <w:ilvl w:val="1"/>
          <w:numId w:val="6"/>
        </w:numPr>
        <w:ind w:firstLine="567"/>
        <w:contextualSpacing/>
        <w:jc w:val="both"/>
        <w:rPr>
          <w:rFonts w:eastAsiaTheme="minorHAnsi"/>
          <w:lang w:eastAsia="en-US"/>
        </w:rPr>
      </w:pPr>
      <w:r w:rsidRPr="0099636D">
        <w:rPr>
          <w:rFonts w:eastAsiaTheme="minorHAnsi"/>
          <w:lang w:eastAsia="en-US"/>
        </w:rPr>
        <w:t xml:space="preserve"> lygiateisiškumo – priimdama sprendimus dėl prašymų, suteikti paramą (šio Aprašo priedas Nr. 3), taiko vienodus, aiškius, suprantamus sprendimus dėl Paramos teikimo priėmimo kriterijų, užtikrinama, kad šie sprendimai būtų motyvuoti ir juos priimant nebūtų diskriminuojama dėl lyties, asmens rasės, odos spalvos, kalbos, religijos, politinių ir kitokių įsitikinimų, nacionalinės ar socialinės kilmės, priklausymo tautinei mažumai;</w:t>
      </w:r>
    </w:p>
    <w:p w14:paraId="70C0FEF0" w14:textId="77777777" w:rsidR="0099636D" w:rsidRPr="0099636D" w:rsidRDefault="0099636D" w:rsidP="0099636D">
      <w:pPr>
        <w:numPr>
          <w:ilvl w:val="1"/>
          <w:numId w:val="6"/>
        </w:numPr>
        <w:ind w:firstLine="567"/>
        <w:contextualSpacing/>
        <w:jc w:val="both"/>
        <w:rPr>
          <w:rFonts w:eastAsiaTheme="minorHAnsi"/>
          <w:lang w:eastAsia="en-US"/>
        </w:rPr>
      </w:pPr>
      <w:r w:rsidRPr="0099636D">
        <w:rPr>
          <w:rFonts w:eastAsiaTheme="minorHAnsi"/>
          <w:lang w:eastAsia="en-US"/>
        </w:rPr>
        <w:t xml:space="preserve"> nešališkumo ir skaidrumo – jei sprendimo dėl Paramos skyrimo priėmimas susijęs su paramos prašymą nagrinėjančio Ligoninės direktoriaus ar jo paskirto darbuotojo privačiais interesais, šis asmuo nusišalina ir nedalyvauja rengiant, svarstant ar priimant sprendimus dėl Paramos skyrimo arba kitaip juos paveikiant ar bandant paveikti;</w:t>
      </w:r>
    </w:p>
    <w:p w14:paraId="3701250A" w14:textId="77777777" w:rsidR="0099636D" w:rsidRPr="0099636D" w:rsidRDefault="0099636D" w:rsidP="0099636D">
      <w:pPr>
        <w:numPr>
          <w:ilvl w:val="1"/>
          <w:numId w:val="6"/>
        </w:numPr>
        <w:ind w:firstLine="567"/>
        <w:contextualSpacing/>
        <w:jc w:val="both"/>
        <w:rPr>
          <w:rFonts w:eastAsiaTheme="minorHAnsi"/>
          <w:lang w:eastAsia="en-US"/>
        </w:rPr>
      </w:pPr>
      <w:r w:rsidRPr="0099636D">
        <w:rPr>
          <w:rFonts w:eastAsiaTheme="minorHAnsi"/>
          <w:lang w:eastAsia="en-US"/>
        </w:rPr>
        <w:t>konfidencialumo ir viešumo derinimo – paramos Prašyme nurodyti duomenys naudojami tik sprendimui dėl Paramos skyrimo priimti ir neatskleidžiami priimant sprendimą dėl paramos skyrimo nedalyvaujantiems asmenims;</w:t>
      </w:r>
    </w:p>
    <w:p w14:paraId="41F6C12E" w14:textId="77777777" w:rsidR="0099636D" w:rsidRPr="0099636D" w:rsidRDefault="0099636D" w:rsidP="0099636D">
      <w:pPr>
        <w:numPr>
          <w:ilvl w:val="1"/>
          <w:numId w:val="6"/>
        </w:numPr>
        <w:ind w:firstLine="567"/>
        <w:contextualSpacing/>
        <w:jc w:val="both"/>
        <w:rPr>
          <w:rFonts w:eastAsiaTheme="minorHAnsi"/>
          <w:lang w:eastAsia="en-US"/>
        </w:rPr>
      </w:pPr>
      <w:r w:rsidRPr="0099636D">
        <w:rPr>
          <w:rFonts w:eastAsiaTheme="minorHAnsi"/>
          <w:lang w:eastAsia="en-US"/>
        </w:rPr>
        <w:t>atitikties Ligoninės veiklos ir visuomenei naudingiems tikslams – priimant sprendimus dėl paramos skyrimo siekiama, kad paramą gautų asmenys, kurių paramos prašyme nurodyti paramos panaudojimo tikslai labiausiai atitinka Ligoninės veiklos tikslus ir visuomenei naudingus tikslus, nurodytus Labdaros ir paramos įstatyme.</w:t>
      </w:r>
    </w:p>
    <w:p w14:paraId="325DE5AB" w14:textId="77777777" w:rsidR="0099636D" w:rsidRPr="0099636D" w:rsidRDefault="0099636D" w:rsidP="0099636D">
      <w:pPr>
        <w:jc w:val="center"/>
        <w:rPr>
          <w:rFonts w:eastAsiaTheme="minorHAnsi"/>
          <w:lang w:eastAsia="en-US"/>
        </w:rPr>
      </w:pPr>
    </w:p>
    <w:p w14:paraId="5740906F" w14:textId="77777777" w:rsidR="0099636D" w:rsidRPr="0099636D" w:rsidRDefault="0099636D" w:rsidP="0099636D">
      <w:pPr>
        <w:numPr>
          <w:ilvl w:val="1"/>
          <w:numId w:val="3"/>
        </w:numPr>
        <w:tabs>
          <w:tab w:val="left" w:pos="567"/>
        </w:tabs>
        <w:jc w:val="center"/>
        <w:rPr>
          <w:rFonts w:eastAsiaTheme="minorHAnsi"/>
          <w:b/>
          <w:lang w:eastAsia="en-US"/>
        </w:rPr>
      </w:pPr>
      <w:bookmarkStart w:id="3" w:name="page3"/>
      <w:bookmarkEnd w:id="3"/>
      <w:r w:rsidRPr="0099636D">
        <w:rPr>
          <w:rFonts w:eastAsiaTheme="minorHAnsi"/>
          <w:b/>
          <w:lang w:eastAsia="en-US"/>
        </w:rPr>
        <w:t>SKYRIUS</w:t>
      </w:r>
    </w:p>
    <w:p w14:paraId="62F1DED2" w14:textId="77777777" w:rsidR="0099636D" w:rsidRPr="0099636D" w:rsidRDefault="0099636D" w:rsidP="0099636D">
      <w:pPr>
        <w:jc w:val="center"/>
        <w:rPr>
          <w:rFonts w:eastAsiaTheme="minorHAnsi"/>
          <w:b/>
          <w:lang w:eastAsia="en-US"/>
        </w:rPr>
      </w:pPr>
      <w:r w:rsidRPr="0099636D">
        <w:rPr>
          <w:rFonts w:eastAsiaTheme="minorHAnsi"/>
          <w:b/>
          <w:lang w:eastAsia="en-US"/>
        </w:rPr>
        <w:t>PARAMOS GAVIMO INICIJAVIMAS</w:t>
      </w:r>
    </w:p>
    <w:p w14:paraId="73FDF8BA" w14:textId="77777777" w:rsidR="0099636D" w:rsidRPr="0099636D" w:rsidRDefault="0099636D" w:rsidP="0099636D">
      <w:pPr>
        <w:tabs>
          <w:tab w:val="left" w:pos="2694"/>
        </w:tabs>
        <w:rPr>
          <w:rFonts w:eastAsiaTheme="minorHAnsi"/>
          <w:b/>
          <w:lang w:eastAsia="en-US"/>
        </w:rPr>
      </w:pPr>
    </w:p>
    <w:p w14:paraId="713BDA9F" w14:textId="77777777" w:rsidR="0099636D" w:rsidRPr="0099636D" w:rsidRDefault="0099636D" w:rsidP="0099636D">
      <w:pPr>
        <w:numPr>
          <w:ilvl w:val="0"/>
          <w:numId w:val="6"/>
        </w:numPr>
        <w:ind w:firstLine="567"/>
        <w:contextualSpacing/>
        <w:rPr>
          <w:rFonts w:eastAsiaTheme="minorHAnsi"/>
          <w:lang w:eastAsia="en-US"/>
        </w:rPr>
      </w:pPr>
      <w:r w:rsidRPr="0099636D">
        <w:rPr>
          <w:rFonts w:eastAsiaTheme="minorHAnsi"/>
          <w:lang w:eastAsia="en-US"/>
        </w:rPr>
        <w:t>Paramos gavimas gali būti inicijuojamas Ligoninės arba Paramos teikėjų iniciatyva.</w:t>
      </w:r>
    </w:p>
    <w:p w14:paraId="203F0B10" w14:textId="77777777" w:rsidR="0099636D" w:rsidRPr="0099636D" w:rsidRDefault="0099636D" w:rsidP="0099636D">
      <w:pPr>
        <w:numPr>
          <w:ilvl w:val="0"/>
          <w:numId w:val="6"/>
        </w:numPr>
        <w:ind w:firstLine="567"/>
        <w:jc w:val="both"/>
        <w:rPr>
          <w:rFonts w:eastAsiaTheme="minorHAnsi"/>
          <w:lang w:eastAsia="en-US"/>
        </w:rPr>
      </w:pPr>
      <w:r w:rsidRPr="0099636D">
        <w:rPr>
          <w:rFonts w:eastAsiaTheme="minorHAnsi"/>
          <w:bCs/>
          <w:iCs/>
          <w:lang w:eastAsia="en-US"/>
        </w:rPr>
        <w:t>Paramos teikėjas savo iniciatyva norėdamas skirti paramą Ligoninei,</w:t>
      </w:r>
      <w:r w:rsidRPr="0099636D">
        <w:rPr>
          <w:rFonts w:eastAsiaTheme="minorHAnsi"/>
          <w:lang w:eastAsia="en-US"/>
        </w:rPr>
        <w:t xml:space="preserve"> turi raštu kreiptis į Ligoninę su siūlymu priimti paramą. </w:t>
      </w:r>
    </w:p>
    <w:p w14:paraId="2D981DAF" w14:textId="77777777" w:rsidR="0099636D" w:rsidRPr="0099636D" w:rsidRDefault="0099636D" w:rsidP="0099636D">
      <w:pPr>
        <w:numPr>
          <w:ilvl w:val="1"/>
          <w:numId w:val="6"/>
        </w:numPr>
        <w:ind w:firstLine="567"/>
        <w:contextualSpacing/>
        <w:jc w:val="both"/>
        <w:rPr>
          <w:rFonts w:eastAsiaTheme="minorHAnsi"/>
          <w:lang w:eastAsia="en-US"/>
        </w:rPr>
      </w:pPr>
      <w:r w:rsidRPr="0099636D">
        <w:rPr>
          <w:rFonts w:eastAsiaTheme="minorHAnsi"/>
          <w:lang w:eastAsia="en-US"/>
        </w:rPr>
        <w:t>Paramos siūlyme turi būti nurodomas paramos dalykas, vertė, pinigų suma (jei parama inicijuojama pinigais) ir įvardintas paramos gavimo ir panaudojimo tikslas. Dokumente pateikiami juridinio ar fizinio asmens rekvizitai, kontaktai, kuriais, iškilus klausimams būtų galima susisiekti.</w:t>
      </w:r>
    </w:p>
    <w:p w14:paraId="3FB7973E" w14:textId="77777777" w:rsidR="0099636D" w:rsidRPr="0099636D" w:rsidRDefault="0099636D" w:rsidP="0099636D">
      <w:pPr>
        <w:numPr>
          <w:ilvl w:val="1"/>
          <w:numId w:val="6"/>
        </w:numPr>
        <w:ind w:firstLine="567"/>
        <w:contextualSpacing/>
        <w:jc w:val="both"/>
        <w:rPr>
          <w:rFonts w:eastAsiaTheme="minorHAnsi"/>
          <w:lang w:eastAsia="en-US"/>
        </w:rPr>
      </w:pPr>
      <w:r w:rsidRPr="0099636D">
        <w:rPr>
          <w:rFonts w:eastAsiaTheme="minorHAnsi"/>
          <w:lang w:eastAsia="en-US"/>
        </w:rPr>
        <w:t xml:space="preserve">Jeigu paramą planuojama teikti ilgalaikiu turtu pagal panaudos sutartį, pateikiama informacija nurodyta 11.1 punkte ir papildomai pateikiamas turto aprašymas (modelis, gamintojas ir kt.), turto nusidėvėjimo (vieno mėnesio) suma, bei kitos, jo vertinimu, reikšmingos aplinkybės. </w:t>
      </w:r>
    </w:p>
    <w:p w14:paraId="0132091B" w14:textId="77777777" w:rsidR="0099636D" w:rsidRPr="0099636D" w:rsidRDefault="0099636D" w:rsidP="0099636D">
      <w:pPr>
        <w:numPr>
          <w:ilvl w:val="1"/>
          <w:numId w:val="6"/>
        </w:numPr>
        <w:tabs>
          <w:tab w:val="left" w:pos="1418"/>
        </w:tabs>
        <w:ind w:firstLine="567"/>
        <w:contextualSpacing/>
        <w:jc w:val="both"/>
        <w:rPr>
          <w:rFonts w:eastAsiaTheme="minorHAnsi"/>
          <w:lang w:eastAsia="en-US"/>
        </w:rPr>
      </w:pPr>
      <w:r w:rsidRPr="0099636D">
        <w:rPr>
          <w:rFonts w:eastAsiaTheme="minorHAnsi"/>
          <w:lang w:eastAsia="en-US"/>
        </w:rPr>
        <w:t xml:space="preserve">Paramos teikėjas neteikia siūlymo paramai, kai parama suteikiama šio Aprašo 7.2 papunktyje nurodytu atveju (parama teikiama gyventojų pajamų mokesčio įstatymo nustatyta tvarka, skiriant 1,2 procentų pajamų mokesčio). </w:t>
      </w:r>
    </w:p>
    <w:p w14:paraId="779413A4" w14:textId="77777777" w:rsidR="0099636D" w:rsidRPr="0099636D" w:rsidRDefault="0099636D" w:rsidP="0099636D">
      <w:pPr>
        <w:numPr>
          <w:ilvl w:val="0"/>
          <w:numId w:val="6"/>
        </w:numPr>
        <w:ind w:firstLine="567"/>
        <w:contextualSpacing/>
        <w:jc w:val="both"/>
        <w:rPr>
          <w:rFonts w:eastAsiaTheme="minorHAnsi"/>
          <w:lang w:eastAsia="en-US"/>
        </w:rPr>
      </w:pPr>
      <w:r w:rsidRPr="0099636D">
        <w:rPr>
          <w:rFonts w:eastAsiaTheme="minorHAnsi"/>
          <w:lang w:eastAsia="en-US"/>
        </w:rPr>
        <w:t xml:space="preserve">Gautas siūlymas dėl paramos teikimo Ligoninei yra nukreipiamas poreikio įvertinimui ir tvirtinimui: </w:t>
      </w:r>
    </w:p>
    <w:p w14:paraId="06C27BAF" w14:textId="77777777" w:rsidR="0099636D" w:rsidRPr="0099636D" w:rsidRDefault="0099636D" w:rsidP="0099636D">
      <w:pPr>
        <w:numPr>
          <w:ilvl w:val="1"/>
          <w:numId w:val="6"/>
        </w:numPr>
        <w:ind w:firstLine="567"/>
        <w:contextualSpacing/>
        <w:jc w:val="both"/>
        <w:rPr>
          <w:rFonts w:eastAsiaTheme="minorHAnsi"/>
          <w:lang w:eastAsia="en-US"/>
        </w:rPr>
      </w:pPr>
      <w:r w:rsidRPr="0099636D">
        <w:rPr>
          <w:rFonts w:eastAsiaTheme="minorHAnsi"/>
          <w:lang w:eastAsia="en-US"/>
        </w:rPr>
        <w:t>jei paramos dalykas yra vaistai ar medicinos priemonės, medicinos technika ar paslaugos susijusios su ja – direktoriaus pavaduotojui medicinai;</w:t>
      </w:r>
    </w:p>
    <w:p w14:paraId="6E0FA663" w14:textId="77777777" w:rsidR="0099636D" w:rsidRPr="0099636D" w:rsidRDefault="0099636D" w:rsidP="0099636D">
      <w:pPr>
        <w:numPr>
          <w:ilvl w:val="1"/>
          <w:numId w:val="6"/>
        </w:numPr>
        <w:ind w:firstLine="567"/>
        <w:contextualSpacing/>
        <w:jc w:val="both"/>
        <w:rPr>
          <w:rFonts w:eastAsiaTheme="minorHAnsi"/>
          <w:lang w:eastAsia="en-US"/>
        </w:rPr>
      </w:pPr>
      <w:r w:rsidRPr="0099636D">
        <w:rPr>
          <w:rFonts w:eastAsiaTheme="minorHAnsi"/>
          <w:lang w:eastAsia="en-US"/>
        </w:rPr>
        <w:t>jei paramos dalykas yra baldai, technika ar paslaugos, susijusios su ja – ligoninės pavaduotojui infrastruktūrai ir ūkiui.</w:t>
      </w:r>
    </w:p>
    <w:p w14:paraId="696F1E8C" w14:textId="77777777" w:rsidR="0099636D" w:rsidRPr="0099636D" w:rsidRDefault="0099636D" w:rsidP="0099636D">
      <w:pPr>
        <w:numPr>
          <w:ilvl w:val="0"/>
          <w:numId w:val="6"/>
        </w:numPr>
        <w:ind w:firstLine="567"/>
        <w:jc w:val="both"/>
        <w:rPr>
          <w:rFonts w:eastAsiaTheme="minorHAnsi"/>
          <w:lang w:eastAsia="en-US"/>
        </w:rPr>
      </w:pPr>
      <w:r w:rsidRPr="0099636D">
        <w:rPr>
          <w:rFonts w:eastAsiaTheme="minorHAnsi"/>
          <w:bCs/>
          <w:iCs/>
          <w:lang w:eastAsia="en-US"/>
        </w:rPr>
        <w:t>Ligoninė,</w:t>
      </w:r>
      <w:r w:rsidRPr="0099636D">
        <w:rPr>
          <w:rFonts w:eastAsiaTheme="minorHAnsi"/>
          <w:lang w:eastAsia="en-US"/>
        </w:rPr>
        <w:t xml:space="preserve"> esant tam tikrų medicinos priemonių, vaistų paramos poreikiui, paramos inicijavimą gali organizuoti šiais būdais:</w:t>
      </w:r>
    </w:p>
    <w:p w14:paraId="66F3C0FE" w14:textId="77777777" w:rsidR="0099636D" w:rsidRPr="0099636D" w:rsidRDefault="0099636D" w:rsidP="0099636D">
      <w:pPr>
        <w:numPr>
          <w:ilvl w:val="1"/>
          <w:numId w:val="6"/>
        </w:numPr>
        <w:ind w:firstLine="567"/>
        <w:jc w:val="both"/>
        <w:rPr>
          <w:rFonts w:eastAsiaTheme="minorHAnsi"/>
          <w:lang w:eastAsia="en-US"/>
        </w:rPr>
      </w:pPr>
      <w:r w:rsidRPr="0099636D">
        <w:rPr>
          <w:rFonts w:eastAsiaTheme="minorHAnsi"/>
          <w:lang w:eastAsia="en-US"/>
        </w:rPr>
        <w:lastRenderedPageBreak/>
        <w:t>viešai, skelbiant pranešimą žiniasklaidoje, savo interneto svetainėje, socialiniuose tinkluose ar pan.;</w:t>
      </w:r>
    </w:p>
    <w:p w14:paraId="303FABD6" w14:textId="77777777" w:rsidR="0099636D" w:rsidRPr="0099636D" w:rsidRDefault="0099636D" w:rsidP="0099636D">
      <w:pPr>
        <w:numPr>
          <w:ilvl w:val="1"/>
          <w:numId w:val="6"/>
        </w:numPr>
        <w:ind w:firstLine="567"/>
        <w:jc w:val="both"/>
        <w:rPr>
          <w:rFonts w:eastAsiaTheme="minorHAnsi"/>
          <w:lang w:eastAsia="en-US"/>
        </w:rPr>
      </w:pPr>
      <w:r w:rsidRPr="0099636D">
        <w:rPr>
          <w:rFonts w:eastAsiaTheme="minorHAnsi"/>
          <w:lang w:eastAsia="en-US"/>
        </w:rPr>
        <w:t>kreipiantis į potencialius subjektus, galinčius suteikti Paramą, o ją gavusi – viešina Paramos gavimo ir panaudojimo dokumentus savo interneto svetainėje.</w:t>
      </w:r>
    </w:p>
    <w:p w14:paraId="15B0093C" w14:textId="77777777" w:rsidR="0099636D" w:rsidRPr="0099636D" w:rsidRDefault="0099636D" w:rsidP="0099636D">
      <w:pPr>
        <w:numPr>
          <w:ilvl w:val="0"/>
          <w:numId w:val="6"/>
        </w:numPr>
        <w:ind w:firstLine="567"/>
        <w:jc w:val="both"/>
        <w:rPr>
          <w:rFonts w:eastAsiaTheme="minorHAnsi"/>
          <w:lang w:eastAsia="en-US"/>
        </w:rPr>
      </w:pPr>
      <w:r w:rsidRPr="0099636D">
        <w:rPr>
          <w:rFonts w:eastAsiaTheme="minorHAnsi"/>
          <w:lang w:eastAsia="en-US"/>
        </w:rPr>
        <w:t>Iš tiekėjų, dalyvavusių ar dalyvaujančių viešųjų pirkimų procedūrose, paramos neprašoma.</w:t>
      </w:r>
    </w:p>
    <w:p w14:paraId="1D5F0A22" w14:textId="77777777" w:rsidR="0099636D" w:rsidRPr="0099636D" w:rsidRDefault="0099636D" w:rsidP="0099636D">
      <w:pPr>
        <w:numPr>
          <w:ilvl w:val="0"/>
          <w:numId w:val="6"/>
        </w:numPr>
        <w:ind w:firstLine="567"/>
        <w:contextualSpacing/>
        <w:jc w:val="both"/>
        <w:rPr>
          <w:rFonts w:eastAsiaTheme="minorHAnsi"/>
          <w:lang w:eastAsia="en-US"/>
        </w:rPr>
      </w:pPr>
      <w:r w:rsidRPr="0099636D">
        <w:rPr>
          <w:rFonts w:eastAsiaTheme="minorHAnsi"/>
          <w:lang w:eastAsia="en-US"/>
        </w:rPr>
        <w:t>Ligoninėje Paramos gavimą inicijuoja Ligoninės klinikos ar skyriaus vedėjas. Klinikos ar skyriaus vedėjas, esant paramos poreikiui, pateikia Ligoninės direktoriui prašymą (Aprašo 4 priedas) dėl paramos gavimo inicijavimo.</w:t>
      </w:r>
    </w:p>
    <w:p w14:paraId="62146AD4" w14:textId="77777777" w:rsidR="0099636D" w:rsidRPr="0099636D" w:rsidRDefault="0099636D" w:rsidP="0099636D">
      <w:pPr>
        <w:numPr>
          <w:ilvl w:val="0"/>
          <w:numId w:val="6"/>
        </w:numPr>
        <w:ind w:firstLine="567"/>
        <w:jc w:val="both"/>
        <w:rPr>
          <w:rFonts w:eastAsiaTheme="minorHAnsi"/>
          <w:lang w:eastAsia="en-US"/>
        </w:rPr>
      </w:pPr>
      <w:r w:rsidRPr="0099636D">
        <w:rPr>
          <w:rFonts w:eastAsiaTheme="minorHAnsi"/>
          <w:lang w:eastAsia="en-US"/>
        </w:rPr>
        <w:t xml:space="preserve">Ligoninės direktorius gavęs prašymą dėl paramos gavimo iniciavimo, prašymą poreikio įvertinimui nukreipia:  </w:t>
      </w:r>
    </w:p>
    <w:p w14:paraId="445334DC" w14:textId="77777777" w:rsidR="0099636D" w:rsidRPr="0099636D" w:rsidRDefault="0099636D" w:rsidP="0099636D">
      <w:pPr>
        <w:numPr>
          <w:ilvl w:val="1"/>
          <w:numId w:val="6"/>
        </w:numPr>
        <w:ind w:firstLine="567"/>
        <w:jc w:val="both"/>
        <w:rPr>
          <w:rFonts w:eastAsiaTheme="minorHAnsi"/>
          <w:lang w:eastAsia="en-US"/>
        </w:rPr>
      </w:pPr>
      <w:r w:rsidRPr="0099636D">
        <w:rPr>
          <w:rFonts w:eastAsiaTheme="minorHAnsi"/>
          <w:lang w:eastAsia="en-US"/>
        </w:rPr>
        <w:t>jei paramos dalykas yra vaistai ar medicinos priemonės, medicinos technika ar paslaugos susijusios su ja – direktoriaus pavaduotojui medicinai;</w:t>
      </w:r>
    </w:p>
    <w:p w14:paraId="471FC0B3" w14:textId="77777777" w:rsidR="0099636D" w:rsidRPr="0099636D" w:rsidRDefault="0099636D" w:rsidP="0099636D">
      <w:pPr>
        <w:numPr>
          <w:ilvl w:val="1"/>
          <w:numId w:val="6"/>
        </w:numPr>
        <w:ind w:firstLine="567"/>
        <w:jc w:val="both"/>
        <w:rPr>
          <w:rFonts w:eastAsiaTheme="minorHAnsi"/>
          <w:lang w:eastAsia="en-US"/>
        </w:rPr>
      </w:pPr>
      <w:r w:rsidRPr="0099636D">
        <w:rPr>
          <w:rFonts w:eastAsiaTheme="minorHAnsi"/>
          <w:lang w:eastAsia="en-US"/>
        </w:rPr>
        <w:t>jei paramos dalykas yra baldai, technika ar paslaugos, susijusios su ja – ligoninės pavaduotojui infrastruktūrai ir ūkiui.</w:t>
      </w:r>
    </w:p>
    <w:p w14:paraId="283078A2" w14:textId="77777777" w:rsidR="0099636D" w:rsidRPr="0099636D" w:rsidRDefault="0099636D" w:rsidP="0099636D">
      <w:pPr>
        <w:numPr>
          <w:ilvl w:val="0"/>
          <w:numId w:val="6"/>
        </w:numPr>
        <w:ind w:firstLine="567"/>
        <w:jc w:val="both"/>
        <w:rPr>
          <w:rFonts w:eastAsiaTheme="minorHAnsi"/>
          <w:lang w:eastAsia="en-US"/>
        </w:rPr>
      </w:pPr>
      <w:r w:rsidRPr="0099636D">
        <w:rPr>
          <w:rFonts w:eastAsiaTheme="minorHAnsi"/>
          <w:lang w:eastAsia="en-US"/>
        </w:rPr>
        <w:t>Pritarus dėl paramos inicijavimo, Ligoninės klinikos ar skyriaus vedėjas parengia oficialų prašymą ir Ligoninės direktoriaus vardu, kreipiasi į potencialius subjektus, taip pat esant poreikiui perduoda informaciją apie paramos dalyką Ryšių su visuomene specialistui informacijos paskelbimui Ligoninės interneto svetainėje, socialiniuose tinkluose ar pan.</w:t>
      </w:r>
    </w:p>
    <w:p w14:paraId="66909E04" w14:textId="77777777" w:rsidR="0099636D" w:rsidRPr="0099636D" w:rsidRDefault="0099636D" w:rsidP="0099636D">
      <w:pPr>
        <w:rPr>
          <w:rFonts w:eastAsiaTheme="minorHAnsi"/>
          <w:lang w:eastAsia="en-US"/>
        </w:rPr>
      </w:pPr>
    </w:p>
    <w:p w14:paraId="550ADE03" w14:textId="77777777" w:rsidR="0099636D" w:rsidRPr="0099636D" w:rsidRDefault="0099636D" w:rsidP="0099636D">
      <w:pPr>
        <w:tabs>
          <w:tab w:val="left" w:pos="426"/>
        </w:tabs>
        <w:jc w:val="center"/>
        <w:rPr>
          <w:rFonts w:eastAsiaTheme="minorHAnsi"/>
          <w:b/>
          <w:lang w:eastAsia="en-US"/>
        </w:rPr>
      </w:pPr>
      <w:bookmarkStart w:id="4" w:name="page4"/>
      <w:bookmarkEnd w:id="4"/>
      <w:r w:rsidRPr="0099636D">
        <w:rPr>
          <w:rFonts w:eastAsiaTheme="minorHAnsi"/>
          <w:b/>
          <w:lang w:eastAsia="en-US"/>
        </w:rPr>
        <w:t>IV SKYRIUS</w:t>
      </w:r>
    </w:p>
    <w:p w14:paraId="1CF3FBC6" w14:textId="77777777" w:rsidR="0099636D" w:rsidRPr="0099636D" w:rsidRDefault="0099636D" w:rsidP="0099636D">
      <w:pPr>
        <w:jc w:val="center"/>
        <w:rPr>
          <w:rFonts w:eastAsiaTheme="minorHAnsi"/>
          <w:b/>
          <w:lang w:eastAsia="en-US"/>
        </w:rPr>
      </w:pPr>
      <w:r w:rsidRPr="0099636D">
        <w:rPr>
          <w:rFonts w:eastAsiaTheme="minorHAnsi"/>
          <w:b/>
          <w:lang w:eastAsia="en-US"/>
        </w:rPr>
        <w:t>PARAMOS PRIĖMIMAS</w:t>
      </w:r>
    </w:p>
    <w:p w14:paraId="570E96DF" w14:textId="77777777" w:rsidR="0099636D" w:rsidRPr="0099636D" w:rsidRDefault="0099636D" w:rsidP="0099636D">
      <w:pPr>
        <w:rPr>
          <w:rFonts w:eastAsiaTheme="minorHAnsi"/>
          <w:b/>
          <w:lang w:eastAsia="en-US"/>
        </w:rPr>
      </w:pPr>
    </w:p>
    <w:p w14:paraId="65BECED6" w14:textId="77777777" w:rsidR="0099636D" w:rsidRPr="0099636D" w:rsidRDefault="0099636D" w:rsidP="0099636D">
      <w:pPr>
        <w:numPr>
          <w:ilvl w:val="0"/>
          <w:numId w:val="6"/>
        </w:numPr>
        <w:ind w:firstLine="567"/>
        <w:jc w:val="both"/>
        <w:rPr>
          <w:rFonts w:eastAsiaTheme="minorHAnsi"/>
          <w:lang w:eastAsia="en-US"/>
        </w:rPr>
      </w:pPr>
      <w:r w:rsidRPr="0099636D">
        <w:rPr>
          <w:rFonts w:eastAsiaTheme="minorHAnsi"/>
          <w:lang w:eastAsia="en-US"/>
        </w:rPr>
        <w:t>Įvertinus siūlomos Paramos tinkamumą ir galimybes ją panaudoti pagal paskirtį Ligoninės veikloje, ir priėmus sprendimą priimti siūlomą Paramą, su Paramos teikėju sudaroma Paramos sutartis (toliau – Paramos sutartis). Paramos sutartis nesudaroma, kai Parama gaunama šio Aprašo 5.2 punktuose numatytais atvejais ir tais atvejais, kai Parama perduodama anonimiškai.</w:t>
      </w:r>
    </w:p>
    <w:p w14:paraId="6411E22C" w14:textId="77777777" w:rsidR="0099636D" w:rsidRPr="0099636D" w:rsidRDefault="0099636D" w:rsidP="0099636D">
      <w:pPr>
        <w:numPr>
          <w:ilvl w:val="0"/>
          <w:numId w:val="6"/>
        </w:numPr>
        <w:ind w:firstLine="567"/>
        <w:jc w:val="both"/>
        <w:rPr>
          <w:rFonts w:eastAsiaTheme="minorHAnsi"/>
          <w:lang w:eastAsia="en-US"/>
        </w:rPr>
      </w:pPr>
      <w:r w:rsidRPr="0099636D">
        <w:rPr>
          <w:rFonts w:eastAsiaTheme="minorHAnsi"/>
          <w:lang w:eastAsia="en-US"/>
        </w:rPr>
        <w:t>Paramos sutartyje turi būti nurodoma:</w:t>
      </w:r>
    </w:p>
    <w:p w14:paraId="1D1EAA8C" w14:textId="77777777" w:rsidR="0099636D" w:rsidRPr="0099636D" w:rsidRDefault="0099636D" w:rsidP="0099636D">
      <w:pPr>
        <w:numPr>
          <w:ilvl w:val="1"/>
          <w:numId w:val="6"/>
        </w:numPr>
        <w:ind w:firstLine="567"/>
        <w:jc w:val="both"/>
        <w:rPr>
          <w:rFonts w:eastAsiaTheme="minorHAnsi"/>
          <w:lang w:eastAsia="en-US"/>
        </w:rPr>
      </w:pPr>
      <w:r w:rsidRPr="0099636D">
        <w:rPr>
          <w:rFonts w:eastAsiaTheme="minorHAnsi"/>
          <w:lang w:eastAsia="en-US"/>
        </w:rPr>
        <w:t>Paramos sutarties šalys, jų kontaktiniai duomenys (rekvizitai);</w:t>
      </w:r>
    </w:p>
    <w:p w14:paraId="3C817A4D" w14:textId="77777777" w:rsidR="0099636D" w:rsidRPr="0099636D" w:rsidRDefault="0099636D" w:rsidP="0099636D">
      <w:pPr>
        <w:numPr>
          <w:ilvl w:val="1"/>
          <w:numId w:val="6"/>
        </w:numPr>
        <w:ind w:firstLine="567"/>
        <w:jc w:val="both"/>
        <w:rPr>
          <w:rFonts w:eastAsiaTheme="minorHAnsi"/>
          <w:lang w:eastAsia="en-US"/>
        </w:rPr>
      </w:pPr>
      <w:r w:rsidRPr="0099636D">
        <w:rPr>
          <w:rFonts w:eastAsiaTheme="minorHAnsi"/>
          <w:lang w:eastAsia="en-US"/>
        </w:rPr>
        <w:t>teikiamos Paramos paskirtis, dalykas (prekės, paslaugos ir (ar) darbai), jo vertė (eurais), panaudojimo tvarka;</w:t>
      </w:r>
    </w:p>
    <w:p w14:paraId="4E3DB3B7" w14:textId="77777777" w:rsidR="0099636D" w:rsidRPr="0099636D" w:rsidRDefault="0099636D" w:rsidP="0099636D">
      <w:pPr>
        <w:numPr>
          <w:ilvl w:val="1"/>
          <w:numId w:val="6"/>
        </w:numPr>
        <w:ind w:firstLine="567"/>
        <w:jc w:val="both"/>
        <w:rPr>
          <w:rFonts w:eastAsiaTheme="minorHAnsi"/>
          <w:lang w:eastAsia="en-US"/>
        </w:rPr>
      </w:pPr>
      <w:r w:rsidRPr="0099636D">
        <w:rPr>
          <w:rFonts w:eastAsiaTheme="minorHAnsi"/>
          <w:lang w:eastAsia="en-US"/>
        </w:rPr>
        <w:t>Paramos suteikimo terminas;</w:t>
      </w:r>
    </w:p>
    <w:p w14:paraId="302441DB" w14:textId="77777777" w:rsidR="0099636D" w:rsidRPr="0099636D" w:rsidRDefault="0099636D" w:rsidP="0099636D">
      <w:pPr>
        <w:numPr>
          <w:ilvl w:val="1"/>
          <w:numId w:val="6"/>
        </w:numPr>
        <w:ind w:firstLine="567"/>
        <w:jc w:val="both"/>
        <w:rPr>
          <w:rFonts w:eastAsiaTheme="minorHAnsi"/>
          <w:lang w:eastAsia="en-US"/>
        </w:rPr>
      </w:pPr>
      <w:r w:rsidRPr="0099636D">
        <w:rPr>
          <w:rFonts w:eastAsiaTheme="minorHAnsi"/>
          <w:lang w:eastAsia="en-US"/>
        </w:rPr>
        <w:t>Paramą individualizuojantys požymiai;</w:t>
      </w:r>
    </w:p>
    <w:p w14:paraId="79FF483F" w14:textId="77777777" w:rsidR="0099636D" w:rsidRPr="0099636D" w:rsidRDefault="0099636D" w:rsidP="0099636D">
      <w:pPr>
        <w:numPr>
          <w:ilvl w:val="1"/>
          <w:numId w:val="6"/>
        </w:numPr>
        <w:ind w:firstLine="567"/>
        <w:jc w:val="both"/>
        <w:rPr>
          <w:rFonts w:eastAsiaTheme="minorHAnsi"/>
          <w:lang w:eastAsia="en-US"/>
        </w:rPr>
      </w:pPr>
      <w:r w:rsidRPr="0099636D">
        <w:rPr>
          <w:rFonts w:eastAsiaTheme="minorHAnsi"/>
          <w:lang w:eastAsia="en-US"/>
        </w:rPr>
        <w:t>Paramos vertė. Jeigu Parama teikiama ilgalaikiu turtu pagal panaudos sutartį, šio turto nusidėvėjimo (vieno mėnesio) suma;</w:t>
      </w:r>
    </w:p>
    <w:p w14:paraId="518382FC" w14:textId="77777777" w:rsidR="0099636D" w:rsidRPr="0099636D" w:rsidRDefault="0099636D" w:rsidP="0099636D">
      <w:pPr>
        <w:numPr>
          <w:ilvl w:val="1"/>
          <w:numId w:val="6"/>
        </w:numPr>
        <w:ind w:firstLine="567"/>
        <w:jc w:val="both"/>
        <w:rPr>
          <w:rFonts w:eastAsiaTheme="minorHAnsi"/>
          <w:lang w:eastAsia="en-US"/>
        </w:rPr>
      </w:pPr>
      <w:r w:rsidRPr="0099636D">
        <w:rPr>
          <w:rFonts w:eastAsiaTheme="minorHAnsi"/>
          <w:lang w:eastAsia="en-US"/>
        </w:rPr>
        <w:t>kitos, su Paramos teikimu ir gavimu susijusios šalių, teisės ir pareigos bei nuostatos, kurios yra būtinos pagal LR CK ir/ar kitų teisės aktų, įskaitant šio Aprašo, reikalavimus.</w:t>
      </w:r>
    </w:p>
    <w:p w14:paraId="3D44DF2E" w14:textId="77777777" w:rsidR="0099636D" w:rsidRPr="0099636D" w:rsidRDefault="0099636D" w:rsidP="0099636D">
      <w:pPr>
        <w:numPr>
          <w:ilvl w:val="0"/>
          <w:numId w:val="6"/>
        </w:numPr>
        <w:ind w:firstLine="567"/>
        <w:jc w:val="both"/>
        <w:rPr>
          <w:rFonts w:eastAsiaTheme="minorHAnsi"/>
          <w:lang w:eastAsia="en-US"/>
        </w:rPr>
      </w:pPr>
      <w:r w:rsidRPr="0099636D">
        <w:rPr>
          <w:rFonts w:eastAsiaTheme="minorHAnsi"/>
          <w:lang w:eastAsia="en-US"/>
        </w:rPr>
        <w:t>Paramos sutartis, pagal kurią Ligoninei perduodamos Paramos dalyko vertė didesnė nei 14 500,00 (keturiolika tūkstančių penki šimtai,00) eurų, tvirtinama notaro.</w:t>
      </w:r>
    </w:p>
    <w:p w14:paraId="1632B531" w14:textId="77777777" w:rsidR="0099636D" w:rsidRPr="0099636D" w:rsidRDefault="0099636D" w:rsidP="0099636D">
      <w:pPr>
        <w:numPr>
          <w:ilvl w:val="0"/>
          <w:numId w:val="6"/>
        </w:numPr>
        <w:ind w:firstLine="567"/>
        <w:jc w:val="both"/>
        <w:rPr>
          <w:rFonts w:eastAsiaTheme="minorHAnsi"/>
          <w:lang w:eastAsia="en-US"/>
        </w:rPr>
      </w:pPr>
      <w:r w:rsidRPr="0099636D">
        <w:rPr>
          <w:rFonts w:eastAsiaTheme="minorHAnsi"/>
          <w:lang w:eastAsia="en-US"/>
        </w:rPr>
        <w:t>Tais atvejais, kai Parama gaunama anonimiškai ar kitu būdu, kai negalima nustatyti konkretaus paramos teikėjo, Paramos gavimo faktui įforminti, priimti, skirstyti ir apskaityti Ligoninės direktoriaus įsakymu yra sudaryta nuolat veikianti komisija.</w:t>
      </w:r>
    </w:p>
    <w:p w14:paraId="325DC53C" w14:textId="77777777" w:rsidR="0099636D" w:rsidRPr="0099636D" w:rsidRDefault="0099636D" w:rsidP="0099636D">
      <w:pPr>
        <w:numPr>
          <w:ilvl w:val="0"/>
          <w:numId w:val="6"/>
        </w:numPr>
        <w:ind w:firstLine="567"/>
        <w:jc w:val="both"/>
        <w:rPr>
          <w:rFonts w:eastAsiaTheme="minorHAnsi"/>
          <w:lang w:eastAsia="en-US"/>
        </w:rPr>
      </w:pPr>
      <w:r w:rsidRPr="0099636D">
        <w:rPr>
          <w:rFonts w:eastAsiaTheme="minorHAnsi"/>
          <w:lang w:eastAsia="en-US"/>
        </w:rPr>
        <w:t>Tuo atveju, kai Parama gaunama pagal Paramos sutartį, Paramos gavimo faktas įforminamas Paramos perdavimo - priėmimo aktu.</w:t>
      </w:r>
    </w:p>
    <w:p w14:paraId="52645D9F" w14:textId="77777777" w:rsidR="0099636D" w:rsidRPr="0099636D" w:rsidRDefault="0099636D" w:rsidP="0099636D">
      <w:pPr>
        <w:numPr>
          <w:ilvl w:val="0"/>
          <w:numId w:val="6"/>
        </w:numPr>
        <w:ind w:firstLine="567"/>
        <w:jc w:val="both"/>
        <w:rPr>
          <w:rFonts w:eastAsiaTheme="minorHAnsi"/>
          <w:lang w:eastAsia="en-US"/>
        </w:rPr>
      </w:pPr>
      <w:r w:rsidRPr="0099636D">
        <w:rPr>
          <w:rFonts w:eastAsiaTheme="minorHAnsi"/>
          <w:lang w:eastAsia="en-US"/>
        </w:rPr>
        <w:t xml:space="preserve">Gaunant Paramą piniginėmis lėšomis, Paramos perdavimo – priėmimo aktas nesudarinėjamas. Paramos teikėjas Paramą – pinigines lėšas, tiesiogiai perveda į Ligoninės atsiskaitomąją banko sąskaitą. Paramos teikėjui pageidaujant, piniginių lėšų perdavimas – gavimas gali būti patvirtinamas prie pasirašytos Paramos sutarties </w:t>
      </w:r>
      <w:r w:rsidRPr="0099636D">
        <w:rPr>
          <w:rFonts w:eastAsiaTheme="minorHAnsi"/>
          <w:lang w:eastAsia="en-US"/>
        </w:rPr>
        <w:lastRenderedPageBreak/>
        <w:t>pridedamu bankiniu pavedimu, kuriuo Paramos teikėjas patvirtina, kad Paramos sutartyje nurodyta suma – piniginės lėšos yra pervestos Ligoninei.</w:t>
      </w:r>
    </w:p>
    <w:p w14:paraId="6F6879E5" w14:textId="77777777" w:rsidR="0099636D" w:rsidRPr="0099636D" w:rsidRDefault="0099636D" w:rsidP="0099636D">
      <w:pPr>
        <w:numPr>
          <w:ilvl w:val="0"/>
          <w:numId w:val="6"/>
        </w:numPr>
        <w:ind w:firstLine="567"/>
        <w:jc w:val="both"/>
        <w:rPr>
          <w:rFonts w:eastAsiaTheme="minorHAnsi"/>
          <w:lang w:eastAsia="en-US"/>
        </w:rPr>
      </w:pPr>
      <w:bookmarkStart w:id="5" w:name="page5"/>
      <w:bookmarkEnd w:id="5"/>
      <w:r w:rsidRPr="0099636D">
        <w:rPr>
          <w:rFonts w:eastAsiaTheme="minorHAnsi"/>
          <w:lang w:eastAsia="en-US"/>
        </w:rPr>
        <w:t>Paramos perdavimo - priėmimo aktą pasirašantys materialiai atsakingi darbuotojai savo parašu patvirtina, kad parama gauta ir ji atitinka Paramos sutarties nuostatas.</w:t>
      </w:r>
    </w:p>
    <w:p w14:paraId="16193DEE" w14:textId="77777777" w:rsidR="0099636D" w:rsidRPr="0099636D" w:rsidRDefault="0099636D" w:rsidP="0099636D">
      <w:pPr>
        <w:rPr>
          <w:rFonts w:eastAsiaTheme="minorHAnsi"/>
          <w:lang w:eastAsia="en-US"/>
        </w:rPr>
      </w:pPr>
    </w:p>
    <w:p w14:paraId="61699120" w14:textId="77777777" w:rsidR="0099636D" w:rsidRPr="0099636D" w:rsidRDefault="0099636D" w:rsidP="0099636D">
      <w:pPr>
        <w:jc w:val="center"/>
        <w:rPr>
          <w:rFonts w:eastAsiaTheme="minorHAnsi"/>
          <w:b/>
          <w:lang w:eastAsia="en-US"/>
        </w:rPr>
      </w:pPr>
      <w:r w:rsidRPr="0099636D">
        <w:rPr>
          <w:rFonts w:eastAsiaTheme="minorHAnsi"/>
          <w:b/>
          <w:lang w:eastAsia="en-US"/>
        </w:rPr>
        <w:t>V SKYRIUS</w:t>
      </w:r>
    </w:p>
    <w:p w14:paraId="29F16546" w14:textId="77777777" w:rsidR="0099636D" w:rsidRPr="0099636D" w:rsidRDefault="0099636D" w:rsidP="0099636D">
      <w:pPr>
        <w:jc w:val="center"/>
        <w:rPr>
          <w:rFonts w:eastAsiaTheme="minorHAnsi"/>
          <w:b/>
          <w:lang w:eastAsia="en-US"/>
        </w:rPr>
      </w:pPr>
      <w:r w:rsidRPr="0099636D">
        <w:rPr>
          <w:rFonts w:eastAsiaTheme="minorHAnsi"/>
          <w:b/>
          <w:lang w:eastAsia="en-US"/>
        </w:rPr>
        <w:t>PARAMOS PANAUDOJIMAS</w:t>
      </w:r>
    </w:p>
    <w:p w14:paraId="2CC6F071" w14:textId="77777777" w:rsidR="0099636D" w:rsidRPr="0099636D" w:rsidRDefault="0099636D" w:rsidP="0099636D">
      <w:pPr>
        <w:rPr>
          <w:rFonts w:eastAsiaTheme="minorHAnsi"/>
          <w:lang w:eastAsia="en-US"/>
        </w:rPr>
      </w:pPr>
    </w:p>
    <w:p w14:paraId="6702F9DD" w14:textId="77777777" w:rsidR="0099636D" w:rsidRPr="0099636D" w:rsidRDefault="0099636D" w:rsidP="0099636D">
      <w:pPr>
        <w:numPr>
          <w:ilvl w:val="0"/>
          <w:numId w:val="6"/>
        </w:numPr>
        <w:ind w:firstLine="567"/>
        <w:contextualSpacing/>
        <w:jc w:val="both"/>
        <w:rPr>
          <w:rFonts w:eastAsiaTheme="minorHAnsi"/>
          <w:lang w:eastAsia="en-US"/>
        </w:rPr>
      </w:pPr>
      <w:r w:rsidRPr="0099636D">
        <w:rPr>
          <w:rFonts w:eastAsiaTheme="minorHAnsi"/>
          <w:lang w:eastAsia="en-US"/>
        </w:rPr>
        <w:t>Gauta Parama naudojama pagal jos paskirtį ir tik Ligoninės įstatuose numatytai veiklai, uždaviniams bei funkcijoms įgyvendinti, susijusioms su visuomenei naudingais tikslais gerinant asmens sveikatos priežiūros paslaugų teikimo sąlygas.</w:t>
      </w:r>
    </w:p>
    <w:p w14:paraId="783872D1" w14:textId="77777777" w:rsidR="0099636D" w:rsidRPr="0099636D" w:rsidRDefault="0099636D" w:rsidP="0099636D">
      <w:pPr>
        <w:numPr>
          <w:ilvl w:val="0"/>
          <w:numId w:val="6"/>
        </w:numPr>
        <w:ind w:firstLine="567"/>
        <w:jc w:val="both"/>
        <w:rPr>
          <w:rFonts w:eastAsiaTheme="minorHAnsi"/>
          <w:lang w:eastAsia="en-US"/>
        </w:rPr>
      </w:pPr>
      <w:r w:rsidRPr="0099636D">
        <w:rPr>
          <w:rFonts w:eastAsiaTheme="minorHAnsi"/>
          <w:lang w:eastAsia="en-US"/>
        </w:rPr>
        <w:t xml:space="preserve">Gauta Parama piniginėmis lėšomis, kuri nėra nukreipta konkrečiam Ligoninės skyriui, nuolat veikiančios Ligoninės paramos skirstymo komisijos sprendimu paskirstoma  pagal Ligoninės poreikį ir/ar Ligoninės skyrių pateiktus prašymus dėl Paramos poreikio. </w:t>
      </w:r>
    </w:p>
    <w:p w14:paraId="2899AC78" w14:textId="77777777" w:rsidR="0099636D" w:rsidRPr="0099636D" w:rsidRDefault="0099636D" w:rsidP="0099636D">
      <w:pPr>
        <w:numPr>
          <w:ilvl w:val="0"/>
          <w:numId w:val="6"/>
        </w:numPr>
        <w:ind w:firstLine="567"/>
        <w:jc w:val="both"/>
        <w:rPr>
          <w:rFonts w:eastAsiaTheme="minorHAnsi"/>
          <w:lang w:eastAsia="en-US"/>
        </w:rPr>
      </w:pPr>
      <w:r w:rsidRPr="0099636D">
        <w:rPr>
          <w:rFonts w:eastAsiaTheme="minorHAnsi"/>
          <w:lang w:eastAsia="en-US"/>
        </w:rPr>
        <w:t>Paramos dalykai negali būti naudojami politinėms partijoms, valstybės politikams, politinei reklamai ar politinėms kampanijoms finansuoti ir politinių kampanijų dalyvių politinių kampanijų</w:t>
      </w:r>
      <w:bookmarkStart w:id="6" w:name="page6"/>
      <w:bookmarkEnd w:id="6"/>
      <w:r w:rsidRPr="0099636D">
        <w:rPr>
          <w:rFonts w:eastAsiaTheme="minorHAnsi"/>
          <w:lang w:eastAsia="en-US"/>
        </w:rPr>
        <w:t xml:space="preserve"> laikotarpiu atsiradusiems ar su politinėmis kampanijomis susijusiems skolos įsipareigojimams padengti, kitais Labdaros ir paramos įstatyme nustatytais atvejais.</w:t>
      </w:r>
    </w:p>
    <w:p w14:paraId="2A7A4AD7" w14:textId="77777777" w:rsidR="0099636D" w:rsidRPr="0099636D" w:rsidRDefault="0099636D" w:rsidP="0099636D">
      <w:pPr>
        <w:ind w:firstLine="567"/>
        <w:rPr>
          <w:rFonts w:eastAsiaTheme="minorHAnsi"/>
          <w:lang w:eastAsia="en-US"/>
        </w:rPr>
      </w:pPr>
    </w:p>
    <w:p w14:paraId="3095EC61" w14:textId="77777777" w:rsidR="0099636D" w:rsidRPr="0099636D" w:rsidRDefault="0099636D" w:rsidP="0099636D">
      <w:pPr>
        <w:jc w:val="center"/>
        <w:rPr>
          <w:rFonts w:eastAsiaTheme="minorHAnsi"/>
          <w:b/>
          <w:lang w:eastAsia="en-US"/>
        </w:rPr>
      </w:pPr>
      <w:r w:rsidRPr="0099636D">
        <w:rPr>
          <w:rFonts w:eastAsiaTheme="minorHAnsi"/>
          <w:b/>
          <w:lang w:eastAsia="en-US"/>
        </w:rPr>
        <w:t>VI SKYRIUS</w:t>
      </w:r>
    </w:p>
    <w:p w14:paraId="029A09A7" w14:textId="77777777" w:rsidR="0099636D" w:rsidRPr="0099636D" w:rsidRDefault="0099636D" w:rsidP="0099636D">
      <w:pPr>
        <w:jc w:val="center"/>
        <w:rPr>
          <w:rFonts w:eastAsiaTheme="minorHAnsi"/>
          <w:b/>
          <w:lang w:eastAsia="en-US"/>
        </w:rPr>
      </w:pPr>
      <w:r w:rsidRPr="0099636D">
        <w:rPr>
          <w:rFonts w:eastAsiaTheme="minorHAnsi"/>
          <w:b/>
          <w:lang w:eastAsia="en-US"/>
        </w:rPr>
        <w:t>PARAMOS APSKAITA IR ATASKAITOS</w:t>
      </w:r>
    </w:p>
    <w:p w14:paraId="6A70F8EC" w14:textId="77777777" w:rsidR="0099636D" w:rsidRPr="0099636D" w:rsidRDefault="0099636D" w:rsidP="0099636D">
      <w:pPr>
        <w:ind w:firstLine="567"/>
        <w:jc w:val="both"/>
        <w:rPr>
          <w:rFonts w:eastAsiaTheme="minorHAnsi"/>
          <w:lang w:eastAsia="en-US"/>
        </w:rPr>
      </w:pPr>
    </w:p>
    <w:p w14:paraId="0B0A6ADA" w14:textId="77777777" w:rsidR="0099636D" w:rsidRPr="0099636D" w:rsidRDefault="0099636D" w:rsidP="0099636D">
      <w:pPr>
        <w:numPr>
          <w:ilvl w:val="0"/>
          <w:numId w:val="6"/>
        </w:numPr>
        <w:ind w:firstLine="567"/>
        <w:jc w:val="both"/>
        <w:rPr>
          <w:rFonts w:eastAsiaTheme="minorHAnsi"/>
          <w:lang w:eastAsia="en-US"/>
        </w:rPr>
      </w:pPr>
      <w:r w:rsidRPr="0099636D">
        <w:rPr>
          <w:rFonts w:eastAsiaTheme="minorHAnsi"/>
          <w:lang w:eastAsia="en-US"/>
        </w:rPr>
        <w:t>Gautos paramos apskaita tvarkoma vadovaujantis Labdaros ir paramos įstatymu, Buhalterinės apskaitos įstatymu, kitų Lietuvos Respublikos įstatymų ir teisės aktų, reglamentuojančių apskaitos tvarkymą, nustatyta tvarka .</w:t>
      </w:r>
    </w:p>
    <w:p w14:paraId="29B1F401" w14:textId="77777777" w:rsidR="0099636D" w:rsidRPr="0099636D" w:rsidRDefault="0099636D" w:rsidP="0099636D">
      <w:pPr>
        <w:numPr>
          <w:ilvl w:val="0"/>
          <w:numId w:val="6"/>
        </w:numPr>
        <w:shd w:val="clear" w:color="auto" w:fill="FFFFFF"/>
        <w:ind w:firstLine="567"/>
        <w:jc w:val="both"/>
        <w:rPr>
          <w:rFonts w:eastAsiaTheme="minorHAnsi"/>
          <w:lang w:eastAsia="en-US"/>
        </w:rPr>
      </w:pPr>
      <w:r w:rsidRPr="0099636D">
        <w:rPr>
          <w:rFonts w:eastAsiaTheme="minorHAnsi"/>
          <w:lang w:eastAsia="en-US"/>
        </w:rPr>
        <w:t>Paramos vertė nustatoma:</w:t>
      </w:r>
    </w:p>
    <w:p w14:paraId="2AEA96CB" w14:textId="77777777" w:rsidR="0099636D" w:rsidRPr="0099636D" w:rsidRDefault="0099636D" w:rsidP="0099636D">
      <w:pPr>
        <w:numPr>
          <w:ilvl w:val="1"/>
          <w:numId w:val="6"/>
        </w:numPr>
        <w:shd w:val="clear" w:color="auto" w:fill="FFFFFF"/>
        <w:ind w:firstLine="567"/>
        <w:jc w:val="both"/>
        <w:rPr>
          <w:rFonts w:eastAsiaTheme="minorHAnsi"/>
          <w:lang w:eastAsia="en-US"/>
        </w:rPr>
      </w:pPr>
      <w:r w:rsidRPr="0099636D">
        <w:rPr>
          <w:rFonts w:eastAsiaTheme="minorHAnsi"/>
          <w:lang w:eastAsia="en-US"/>
        </w:rPr>
        <w:t>pinigų – pagal mokėjimo pavedime ir faktišką mokėjimą patvirtinančiame banko išraše nurodytą sumą;</w:t>
      </w:r>
    </w:p>
    <w:p w14:paraId="04A7A7B7" w14:textId="77777777" w:rsidR="0099636D" w:rsidRPr="0099636D" w:rsidRDefault="0099636D" w:rsidP="0099636D">
      <w:pPr>
        <w:numPr>
          <w:ilvl w:val="1"/>
          <w:numId w:val="6"/>
        </w:numPr>
        <w:shd w:val="clear" w:color="auto" w:fill="FFFFFF"/>
        <w:ind w:firstLine="567"/>
        <w:jc w:val="both"/>
        <w:rPr>
          <w:rFonts w:eastAsiaTheme="minorHAnsi"/>
          <w:lang w:eastAsia="en-US"/>
        </w:rPr>
      </w:pPr>
      <w:r w:rsidRPr="0099636D">
        <w:rPr>
          <w:rFonts w:eastAsiaTheme="minorHAnsi"/>
          <w:lang w:eastAsia="en-US"/>
        </w:rPr>
        <w:t>ilgalaikio materialaus turto – pagal paramos davėjo nurodytą vertę;</w:t>
      </w:r>
    </w:p>
    <w:p w14:paraId="2ED9D346" w14:textId="77777777" w:rsidR="0099636D" w:rsidRPr="0099636D" w:rsidRDefault="0099636D" w:rsidP="0099636D">
      <w:pPr>
        <w:numPr>
          <w:ilvl w:val="1"/>
          <w:numId w:val="6"/>
        </w:numPr>
        <w:shd w:val="clear" w:color="auto" w:fill="FFFFFF"/>
        <w:ind w:firstLine="567"/>
        <w:jc w:val="both"/>
        <w:rPr>
          <w:rFonts w:eastAsiaTheme="minorHAnsi"/>
          <w:lang w:eastAsia="en-US"/>
        </w:rPr>
      </w:pPr>
      <w:r w:rsidRPr="0099636D">
        <w:rPr>
          <w:rFonts w:eastAsiaTheme="minorHAnsi"/>
          <w:lang w:eastAsia="en-US"/>
        </w:rPr>
        <w:t xml:space="preserve">panaudos teise gauto naudoti ilgalaikio materialaus turto – pagal per paramos davėjo naudojimo laikotarpį apskaičiuotą to turto nusidėvėjimo sumą; </w:t>
      </w:r>
    </w:p>
    <w:p w14:paraId="758AFC51" w14:textId="77777777" w:rsidR="0099636D" w:rsidRPr="0099636D" w:rsidRDefault="0099636D" w:rsidP="0099636D">
      <w:pPr>
        <w:numPr>
          <w:ilvl w:val="1"/>
          <w:numId w:val="6"/>
        </w:numPr>
        <w:shd w:val="clear" w:color="auto" w:fill="FFFFFF"/>
        <w:ind w:firstLine="567"/>
        <w:jc w:val="both"/>
        <w:rPr>
          <w:rFonts w:eastAsiaTheme="minorHAnsi"/>
          <w:lang w:eastAsia="en-US"/>
        </w:rPr>
      </w:pPr>
      <w:r w:rsidRPr="0099636D">
        <w:rPr>
          <w:rFonts w:eastAsiaTheme="minorHAnsi"/>
          <w:lang w:eastAsia="en-US"/>
        </w:rPr>
        <w:t>kitų materialinių vertybių – pagal paramos davėjo materialinių vertybių perdavimo dokumentuose nurodytą šio turto vertę;</w:t>
      </w:r>
    </w:p>
    <w:p w14:paraId="6FFEB219" w14:textId="77777777" w:rsidR="0099636D" w:rsidRPr="0099636D" w:rsidRDefault="0099636D" w:rsidP="0099636D">
      <w:pPr>
        <w:numPr>
          <w:ilvl w:val="1"/>
          <w:numId w:val="6"/>
        </w:numPr>
        <w:shd w:val="clear" w:color="auto" w:fill="FFFFFF"/>
        <w:ind w:firstLine="567"/>
        <w:jc w:val="both"/>
        <w:rPr>
          <w:rFonts w:eastAsiaTheme="minorHAnsi"/>
          <w:lang w:eastAsia="en-US"/>
        </w:rPr>
      </w:pPr>
      <w:r w:rsidRPr="0099636D">
        <w:rPr>
          <w:rFonts w:eastAsiaTheme="minorHAnsi"/>
          <w:lang w:eastAsia="en-US"/>
        </w:rPr>
        <w:t>nemokamų paslaugų arba atliktų darbų – pagal darbų atlikimą ar paslaugų suteikimą patvirtinančiuose aktuose nurodytą jų savikainą.</w:t>
      </w:r>
    </w:p>
    <w:p w14:paraId="190360E5" w14:textId="77777777" w:rsidR="0099636D" w:rsidRPr="0099636D" w:rsidRDefault="0099636D" w:rsidP="0099636D">
      <w:pPr>
        <w:numPr>
          <w:ilvl w:val="0"/>
          <w:numId w:val="6"/>
        </w:numPr>
        <w:ind w:firstLine="567"/>
        <w:jc w:val="both"/>
        <w:rPr>
          <w:rFonts w:eastAsiaTheme="minorHAnsi"/>
          <w:lang w:eastAsia="en-US"/>
        </w:rPr>
      </w:pPr>
      <w:r w:rsidRPr="0099636D">
        <w:rPr>
          <w:rFonts w:eastAsiaTheme="minorHAnsi"/>
          <w:lang w:eastAsia="en-US"/>
        </w:rPr>
        <w:t xml:space="preserve">Paramos būdu gautas turtas, piniginės lėšos, paslaugos ir darbai apskaitomi atskirai nuo kito Ligoninės turto, piniginių lėšų, paslaugų ir darbų.  </w:t>
      </w:r>
    </w:p>
    <w:p w14:paraId="31A8F5C1" w14:textId="77777777" w:rsidR="0099636D" w:rsidRPr="0099636D" w:rsidRDefault="0099636D" w:rsidP="0099636D">
      <w:pPr>
        <w:numPr>
          <w:ilvl w:val="0"/>
          <w:numId w:val="6"/>
        </w:numPr>
        <w:ind w:firstLine="567"/>
        <w:jc w:val="both"/>
        <w:rPr>
          <w:rFonts w:eastAsiaTheme="minorHAnsi"/>
          <w:lang w:eastAsia="en-US"/>
        </w:rPr>
      </w:pPr>
      <w:r w:rsidRPr="0099636D">
        <w:rPr>
          <w:rFonts w:eastAsiaTheme="minorHAnsi"/>
          <w:lang w:eastAsia="en-US"/>
        </w:rPr>
        <w:t>Paramos būdu gautos materialinės vertybės įvertinamos ir perduodamos į Ligoninės vaistinę arba materialinių vertybių sandėlį. Visas materialines vertybes priima Vaistinės vedėja arba sandėlininkas, pasirašydami priėmimo -perdavimo aktą. Ant akto pasirašo ir skyriaus, inicijavusio paramos gavimą, vedėjas. Materialinės vertybės iš sandėlio išduodamos pagal išdavimo dokumentus, pasirašytus materialines vertybes išdavusių ir priėmusių atsakingų asmenų – Vaistinės vedėjos arba sandėlininko bei skyrių vyr. slaugytojos.</w:t>
      </w:r>
    </w:p>
    <w:p w14:paraId="39E8A84F" w14:textId="77777777" w:rsidR="0099636D" w:rsidRPr="0099636D" w:rsidRDefault="0099636D" w:rsidP="0099636D">
      <w:pPr>
        <w:numPr>
          <w:ilvl w:val="0"/>
          <w:numId w:val="6"/>
        </w:numPr>
        <w:ind w:firstLine="567"/>
        <w:jc w:val="both"/>
        <w:rPr>
          <w:rFonts w:eastAsiaTheme="minorHAnsi"/>
          <w:lang w:eastAsia="en-US"/>
        </w:rPr>
      </w:pPr>
      <w:r w:rsidRPr="0099636D">
        <w:rPr>
          <w:rFonts w:eastAsiaTheme="minorHAnsi"/>
          <w:lang w:eastAsia="en-US"/>
        </w:rPr>
        <w:t xml:space="preserve">Nurašant paramos būdu gautas panaudotas ir netinkamas naudoti materialines vertybes, vadovaujamasi Ligoninės turto nurašymo tvarka. </w:t>
      </w:r>
    </w:p>
    <w:p w14:paraId="2D8DA535" w14:textId="77777777" w:rsidR="0099636D" w:rsidRPr="0099636D" w:rsidRDefault="0099636D" w:rsidP="0099636D">
      <w:pPr>
        <w:numPr>
          <w:ilvl w:val="0"/>
          <w:numId w:val="6"/>
        </w:numPr>
        <w:ind w:firstLine="567"/>
        <w:jc w:val="both"/>
        <w:rPr>
          <w:rFonts w:eastAsiaTheme="minorHAnsi"/>
          <w:lang w:eastAsia="en-US"/>
        </w:rPr>
      </w:pPr>
      <w:r w:rsidRPr="0099636D">
        <w:rPr>
          <w:rFonts w:eastAsiaTheme="minorHAnsi"/>
          <w:lang w:eastAsia="en-US"/>
        </w:rPr>
        <w:t xml:space="preserve">Ligoninė apie gautą paramą ir jos panaudojimą atsiskaito Lietuvos Respublikos įstatymų ir kitų teisės aktų nustatyta tvarka ir terminais. </w:t>
      </w:r>
    </w:p>
    <w:p w14:paraId="2E07B92C" w14:textId="77777777" w:rsidR="0099636D" w:rsidRPr="0099636D" w:rsidRDefault="0099636D" w:rsidP="0099636D">
      <w:pPr>
        <w:numPr>
          <w:ilvl w:val="0"/>
          <w:numId w:val="6"/>
        </w:numPr>
        <w:ind w:firstLine="567"/>
        <w:jc w:val="both"/>
        <w:rPr>
          <w:rFonts w:eastAsiaTheme="minorHAnsi"/>
          <w:lang w:eastAsia="en-US"/>
        </w:rPr>
      </w:pPr>
      <w:r w:rsidRPr="0099636D">
        <w:rPr>
          <w:rFonts w:eastAsiaTheme="minorHAnsi"/>
          <w:lang w:eastAsia="en-US"/>
        </w:rPr>
        <w:lastRenderedPageBreak/>
        <w:t xml:space="preserve">Per kalendorinius metus iš vieno paramos teikėjo gavus didesnę negu 15 000 eurų paramą, VMI teikiama mėnesio ataskaita apie gautą paramą. Mėnesio ataskaita turi būti pateikta iki kito mėnesio 15 dienos. </w:t>
      </w:r>
    </w:p>
    <w:p w14:paraId="79579B6E" w14:textId="77777777" w:rsidR="0099636D" w:rsidRPr="0099636D" w:rsidRDefault="0099636D" w:rsidP="0099636D">
      <w:pPr>
        <w:numPr>
          <w:ilvl w:val="0"/>
          <w:numId w:val="6"/>
        </w:numPr>
        <w:ind w:firstLine="567"/>
        <w:jc w:val="both"/>
        <w:rPr>
          <w:rFonts w:eastAsiaTheme="minorHAnsi"/>
          <w:lang w:eastAsia="en-US"/>
        </w:rPr>
      </w:pPr>
      <w:r w:rsidRPr="0099636D">
        <w:rPr>
          <w:rFonts w:eastAsiaTheme="minorHAnsi"/>
          <w:lang w:eastAsia="en-US"/>
        </w:rPr>
        <w:t xml:space="preserve">Per kalendorinius  metus gautos anoniminės paramos suma (vertė) įtraukiama į Ligoninės teikiamą metinę ataskaitą apie gautą paramą ir jos panaudojimą. </w:t>
      </w:r>
    </w:p>
    <w:p w14:paraId="30F2D1FC" w14:textId="77777777" w:rsidR="0099636D" w:rsidRPr="0099636D" w:rsidRDefault="0099636D" w:rsidP="0099636D">
      <w:pPr>
        <w:numPr>
          <w:ilvl w:val="0"/>
          <w:numId w:val="6"/>
        </w:numPr>
        <w:ind w:firstLine="567"/>
        <w:jc w:val="both"/>
        <w:rPr>
          <w:rFonts w:eastAsiaTheme="minorHAnsi"/>
          <w:lang w:eastAsia="en-US"/>
        </w:rPr>
      </w:pPr>
      <w:r w:rsidRPr="0099636D">
        <w:rPr>
          <w:rFonts w:eastAsiaTheme="minorHAnsi"/>
          <w:lang w:eastAsia="en-US"/>
        </w:rPr>
        <w:t>Ligoninės vyriausioji finansininkė yra atsakinga už Labdaros ir paramos įstatymo 11 straipsnio nuostatų, susijusių su gautos ir panaudotos paramos apskaita, įgyvendinimą, taip pat tinkamai parengtų finansinių ataskaitų apie gautą paramą pateikimą laiku VMI, vadovaujantis Lietuvos Respublikos teisės aktų reikalavimais.</w:t>
      </w:r>
    </w:p>
    <w:p w14:paraId="6E6E704F" w14:textId="77777777" w:rsidR="0099636D" w:rsidRPr="0099636D" w:rsidRDefault="0099636D" w:rsidP="0099636D">
      <w:pPr>
        <w:rPr>
          <w:rFonts w:eastAsiaTheme="minorHAnsi"/>
          <w:lang w:eastAsia="en-US"/>
        </w:rPr>
      </w:pPr>
    </w:p>
    <w:p w14:paraId="1DD776A5" w14:textId="77777777" w:rsidR="0099636D" w:rsidRPr="0099636D" w:rsidRDefault="0099636D" w:rsidP="0099636D">
      <w:pPr>
        <w:jc w:val="center"/>
        <w:rPr>
          <w:rFonts w:eastAsiaTheme="minorHAnsi"/>
          <w:b/>
          <w:lang w:eastAsia="en-US"/>
        </w:rPr>
      </w:pPr>
      <w:bookmarkStart w:id="7" w:name="page7"/>
      <w:bookmarkEnd w:id="7"/>
      <w:r w:rsidRPr="0099636D">
        <w:rPr>
          <w:rFonts w:eastAsiaTheme="minorHAnsi"/>
          <w:b/>
          <w:lang w:eastAsia="en-US"/>
        </w:rPr>
        <w:t>VII SKYRIUS</w:t>
      </w:r>
    </w:p>
    <w:p w14:paraId="6DEF59CD" w14:textId="77777777" w:rsidR="0099636D" w:rsidRPr="0099636D" w:rsidRDefault="0099636D" w:rsidP="0099636D">
      <w:pPr>
        <w:jc w:val="center"/>
        <w:rPr>
          <w:rFonts w:eastAsiaTheme="minorHAnsi"/>
          <w:b/>
          <w:lang w:eastAsia="en-US"/>
        </w:rPr>
      </w:pPr>
      <w:r w:rsidRPr="0099636D">
        <w:rPr>
          <w:rFonts w:eastAsiaTheme="minorHAnsi"/>
          <w:b/>
          <w:lang w:eastAsia="en-US"/>
        </w:rPr>
        <w:t>PARAMOS VIEŠINIMAS</w:t>
      </w:r>
    </w:p>
    <w:p w14:paraId="125500B7" w14:textId="77777777" w:rsidR="0099636D" w:rsidRPr="0099636D" w:rsidRDefault="0099636D" w:rsidP="0099636D">
      <w:pPr>
        <w:rPr>
          <w:rFonts w:eastAsiaTheme="minorHAnsi"/>
          <w:lang w:eastAsia="en-US"/>
        </w:rPr>
      </w:pPr>
    </w:p>
    <w:p w14:paraId="62092E0A" w14:textId="77777777" w:rsidR="0099636D" w:rsidRPr="0099636D" w:rsidRDefault="0099636D" w:rsidP="0099636D">
      <w:pPr>
        <w:numPr>
          <w:ilvl w:val="0"/>
          <w:numId w:val="6"/>
        </w:numPr>
        <w:ind w:firstLine="567"/>
        <w:contextualSpacing/>
        <w:jc w:val="both"/>
        <w:rPr>
          <w:rFonts w:eastAsiaTheme="minorHAnsi"/>
          <w:lang w:eastAsia="en-US"/>
        </w:rPr>
      </w:pPr>
      <w:r w:rsidRPr="0099636D">
        <w:rPr>
          <w:rFonts w:eastAsiaTheme="minorHAnsi"/>
          <w:lang w:eastAsia="en-US"/>
        </w:rPr>
        <w:t>Paramos viešinimui taikomos Labdaros ir paramos įstatymo 11 straipsnio nuostatos.</w:t>
      </w:r>
    </w:p>
    <w:p w14:paraId="1538335E" w14:textId="77777777" w:rsidR="0099636D" w:rsidRPr="0099636D" w:rsidRDefault="0099636D" w:rsidP="0099636D">
      <w:pPr>
        <w:numPr>
          <w:ilvl w:val="0"/>
          <w:numId w:val="6"/>
        </w:numPr>
        <w:ind w:firstLine="567"/>
        <w:jc w:val="both"/>
        <w:rPr>
          <w:rFonts w:eastAsiaTheme="minorHAnsi"/>
          <w:lang w:eastAsia="en-US"/>
        </w:rPr>
      </w:pPr>
      <w:r w:rsidRPr="0099636D">
        <w:rPr>
          <w:rFonts w:eastAsiaTheme="minorHAnsi"/>
          <w:lang w:eastAsia="en-US"/>
        </w:rPr>
        <w:t xml:space="preserve">Ligoninės internetiniame puslapyje skelbiama informacija apie: </w:t>
      </w:r>
    </w:p>
    <w:p w14:paraId="281748AF" w14:textId="77777777" w:rsidR="0099636D" w:rsidRPr="0099636D" w:rsidRDefault="0099636D" w:rsidP="0099636D">
      <w:pPr>
        <w:ind w:firstLine="567"/>
        <w:jc w:val="both"/>
        <w:rPr>
          <w:rFonts w:eastAsiaTheme="minorHAnsi"/>
          <w:lang w:eastAsia="en-US"/>
        </w:rPr>
      </w:pPr>
      <w:r w:rsidRPr="0099636D">
        <w:rPr>
          <w:rFonts w:eastAsiaTheme="minorHAnsi"/>
          <w:lang w:eastAsia="en-US"/>
        </w:rPr>
        <w:t>38.1 galimą savanorišką ir neatlygintiną asmenų paramos teikimą Ligoninei ir Ligoninės rekvizitus, reikalingus paramai teikti;</w:t>
      </w:r>
    </w:p>
    <w:p w14:paraId="204C2982" w14:textId="77777777" w:rsidR="0099636D" w:rsidRPr="0099636D" w:rsidRDefault="0099636D" w:rsidP="0099636D">
      <w:pPr>
        <w:ind w:firstLine="567"/>
        <w:jc w:val="both"/>
        <w:rPr>
          <w:rFonts w:eastAsiaTheme="minorHAnsi"/>
          <w:lang w:eastAsia="en-US"/>
        </w:rPr>
      </w:pPr>
      <w:r w:rsidRPr="0099636D">
        <w:rPr>
          <w:rFonts w:eastAsiaTheme="minorHAnsi"/>
          <w:lang w:eastAsia="en-US"/>
        </w:rPr>
        <w:t xml:space="preserve">38.2. Ligoninės gautą Paramą ir jos panaudojimą (Aprašo priedas Nr.1). Ataskaita skelbiama  ne trumpiau kaip 3 metus nuo paskelbimo dienos; </w:t>
      </w:r>
    </w:p>
    <w:p w14:paraId="24E12217" w14:textId="77777777" w:rsidR="0099636D" w:rsidRPr="0099636D" w:rsidRDefault="0099636D" w:rsidP="0099636D">
      <w:pPr>
        <w:ind w:firstLine="567"/>
        <w:jc w:val="both"/>
        <w:rPr>
          <w:rFonts w:eastAsiaTheme="minorHAnsi"/>
          <w:lang w:eastAsia="en-US"/>
        </w:rPr>
      </w:pPr>
      <w:r w:rsidRPr="0099636D">
        <w:rPr>
          <w:rFonts w:eastAsiaTheme="minorHAnsi"/>
          <w:lang w:eastAsia="en-US"/>
        </w:rPr>
        <w:t xml:space="preserve">38.3. informaciją, apie Paramos teikėjų laimėtus Ligoninės organizuojamus viešųjų pirkimų konkursus (Aprašo priedas Nr. 2). Ataskaita atnaujinama ne rečiau kaip 4 kartus per metus ir skelbiama ne trumpiau kaip 3 metus nuo atitinkamų duomenų paskelbimo dienos. Aprašo 1 priedą apie juridinių asmenų suteiktos Paramos panaudojimą pildo Finansų ir ekonomikos skyrius ir šią formą pateikia Ligoninės viešųjų ryšių su visuomene specialistui paviešinimui Ligoninės internetiniame puslapyje. </w:t>
      </w:r>
    </w:p>
    <w:p w14:paraId="6BE5993B" w14:textId="77777777" w:rsidR="0099636D" w:rsidRPr="0099636D" w:rsidRDefault="0099636D" w:rsidP="0099636D">
      <w:pPr>
        <w:numPr>
          <w:ilvl w:val="0"/>
          <w:numId w:val="6"/>
        </w:numPr>
        <w:ind w:firstLine="567"/>
        <w:contextualSpacing/>
        <w:jc w:val="both"/>
        <w:rPr>
          <w:rFonts w:eastAsiaTheme="minorHAnsi"/>
          <w:lang w:eastAsia="en-US"/>
        </w:rPr>
      </w:pPr>
      <w:r w:rsidRPr="0099636D">
        <w:rPr>
          <w:rFonts w:eastAsiaTheme="minorHAnsi"/>
          <w:lang w:eastAsia="en-US"/>
        </w:rPr>
        <w:t>Aprašo 2 priedą pildo:</w:t>
      </w:r>
    </w:p>
    <w:p w14:paraId="62345435" w14:textId="77777777" w:rsidR="0099636D" w:rsidRPr="0099636D" w:rsidRDefault="0099636D" w:rsidP="0099636D">
      <w:pPr>
        <w:numPr>
          <w:ilvl w:val="1"/>
          <w:numId w:val="6"/>
        </w:numPr>
        <w:ind w:firstLine="567"/>
        <w:contextualSpacing/>
        <w:jc w:val="both"/>
        <w:rPr>
          <w:rFonts w:eastAsiaTheme="minorHAnsi"/>
          <w:lang w:eastAsia="en-US"/>
        </w:rPr>
      </w:pPr>
      <w:r w:rsidRPr="0099636D">
        <w:rPr>
          <w:rFonts w:eastAsiaTheme="minorHAnsi"/>
          <w:lang w:eastAsia="en-US"/>
        </w:rPr>
        <w:t>informaciją apie paramos teikėją (pavadinimą ir kodą), gautos paramos vertę –Ligoninės Finansų ir ekonomikos skyrius, kuris, suvedęs duomenis, formą perduoda toliau pildyti viešųjų pirkimų skyriui;</w:t>
      </w:r>
    </w:p>
    <w:p w14:paraId="0C8F6520" w14:textId="77777777" w:rsidR="0099636D" w:rsidRPr="0099636D" w:rsidRDefault="0099636D" w:rsidP="0099636D">
      <w:pPr>
        <w:numPr>
          <w:ilvl w:val="1"/>
          <w:numId w:val="6"/>
        </w:numPr>
        <w:ind w:firstLine="567"/>
        <w:jc w:val="both"/>
        <w:rPr>
          <w:rFonts w:eastAsiaTheme="minorHAnsi"/>
          <w:lang w:eastAsia="en-US"/>
        </w:rPr>
      </w:pPr>
      <w:r w:rsidRPr="0099636D">
        <w:rPr>
          <w:rFonts w:eastAsiaTheme="minorHAnsi"/>
          <w:lang w:eastAsia="en-US"/>
        </w:rPr>
        <w:t xml:space="preserve"> Ligoninės viešųjų pirkimų skyrius, gavęs iš </w:t>
      </w:r>
      <w:bookmarkStart w:id="8" w:name="_Hlk117258024"/>
      <w:r w:rsidRPr="0099636D">
        <w:rPr>
          <w:rFonts w:eastAsiaTheme="minorHAnsi"/>
          <w:lang w:eastAsia="en-US"/>
        </w:rPr>
        <w:t xml:space="preserve">Finansų ir ekonomikos skyriaus </w:t>
      </w:r>
      <w:bookmarkEnd w:id="8"/>
      <w:r w:rsidRPr="0099636D">
        <w:rPr>
          <w:rFonts w:eastAsiaTheme="minorHAnsi"/>
          <w:lang w:eastAsia="en-US"/>
        </w:rPr>
        <w:t>užpildytą formą su informacija apie Ligoninei suteiktos paramos vertę, užpildo Aprašo 2 priedo formos lentelės grafą (-as) „Laimėtų viešųjų pirkimų 12 mėn. iki paramos suteikimo ir ataskaitinį ketvirtį vertė, Eur.“, už ataskaitinį periodą, ir šią formą pateikia Ligoninės viešųjų ryšių su visuomene specialistui paviešinimui Ligoninės internetiniame puslapyje.</w:t>
      </w:r>
    </w:p>
    <w:p w14:paraId="7427375E" w14:textId="77777777" w:rsidR="0099636D" w:rsidRPr="0099636D" w:rsidRDefault="0099636D" w:rsidP="0099636D">
      <w:pPr>
        <w:numPr>
          <w:ilvl w:val="1"/>
          <w:numId w:val="6"/>
        </w:numPr>
        <w:ind w:firstLine="567"/>
        <w:jc w:val="both"/>
        <w:rPr>
          <w:rFonts w:eastAsiaTheme="minorHAnsi"/>
          <w:lang w:eastAsia="en-US"/>
        </w:rPr>
      </w:pPr>
      <w:r w:rsidRPr="0099636D">
        <w:rPr>
          <w:rFonts w:eastAsiaTheme="minorHAnsi"/>
          <w:lang w:eastAsia="en-US"/>
        </w:rPr>
        <w:t>Ligoninės viešųjų ryšių su visuomene specialistas informaciją viešina Lietuvos Respublikos Sveikatos apsaugos ministro 2022-07-25 įsakyme Nr. V-1270 „Dėl rekomendacijų dėl asmens sveikatos priežiūros įstaigų paramos gavimo ir teikimo apskaitos ir viešinimo sistemos taikymo“ nustatyta tvarka.</w:t>
      </w:r>
    </w:p>
    <w:p w14:paraId="1F83FA93" w14:textId="77777777" w:rsidR="0099636D" w:rsidRPr="0099636D" w:rsidRDefault="0099636D" w:rsidP="0099636D">
      <w:pPr>
        <w:numPr>
          <w:ilvl w:val="0"/>
          <w:numId w:val="6"/>
        </w:numPr>
        <w:ind w:firstLine="567"/>
        <w:jc w:val="both"/>
        <w:rPr>
          <w:rFonts w:eastAsiaTheme="minorHAnsi"/>
          <w:lang w:eastAsia="en-US"/>
        </w:rPr>
      </w:pPr>
      <w:r w:rsidRPr="0099636D">
        <w:rPr>
          <w:rFonts w:eastAsiaTheme="minorHAnsi"/>
          <w:lang w:eastAsia="en-US"/>
        </w:rPr>
        <w:t>Vadovaujantis Lietuvos Respublikos Viešųjų įstaigų įstatymu, paramos gavimas ir jos panaudojimas nurodomas metinių finansinių ataskaitų rinkinyje, kuris viešai skelbiamas Ligoninės internetiniame puslapyje.</w:t>
      </w:r>
    </w:p>
    <w:p w14:paraId="2530A2C2" w14:textId="77777777" w:rsidR="0099636D" w:rsidRPr="0099636D" w:rsidRDefault="0099636D" w:rsidP="0099636D">
      <w:pPr>
        <w:rPr>
          <w:rFonts w:eastAsiaTheme="minorHAnsi"/>
          <w:lang w:eastAsia="en-US"/>
        </w:rPr>
      </w:pPr>
    </w:p>
    <w:p w14:paraId="55E0BFA5" w14:textId="77777777" w:rsidR="0099636D" w:rsidRPr="0099636D" w:rsidRDefault="0099636D" w:rsidP="0099636D">
      <w:pPr>
        <w:jc w:val="center"/>
        <w:rPr>
          <w:rFonts w:eastAsiaTheme="minorHAnsi"/>
          <w:b/>
          <w:lang w:eastAsia="en-US"/>
        </w:rPr>
      </w:pPr>
      <w:r w:rsidRPr="0099636D">
        <w:rPr>
          <w:rFonts w:eastAsiaTheme="minorHAnsi"/>
          <w:b/>
          <w:lang w:eastAsia="en-US"/>
        </w:rPr>
        <w:t>VIII SKYRIUS</w:t>
      </w:r>
    </w:p>
    <w:p w14:paraId="2A250E9C" w14:textId="77777777" w:rsidR="0099636D" w:rsidRPr="0099636D" w:rsidRDefault="0099636D" w:rsidP="0099636D">
      <w:pPr>
        <w:jc w:val="center"/>
        <w:rPr>
          <w:rFonts w:eastAsiaTheme="minorHAnsi"/>
          <w:b/>
          <w:lang w:eastAsia="en-US"/>
        </w:rPr>
      </w:pPr>
      <w:r w:rsidRPr="0099636D">
        <w:rPr>
          <w:rFonts w:eastAsiaTheme="minorHAnsi"/>
          <w:b/>
          <w:lang w:eastAsia="en-US"/>
        </w:rPr>
        <w:t>BAIGIAMOSIOS NUOSTATOS</w:t>
      </w:r>
    </w:p>
    <w:p w14:paraId="6AAE3F33" w14:textId="77777777" w:rsidR="0099636D" w:rsidRPr="0099636D" w:rsidRDefault="0099636D" w:rsidP="0099636D">
      <w:pPr>
        <w:rPr>
          <w:rFonts w:eastAsiaTheme="minorHAnsi"/>
          <w:lang w:eastAsia="en-US"/>
        </w:rPr>
      </w:pPr>
    </w:p>
    <w:p w14:paraId="39BB8123" w14:textId="77777777" w:rsidR="0099636D" w:rsidRPr="0099636D" w:rsidRDefault="0099636D" w:rsidP="0099636D">
      <w:pPr>
        <w:numPr>
          <w:ilvl w:val="0"/>
          <w:numId w:val="6"/>
        </w:numPr>
        <w:ind w:firstLine="567"/>
        <w:jc w:val="both"/>
        <w:rPr>
          <w:rFonts w:eastAsiaTheme="minorHAnsi"/>
          <w:lang w:eastAsia="en-US"/>
        </w:rPr>
      </w:pPr>
      <w:r w:rsidRPr="0099636D">
        <w:rPr>
          <w:rFonts w:eastAsiaTheme="minorHAnsi"/>
          <w:lang w:eastAsia="en-US"/>
        </w:rPr>
        <w:t>Kiti, nepaminėti šiame Apraše gautos Paramos apskaitos ir saugojimo klausimai sprendžiami vadovaujantis viešųjų įstaigų turto apskaitą ir saugojimą reglamentuojančiais teisės aktais.</w:t>
      </w:r>
    </w:p>
    <w:p w14:paraId="6955EDFC" w14:textId="77777777" w:rsidR="0099636D" w:rsidRPr="0099636D" w:rsidRDefault="0099636D" w:rsidP="0099636D">
      <w:pPr>
        <w:numPr>
          <w:ilvl w:val="0"/>
          <w:numId w:val="6"/>
        </w:numPr>
        <w:ind w:firstLine="567"/>
        <w:jc w:val="both"/>
        <w:rPr>
          <w:rFonts w:eastAsiaTheme="minorHAnsi"/>
          <w:lang w:eastAsia="en-US"/>
        </w:rPr>
      </w:pPr>
      <w:r w:rsidRPr="0099636D">
        <w:rPr>
          <w:rFonts w:eastAsiaTheme="minorHAnsi"/>
          <w:lang w:eastAsia="en-US"/>
        </w:rPr>
        <w:t>Ligoninė turi gauti Ligoninės savininko ar visuotinio dalininkų susirinkimo rašytinį pritarimą dėl Ligoninės teikiamos paramos, kurios numatoma vertė didesnė nei 15 000 eurų.</w:t>
      </w:r>
    </w:p>
    <w:p w14:paraId="2097C752" w14:textId="77777777" w:rsidR="0099636D" w:rsidRPr="0099636D" w:rsidRDefault="0099636D" w:rsidP="0099636D">
      <w:pPr>
        <w:numPr>
          <w:ilvl w:val="0"/>
          <w:numId w:val="6"/>
        </w:numPr>
        <w:ind w:firstLine="567"/>
        <w:jc w:val="both"/>
        <w:rPr>
          <w:rFonts w:eastAsiaTheme="minorHAnsi"/>
          <w:lang w:eastAsia="en-US"/>
        </w:rPr>
      </w:pPr>
      <w:r w:rsidRPr="0099636D">
        <w:rPr>
          <w:rFonts w:eastAsiaTheme="minorHAnsi"/>
          <w:lang w:eastAsia="en-US"/>
        </w:rPr>
        <w:lastRenderedPageBreak/>
        <w:t>Visi su gauta Parama susiję dokumentai Ligoninėje registruojami ir saugomi teisės aktų nustatyta tvarka.</w:t>
      </w:r>
    </w:p>
    <w:p w14:paraId="79C66868" w14:textId="77777777" w:rsidR="0099636D" w:rsidRPr="0099636D" w:rsidRDefault="0099636D" w:rsidP="0099636D">
      <w:pPr>
        <w:numPr>
          <w:ilvl w:val="0"/>
          <w:numId w:val="6"/>
        </w:numPr>
        <w:ind w:firstLine="567"/>
        <w:jc w:val="both"/>
        <w:rPr>
          <w:rFonts w:eastAsiaTheme="minorHAnsi"/>
          <w:lang w:eastAsia="en-US"/>
        </w:rPr>
      </w:pPr>
      <w:r w:rsidRPr="0099636D">
        <w:rPr>
          <w:rFonts w:eastAsiaTheme="minorHAnsi"/>
          <w:lang w:eastAsia="en-US"/>
        </w:rPr>
        <w:t>Ligoninės darbuotojų, kurie pagal savo pareiginius nuostatus vykdo funkcijas, susijusias su paramos dalyko priėmimu, apskaita, paskirstymu, naudojimu ir nurašymu, darbą kontroliuoja jų tiesioginiai vadovai arba Ligoninės direktoriaus įsakymais paskirti kontroliuojantys darbuotojai.</w:t>
      </w:r>
    </w:p>
    <w:p w14:paraId="4BA052E5" w14:textId="77777777" w:rsidR="0099636D" w:rsidRPr="0099636D" w:rsidRDefault="0099636D" w:rsidP="0099636D">
      <w:pPr>
        <w:numPr>
          <w:ilvl w:val="0"/>
          <w:numId w:val="6"/>
        </w:numPr>
        <w:ind w:firstLine="567"/>
        <w:jc w:val="both"/>
        <w:rPr>
          <w:rFonts w:eastAsiaTheme="minorHAnsi"/>
          <w:lang w:eastAsia="en-US"/>
        </w:rPr>
      </w:pPr>
      <w:r w:rsidRPr="0099636D">
        <w:rPr>
          <w:rFonts w:eastAsiaTheme="minorHAnsi"/>
          <w:lang w:eastAsia="en-US"/>
        </w:rPr>
        <w:t>Už šio Aprašo nuostatų pažeidimus Ligoninės darbuotojai atsako teisės aktų nustatyta tvarka.</w:t>
      </w:r>
    </w:p>
    <w:p w14:paraId="6098F16F" w14:textId="77777777" w:rsidR="0099636D" w:rsidRPr="0099636D" w:rsidRDefault="0099636D" w:rsidP="0099636D">
      <w:pPr>
        <w:jc w:val="center"/>
        <w:rPr>
          <w:rFonts w:eastAsiaTheme="minorHAnsi"/>
          <w:lang w:eastAsia="en-US"/>
        </w:rPr>
      </w:pPr>
      <w:r w:rsidRPr="0099636D">
        <w:rPr>
          <w:rFonts w:eastAsiaTheme="minorHAnsi"/>
          <w:lang w:eastAsia="en-US"/>
        </w:rPr>
        <w:t>_____________________________________________________________</w:t>
      </w:r>
    </w:p>
    <w:p w14:paraId="66730BC9" w14:textId="77777777" w:rsidR="0099636D" w:rsidRPr="0099636D" w:rsidRDefault="0099636D" w:rsidP="0099636D">
      <w:pPr>
        <w:rPr>
          <w:rFonts w:eastAsiaTheme="minorHAnsi"/>
          <w:lang w:eastAsia="en-US"/>
        </w:rPr>
      </w:pPr>
    </w:p>
    <w:p w14:paraId="6697FD67" w14:textId="77777777" w:rsidR="0099636D" w:rsidRPr="0099636D" w:rsidRDefault="0099636D" w:rsidP="0099636D">
      <w:pPr>
        <w:rPr>
          <w:rFonts w:eastAsiaTheme="minorHAnsi"/>
          <w:lang w:eastAsia="en-US"/>
        </w:rPr>
        <w:sectPr w:rsidR="0099636D" w:rsidRPr="0099636D" w:rsidSect="0061006B">
          <w:pgSz w:w="11900" w:h="16838" w:code="9"/>
          <w:pgMar w:top="851" w:right="567" w:bottom="1134" w:left="1701" w:header="0" w:footer="0" w:gutter="0"/>
          <w:cols w:space="1296"/>
          <w:docGrid w:linePitch="360"/>
        </w:sectPr>
      </w:pPr>
    </w:p>
    <w:p w14:paraId="6FE13B05" w14:textId="77777777" w:rsidR="0099636D" w:rsidRPr="0099636D" w:rsidRDefault="0099636D" w:rsidP="0099636D">
      <w:pPr>
        <w:tabs>
          <w:tab w:val="left" w:pos="851"/>
          <w:tab w:val="left" w:pos="8789"/>
        </w:tabs>
        <w:ind w:left="7513"/>
        <w:rPr>
          <w:rFonts w:eastAsia="Calibri"/>
          <w:lang w:eastAsia="en-US"/>
        </w:rPr>
      </w:pPr>
      <w:bookmarkStart w:id="9" w:name="_Hlk119402865"/>
      <w:r w:rsidRPr="0099636D">
        <w:rPr>
          <w:rFonts w:eastAsia="Calibri"/>
          <w:lang w:eastAsia="en-US"/>
        </w:rPr>
        <w:lastRenderedPageBreak/>
        <w:t xml:space="preserve">Paramos inicijavimo, gavimo, teikimo, paramos apskaitos ir </w:t>
      </w:r>
    </w:p>
    <w:p w14:paraId="2EA23085" w14:textId="77777777" w:rsidR="0099636D" w:rsidRPr="0099636D" w:rsidRDefault="0099636D" w:rsidP="0099636D">
      <w:pPr>
        <w:tabs>
          <w:tab w:val="left" w:pos="851"/>
          <w:tab w:val="left" w:pos="8789"/>
        </w:tabs>
        <w:ind w:left="7513"/>
        <w:rPr>
          <w:rFonts w:eastAsia="Calibri"/>
          <w:lang w:eastAsia="en-US"/>
        </w:rPr>
      </w:pPr>
      <w:r w:rsidRPr="0099636D">
        <w:rPr>
          <w:rFonts w:eastAsia="Calibri"/>
          <w:lang w:eastAsia="en-US"/>
        </w:rPr>
        <w:t xml:space="preserve">viešinimo viešojoje įstaigoje Vilniaus miesto klinikinėje ligoninėje  </w:t>
      </w:r>
    </w:p>
    <w:p w14:paraId="1F2C21FB" w14:textId="77777777" w:rsidR="0099636D" w:rsidRPr="0099636D" w:rsidRDefault="0099636D" w:rsidP="0099636D">
      <w:pPr>
        <w:tabs>
          <w:tab w:val="left" w:pos="851"/>
          <w:tab w:val="left" w:pos="8789"/>
        </w:tabs>
        <w:ind w:left="7513"/>
        <w:rPr>
          <w:rFonts w:eastAsia="Calibri"/>
          <w:lang w:eastAsia="en-US"/>
        </w:rPr>
      </w:pPr>
      <w:r w:rsidRPr="0099636D">
        <w:rPr>
          <w:rFonts w:eastAsia="Calibri"/>
          <w:lang w:eastAsia="en-US"/>
        </w:rPr>
        <w:t xml:space="preserve">tvarkos aprašo                               </w:t>
      </w:r>
      <w:bookmarkEnd w:id="9"/>
    </w:p>
    <w:p w14:paraId="7B204E7B" w14:textId="77777777" w:rsidR="0099636D" w:rsidRPr="0099636D" w:rsidRDefault="0099636D" w:rsidP="0099636D">
      <w:pPr>
        <w:tabs>
          <w:tab w:val="left" w:pos="851"/>
          <w:tab w:val="left" w:pos="8789"/>
        </w:tabs>
        <w:ind w:left="7513" w:hanging="101"/>
        <w:rPr>
          <w:rFonts w:eastAsia="Calibri"/>
          <w:lang w:eastAsia="en-US"/>
        </w:rPr>
      </w:pPr>
      <w:r w:rsidRPr="0099636D">
        <w:rPr>
          <w:rFonts w:eastAsia="Calibri"/>
          <w:lang w:eastAsia="en-US"/>
        </w:rPr>
        <w:t xml:space="preserve"> 1 priedas</w:t>
      </w:r>
    </w:p>
    <w:p w14:paraId="216FBCA5" w14:textId="77777777" w:rsidR="0099636D" w:rsidRPr="0099636D" w:rsidRDefault="0099636D" w:rsidP="0099636D">
      <w:pPr>
        <w:tabs>
          <w:tab w:val="left" w:pos="851"/>
        </w:tabs>
        <w:ind w:firstLine="4536"/>
        <w:jc w:val="right"/>
        <w:rPr>
          <w:rFonts w:eastAsia="Calibri"/>
          <w:lang w:eastAsia="en-US"/>
        </w:rPr>
      </w:pPr>
    </w:p>
    <w:tbl>
      <w:tblPr>
        <w:tblW w:w="14925" w:type="dxa"/>
        <w:tblLook w:val="04A0" w:firstRow="1" w:lastRow="0" w:firstColumn="1" w:lastColumn="0" w:noHBand="0" w:noVBand="1"/>
      </w:tblPr>
      <w:tblGrid>
        <w:gridCol w:w="636"/>
        <w:gridCol w:w="1425"/>
        <w:gridCol w:w="2182"/>
        <w:gridCol w:w="2142"/>
        <w:gridCol w:w="1929"/>
        <w:gridCol w:w="1417"/>
        <w:gridCol w:w="1758"/>
        <w:gridCol w:w="2067"/>
        <w:gridCol w:w="1369"/>
      </w:tblGrid>
      <w:tr w:rsidR="0099636D" w:rsidRPr="0099636D" w14:paraId="0D101A01" w14:textId="77777777" w:rsidTr="0024779C">
        <w:trPr>
          <w:trHeight w:val="375"/>
        </w:trPr>
        <w:tc>
          <w:tcPr>
            <w:tcW w:w="14925" w:type="dxa"/>
            <w:gridSpan w:val="9"/>
            <w:tcBorders>
              <w:top w:val="nil"/>
              <w:left w:val="nil"/>
              <w:bottom w:val="nil"/>
              <w:right w:val="nil"/>
            </w:tcBorders>
            <w:shd w:val="clear" w:color="auto" w:fill="auto"/>
            <w:noWrap/>
            <w:vAlign w:val="bottom"/>
            <w:hideMark/>
          </w:tcPr>
          <w:p w14:paraId="56A4D870" w14:textId="77777777" w:rsidR="0099636D" w:rsidRPr="0099636D" w:rsidRDefault="0099636D" w:rsidP="0099636D">
            <w:pPr>
              <w:jc w:val="center"/>
              <w:rPr>
                <w:b/>
                <w:bCs/>
                <w:color w:val="000000"/>
                <w:sz w:val="28"/>
                <w:szCs w:val="28"/>
              </w:rPr>
            </w:pPr>
            <w:r w:rsidRPr="0099636D">
              <w:rPr>
                <w:b/>
                <w:bCs/>
                <w:color w:val="000000"/>
                <w:sz w:val="28"/>
                <w:szCs w:val="28"/>
              </w:rPr>
              <w:t>PARAMOS PANAUDOJIMO  ATASKAITA</w:t>
            </w:r>
          </w:p>
        </w:tc>
      </w:tr>
      <w:tr w:rsidR="0099636D" w:rsidRPr="0099636D" w14:paraId="302CE22A" w14:textId="77777777" w:rsidTr="0024779C">
        <w:trPr>
          <w:trHeight w:val="315"/>
        </w:trPr>
        <w:tc>
          <w:tcPr>
            <w:tcW w:w="636" w:type="dxa"/>
            <w:tcBorders>
              <w:top w:val="nil"/>
              <w:left w:val="nil"/>
              <w:bottom w:val="nil"/>
              <w:right w:val="nil"/>
            </w:tcBorders>
            <w:shd w:val="clear" w:color="auto" w:fill="auto"/>
            <w:noWrap/>
            <w:vAlign w:val="bottom"/>
            <w:hideMark/>
          </w:tcPr>
          <w:p w14:paraId="3DC25F9F" w14:textId="77777777" w:rsidR="0099636D" w:rsidRPr="0099636D" w:rsidRDefault="0099636D" w:rsidP="0099636D">
            <w:pPr>
              <w:jc w:val="center"/>
              <w:rPr>
                <w:b/>
                <w:bCs/>
                <w:color w:val="000000"/>
                <w:sz w:val="28"/>
                <w:szCs w:val="28"/>
              </w:rPr>
            </w:pPr>
          </w:p>
        </w:tc>
        <w:tc>
          <w:tcPr>
            <w:tcW w:w="1425" w:type="dxa"/>
            <w:tcBorders>
              <w:top w:val="nil"/>
              <w:left w:val="nil"/>
              <w:bottom w:val="nil"/>
              <w:right w:val="nil"/>
            </w:tcBorders>
            <w:shd w:val="clear" w:color="auto" w:fill="auto"/>
            <w:noWrap/>
            <w:vAlign w:val="bottom"/>
            <w:hideMark/>
          </w:tcPr>
          <w:p w14:paraId="64DB26A2" w14:textId="77777777" w:rsidR="0099636D" w:rsidRPr="0099636D" w:rsidRDefault="0099636D" w:rsidP="0099636D">
            <w:pPr>
              <w:jc w:val="center"/>
              <w:rPr>
                <w:sz w:val="20"/>
                <w:szCs w:val="20"/>
              </w:rPr>
            </w:pPr>
          </w:p>
        </w:tc>
        <w:tc>
          <w:tcPr>
            <w:tcW w:w="2182" w:type="dxa"/>
            <w:tcBorders>
              <w:top w:val="nil"/>
              <w:left w:val="nil"/>
              <w:bottom w:val="nil"/>
              <w:right w:val="nil"/>
            </w:tcBorders>
            <w:shd w:val="clear" w:color="auto" w:fill="auto"/>
            <w:noWrap/>
            <w:vAlign w:val="bottom"/>
            <w:hideMark/>
          </w:tcPr>
          <w:p w14:paraId="466606D1" w14:textId="77777777" w:rsidR="0099636D" w:rsidRPr="0099636D" w:rsidRDefault="0099636D" w:rsidP="0099636D">
            <w:pPr>
              <w:jc w:val="center"/>
              <w:rPr>
                <w:sz w:val="20"/>
                <w:szCs w:val="20"/>
              </w:rPr>
            </w:pPr>
          </w:p>
        </w:tc>
        <w:tc>
          <w:tcPr>
            <w:tcW w:w="2142" w:type="dxa"/>
            <w:tcBorders>
              <w:top w:val="nil"/>
              <w:left w:val="nil"/>
              <w:bottom w:val="nil"/>
              <w:right w:val="nil"/>
            </w:tcBorders>
            <w:shd w:val="clear" w:color="auto" w:fill="auto"/>
            <w:noWrap/>
            <w:vAlign w:val="bottom"/>
            <w:hideMark/>
          </w:tcPr>
          <w:p w14:paraId="53206454" w14:textId="77777777" w:rsidR="0099636D" w:rsidRPr="0099636D" w:rsidRDefault="0099636D" w:rsidP="0099636D">
            <w:pPr>
              <w:jc w:val="center"/>
              <w:rPr>
                <w:sz w:val="20"/>
                <w:szCs w:val="20"/>
              </w:rPr>
            </w:pPr>
          </w:p>
        </w:tc>
        <w:tc>
          <w:tcPr>
            <w:tcW w:w="1929" w:type="dxa"/>
            <w:tcBorders>
              <w:top w:val="nil"/>
              <w:left w:val="nil"/>
              <w:bottom w:val="nil"/>
              <w:right w:val="nil"/>
            </w:tcBorders>
            <w:shd w:val="clear" w:color="auto" w:fill="auto"/>
            <w:noWrap/>
            <w:vAlign w:val="bottom"/>
            <w:hideMark/>
          </w:tcPr>
          <w:p w14:paraId="1CB5D3A4" w14:textId="77777777" w:rsidR="0099636D" w:rsidRPr="0099636D" w:rsidRDefault="0099636D" w:rsidP="0099636D">
            <w:pPr>
              <w:jc w:val="center"/>
              <w:rPr>
                <w:sz w:val="20"/>
                <w:szCs w:val="20"/>
              </w:rPr>
            </w:pPr>
          </w:p>
        </w:tc>
        <w:tc>
          <w:tcPr>
            <w:tcW w:w="1417" w:type="dxa"/>
            <w:tcBorders>
              <w:top w:val="nil"/>
              <w:left w:val="nil"/>
              <w:bottom w:val="nil"/>
              <w:right w:val="nil"/>
            </w:tcBorders>
            <w:shd w:val="clear" w:color="auto" w:fill="auto"/>
            <w:noWrap/>
            <w:vAlign w:val="bottom"/>
            <w:hideMark/>
          </w:tcPr>
          <w:p w14:paraId="06850E5A" w14:textId="77777777" w:rsidR="0099636D" w:rsidRPr="0099636D" w:rsidRDefault="0099636D" w:rsidP="0099636D">
            <w:pPr>
              <w:jc w:val="center"/>
              <w:rPr>
                <w:sz w:val="20"/>
                <w:szCs w:val="20"/>
              </w:rPr>
            </w:pPr>
          </w:p>
        </w:tc>
        <w:tc>
          <w:tcPr>
            <w:tcW w:w="1758" w:type="dxa"/>
            <w:tcBorders>
              <w:top w:val="nil"/>
              <w:left w:val="nil"/>
              <w:bottom w:val="nil"/>
              <w:right w:val="nil"/>
            </w:tcBorders>
            <w:shd w:val="clear" w:color="auto" w:fill="auto"/>
            <w:noWrap/>
            <w:vAlign w:val="bottom"/>
            <w:hideMark/>
          </w:tcPr>
          <w:p w14:paraId="39844905" w14:textId="77777777" w:rsidR="0099636D" w:rsidRPr="0099636D" w:rsidRDefault="0099636D" w:rsidP="0099636D">
            <w:pPr>
              <w:jc w:val="center"/>
              <w:rPr>
                <w:sz w:val="20"/>
                <w:szCs w:val="20"/>
              </w:rPr>
            </w:pPr>
          </w:p>
        </w:tc>
        <w:tc>
          <w:tcPr>
            <w:tcW w:w="2067" w:type="dxa"/>
            <w:tcBorders>
              <w:top w:val="nil"/>
              <w:left w:val="nil"/>
              <w:bottom w:val="nil"/>
              <w:right w:val="nil"/>
            </w:tcBorders>
            <w:shd w:val="clear" w:color="auto" w:fill="auto"/>
            <w:noWrap/>
            <w:vAlign w:val="bottom"/>
            <w:hideMark/>
          </w:tcPr>
          <w:p w14:paraId="22F212BE" w14:textId="77777777" w:rsidR="0099636D" w:rsidRPr="0099636D" w:rsidRDefault="0099636D" w:rsidP="0099636D">
            <w:pPr>
              <w:jc w:val="center"/>
              <w:rPr>
                <w:sz w:val="20"/>
                <w:szCs w:val="20"/>
              </w:rPr>
            </w:pPr>
          </w:p>
        </w:tc>
        <w:tc>
          <w:tcPr>
            <w:tcW w:w="1369" w:type="dxa"/>
            <w:tcBorders>
              <w:top w:val="nil"/>
              <w:left w:val="nil"/>
              <w:bottom w:val="nil"/>
              <w:right w:val="nil"/>
            </w:tcBorders>
            <w:shd w:val="clear" w:color="auto" w:fill="auto"/>
            <w:noWrap/>
            <w:vAlign w:val="bottom"/>
            <w:hideMark/>
          </w:tcPr>
          <w:p w14:paraId="3BC5D944" w14:textId="77777777" w:rsidR="0099636D" w:rsidRPr="0099636D" w:rsidRDefault="0099636D" w:rsidP="0099636D">
            <w:pPr>
              <w:jc w:val="center"/>
              <w:rPr>
                <w:sz w:val="20"/>
                <w:szCs w:val="20"/>
              </w:rPr>
            </w:pPr>
          </w:p>
        </w:tc>
      </w:tr>
      <w:tr w:rsidR="0099636D" w:rsidRPr="0099636D" w14:paraId="5D6F2A2F" w14:textId="77777777" w:rsidTr="0024779C">
        <w:trPr>
          <w:trHeight w:val="375"/>
        </w:trPr>
        <w:tc>
          <w:tcPr>
            <w:tcW w:w="14925" w:type="dxa"/>
            <w:gridSpan w:val="9"/>
            <w:tcBorders>
              <w:top w:val="nil"/>
              <w:left w:val="nil"/>
              <w:bottom w:val="nil"/>
              <w:right w:val="nil"/>
            </w:tcBorders>
            <w:shd w:val="clear" w:color="auto" w:fill="auto"/>
            <w:noWrap/>
            <w:vAlign w:val="bottom"/>
            <w:hideMark/>
          </w:tcPr>
          <w:p w14:paraId="44ED44A4" w14:textId="77777777" w:rsidR="0099636D" w:rsidRPr="0099636D" w:rsidRDefault="0099636D" w:rsidP="0099636D">
            <w:pPr>
              <w:jc w:val="center"/>
              <w:rPr>
                <w:b/>
                <w:bCs/>
                <w:color w:val="000000"/>
                <w:sz w:val="28"/>
                <w:szCs w:val="28"/>
              </w:rPr>
            </w:pPr>
            <w:r w:rsidRPr="0099636D">
              <w:rPr>
                <w:b/>
                <w:bCs/>
                <w:color w:val="000000"/>
                <w:sz w:val="28"/>
                <w:szCs w:val="28"/>
              </w:rPr>
              <w:t>Viešoji įstaiga Vilniaus miesto klinikinė ligoninė, kodas 302692454, Antakalnio g. 57, Vilnius</w:t>
            </w:r>
          </w:p>
        </w:tc>
      </w:tr>
      <w:tr w:rsidR="0099636D" w:rsidRPr="0099636D" w14:paraId="29C52E18" w14:textId="77777777" w:rsidTr="0024779C">
        <w:trPr>
          <w:trHeight w:val="315"/>
        </w:trPr>
        <w:tc>
          <w:tcPr>
            <w:tcW w:w="14925" w:type="dxa"/>
            <w:gridSpan w:val="9"/>
            <w:tcBorders>
              <w:top w:val="nil"/>
              <w:left w:val="nil"/>
              <w:bottom w:val="nil"/>
              <w:right w:val="nil"/>
            </w:tcBorders>
            <w:shd w:val="clear" w:color="auto" w:fill="auto"/>
            <w:noWrap/>
            <w:vAlign w:val="bottom"/>
            <w:hideMark/>
          </w:tcPr>
          <w:p w14:paraId="0CB2286A" w14:textId="77777777" w:rsidR="0099636D" w:rsidRPr="0099636D" w:rsidRDefault="0099636D" w:rsidP="0099636D">
            <w:pPr>
              <w:jc w:val="center"/>
              <w:rPr>
                <w:b/>
                <w:bCs/>
                <w:i/>
                <w:iCs/>
                <w:color w:val="000000"/>
                <w:sz w:val="20"/>
                <w:szCs w:val="20"/>
              </w:rPr>
            </w:pPr>
            <w:r w:rsidRPr="0099636D">
              <w:rPr>
                <w:b/>
                <w:bCs/>
                <w:i/>
                <w:iCs/>
                <w:color w:val="000000"/>
                <w:sz w:val="20"/>
                <w:szCs w:val="20"/>
              </w:rPr>
              <w:t>(Paramos gavėjo pavadinimas, kodas, adresas)</w:t>
            </w:r>
          </w:p>
        </w:tc>
      </w:tr>
      <w:tr w:rsidR="0099636D" w:rsidRPr="0099636D" w14:paraId="126C38E7" w14:textId="77777777" w:rsidTr="0024779C">
        <w:trPr>
          <w:trHeight w:val="315"/>
        </w:trPr>
        <w:tc>
          <w:tcPr>
            <w:tcW w:w="636" w:type="dxa"/>
            <w:tcBorders>
              <w:top w:val="nil"/>
              <w:left w:val="nil"/>
              <w:bottom w:val="nil"/>
              <w:right w:val="nil"/>
            </w:tcBorders>
            <w:shd w:val="clear" w:color="auto" w:fill="auto"/>
            <w:noWrap/>
            <w:vAlign w:val="bottom"/>
            <w:hideMark/>
          </w:tcPr>
          <w:p w14:paraId="0C86226B" w14:textId="77777777" w:rsidR="0099636D" w:rsidRPr="0099636D" w:rsidRDefault="0099636D" w:rsidP="0099636D">
            <w:pPr>
              <w:jc w:val="center"/>
              <w:rPr>
                <w:b/>
                <w:bCs/>
                <w:i/>
                <w:iCs/>
                <w:color w:val="000000"/>
                <w:sz w:val="20"/>
                <w:szCs w:val="20"/>
              </w:rPr>
            </w:pPr>
          </w:p>
        </w:tc>
        <w:tc>
          <w:tcPr>
            <w:tcW w:w="1425" w:type="dxa"/>
            <w:tcBorders>
              <w:top w:val="nil"/>
              <w:left w:val="nil"/>
              <w:bottom w:val="nil"/>
              <w:right w:val="nil"/>
            </w:tcBorders>
            <w:shd w:val="clear" w:color="auto" w:fill="auto"/>
            <w:noWrap/>
            <w:vAlign w:val="bottom"/>
            <w:hideMark/>
          </w:tcPr>
          <w:p w14:paraId="10E3123B" w14:textId="77777777" w:rsidR="0099636D" w:rsidRPr="0099636D" w:rsidRDefault="0099636D" w:rsidP="0099636D">
            <w:pPr>
              <w:rPr>
                <w:sz w:val="20"/>
                <w:szCs w:val="20"/>
              </w:rPr>
            </w:pPr>
          </w:p>
        </w:tc>
        <w:tc>
          <w:tcPr>
            <w:tcW w:w="2182" w:type="dxa"/>
            <w:tcBorders>
              <w:top w:val="nil"/>
              <w:left w:val="nil"/>
              <w:bottom w:val="nil"/>
              <w:right w:val="nil"/>
            </w:tcBorders>
            <w:shd w:val="clear" w:color="auto" w:fill="auto"/>
            <w:noWrap/>
            <w:vAlign w:val="bottom"/>
            <w:hideMark/>
          </w:tcPr>
          <w:p w14:paraId="723F0D1D" w14:textId="77777777" w:rsidR="0099636D" w:rsidRPr="0099636D" w:rsidRDefault="0099636D" w:rsidP="0099636D">
            <w:pPr>
              <w:rPr>
                <w:sz w:val="20"/>
                <w:szCs w:val="20"/>
              </w:rPr>
            </w:pPr>
          </w:p>
        </w:tc>
        <w:tc>
          <w:tcPr>
            <w:tcW w:w="2142" w:type="dxa"/>
            <w:tcBorders>
              <w:top w:val="nil"/>
              <w:left w:val="nil"/>
              <w:bottom w:val="nil"/>
              <w:right w:val="nil"/>
            </w:tcBorders>
            <w:shd w:val="clear" w:color="auto" w:fill="auto"/>
            <w:noWrap/>
            <w:vAlign w:val="bottom"/>
            <w:hideMark/>
          </w:tcPr>
          <w:p w14:paraId="77E70DC3" w14:textId="77777777" w:rsidR="0099636D" w:rsidRPr="0099636D" w:rsidRDefault="0099636D" w:rsidP="0099636D">
            <w:pPr>
              <w:rPr>
                <w:sz w:val="20"/>
                <w:szCs w:val="20"/>
              </w:rPr>
            </w:pPr>
          </w:p>
        </w:tc>
        <w:tc>
          <w:tcPr>
            <w:tcW w:w="1929" w:type="dxa"/>
            <w:tcBorders>
              <w:top w:val="nil"/>
              <w:left w:val="nil"/>
              <w:bottom w:val="nil"/>
              <w:right w:val="nil"/>
            </w:tcBorders>
            <w:shd w:val="clear" w:color="auto" w:fill="auto"/>
            <w:noWrap/>
            <w:vAlign w:val="bottom"/>
            <w:hideMark/>
          </w:tcPr>
          <w:p w14:paraId="7607F855" w14:textId="77777777" w:rsidR="0099636D" w:rsidRPr="0099636D" w:rsidRDefault="0099636D" w:rsidP="0099636D">
            <w:pPr>
              <w:rPr>
                <w:sz w:val="20"/>
                <w:szCs w:val="20"/>
              </w:rPr>
            </w:pPr>
          </w:p>
        </w:tc>
        <w:tc>
          <w:tcPr>
            <w:tcW w:w="1417" w:type="dxa"/>
            <w:tcBorders>
              <w:top w:val="nil"/>
              <w:left w:val="nil"/>
              <w:bottom w:val="nil"/>
              <w:right w:val="nil"/>
            </w:tcBorders>
            <w:shd w:val="clear" w:color="auto" w:fill="auto"/>
            <w:noWrap/>
            <w:vAlign w:val="bottom"/>
            <w:hideMark/>
          </w:tcPr>
          <w:p w14:paraId="2ACED6E2" w14:textId="77777777" w:rsidR="0099636D" w:rsidRPr="0099636D" w:rsidRDefault="0099636D" w:rsidP="0099636D">
            <w:pPr>
              <w:rPr>
                <w:sz w:val="20"/>
                <w:szCs w:val="20"/>
              </w:rPr>
            </w:pPr>
          </w:p>
        </w:tc>
        <w:tc>
          <w:tcPr>
            <w:tcW w:w="1758" w:type="dxa"/>
            <w:tcBorders>
              <w:top w:val="nil"/>
              <w:left w:val="nil"/>
              <w:bottom w:val="nil"/>
              <w:right w:val="nil"/>
            </w:tcBorders>
            <w:shd w:val="clear" w:color="auto" w:fill="auto"/>
            <w:noWrap/>
            <w:vAlign w:val="bottom"/>
            <w:hideMark/>
          </w:tcPr>
          <w:p w14:paraId="5C165545" w14:textId="77777777" w:rsidR="0099636D" w:rsidRPr="0099636D" w:rsidRDefault="0099636D" w:rsidP="0099636D">
            <w:pPr>
              <w:rPr>
                <w:sz w:val="20"/>
                <w:szCs w:val="20"/>
              </w:rPr>
            </w:pPr>
          </w:p>
        </w:tc>
        <w:tc>
          <w:tcPr>
            <w:tcW w:w="2067" w:type="dxa"/>
            <w:tcBorders>
              <w:top w:val="nil"/>
              <w:left w:val="nil"/>
              <w:bottom w:val="nil"/>
              <w:right w:val="nil"/>
            </w:tcBorders>
            <w:shd w:val="clear" w:color="auto" w:fill="auto"/>
            <w:noWrap/>
            <w:vAlign w:val="bottom"/>
            <w:hideMark/>
          </w:tcPr>
          <w:p w14:paraId="5FD2289B" w14:textId="77777777" w:rsidR="0099636D" w:rsidRPr="0099636D" w:rsidRDefault="0099636D" w:rsidP="0099636D">
            <w:pPr>
              <w:rPr>
                <w:sz w:val="20"/>
                <w:szCs w:val="20"/>
              </w:rPr>
            </w:pPr>
          </w:p>
        </w:tc>
        <w:tc>
          <w:tcPr>
            <w:tcW w:w="1369" w:type="dxa"/>
            <w:tcBorders>
              <w:top w:val="nil"/>
              <w:left w:val="nil"/>
              <w:bottom w:val="nil"/>
              <w:right w:val="nil"/>
            </w:tcBorders>
            <w:shd w:val="clear" w:color="auto" w:fill="auto"/>
            <w:noWrap/>
            <w:vAlign w:val="bottom"/>
            <w:hideMark/>
          </w:tcPr>
          <w:p w14:paraId="1C6CBBC5" w14:textId="77777777" w:rsidR="0099636D" w:rsidRPr="0099636D" w:rsidRDefault="0099636D" w:rsidP="0099636D">
            <w:pPr>
              <w:rPr>
                <w:sz w:val="20"/>
                <w:szCs w:val="20"/>
              </w:rPr>
            </w:pPr>
          </w:p>
        </w:tc>
      </w:tr>
      <w:tr w:rsidR="0099636D" w:rsidRPr="0099636D" w14:paraId="7928F4F1" w14:textId="77777777" w:rsidTr="0024779C">
        <w:trPr>
          <w:trHeight w:val="315"/>
        </w:trPr>
        <w:tc>
          <w:tcPr>
            <w:tcW w:w="636" w:type="dxa"/>
            <w:tcBorders>
              <w:top w:val="nil"/>
              <w:left w:val="nil"/>
              <w:bottom w:val="nil"/>
              <w:right w:val="nil"/>
            </w:tcBorders>
            <w:shd w:val="clear" w:color="auto" w:fill="auto"/>
            <w:noWrap/>
            <w:vAlign w:val="bottom"/>
            <w:hideMark/>
          </w:tcPr>
          <w:p w14:paraId="5CCFC291" w14:textId="77777777" w:rsidR="0099636D" w:rsidRPr="0099636D" w:rsidRDefault="0099636D" w:rsidP="0099636D">
            <w:pPr>
              <w:rPr>
                <w:sz w:val="20"/>
                <w:szCs w:val="20"/>
              </w:rPr>
            </w:pPr>
          </w:p>
        </w:tc>
        <w:tc>
          <w:tcPr>
            <w:tcW w:w="1425" w:type="dxa"/>
            <w:tcBorders>
              <w:top w:val="nil"/>
              <w:left w:val="nil"/>
              <w:bottom w:val="nil"/>
              <w:right w:val="nil"/>
            </w:tcBorders>
            <w:shd w:val="clear" w:color="auto" w:fill="auto"/>
            <w:noWrap/>
            <w:vAlign w:val="bottom"/>
            <w:hideMark/>
          </w:tcPr>
          <w:p w14:paraId="29682DE9" w14:textId="77777777" w:rsidR="0099636D" w:rsidRPr="0099636D" w:rsidRDefault="0099636D" w:rsidP="0099636D">
            <w:pPr>
              <w:rPr>
                <w:sz w:val="20"/>
                <w:szCs w:val="20"/>
              </w:rPr>
            </w:pPr>
          </w:p>
        </w:tc>
        <w:tc>
          <w:tcPr>
            <w:tcW w:w="2182" w:type="dxa"/>
            <w:tcBorders>
              <w:top w:val="nil"/>
              <w:left w:val="nil"/>
              <w:bottom w:val="nil"/>
              <w:right w:val="nil"/>
            </w:tcBorders>
            <w:shd w:val="clear" w:color="auto" w:fill="auto"/>
            <w:noWrap/>
            <w:vAlign w:val="bottom"/>
            <w:hideMark/>
          </w:tcPr>
          <w:p w14:paraId="1CB61971" w14:textId="77777777" w:rsidR="0099636D" w:rsidRPr="0099636D" w:rsidRDefault="0099636D" w:rsidP="0099636D">
            <w:pPr>
              <w:rPr>
                <w:sz w:val="20"/>
                <w:szCs w:val="20"/>
              </w:rPr>
            </w:pPr>
          </w:p>
        </w:tc>
        <w:tc>
          <w:tcPr>
            <w:tcW w:w="4071" w:type="dxa"/>
            <w:gridSpan w:val="2"/>
            <w:tcBorders>
              <w:top w:val="nil"/>
              <w:left w:val="nil"/>
              <w:bottom w:val="nil"/>
              <w:right w:val="nil"/>
            </w:tcBorders>
            <w:shd w:val="clear" w:color="auto" w:fill="auto"/>
            <w:noWrap/>
            <w:vAlign w:val="bottom"/>
            <w:hideMark/>
          </w:tcPr>
          <w:p w14:paraId="10FAB6B5" w14:textId="77777777" w:rsidR="0099636D" w:rsidRPr="0099636D" w:rsidRDefault="0099636D" w:rsidP="0099636D">
            <w:pPr>
              <w:jc w:val="center"/>
              <w:rPr>
                <w:b/>
                <w:bCs/>
                <w:color w:val="000000"/>
              </w:rPr>
            </w:pPr>
            <w:r w:rsidRPr="0099636D">
              <w:rPr>
                <w:b/>
                <w:bCs/>
                <w:color w:val="000000"/>
              </w:rPr>
              <w:t>Ataskaitinis laikotarpis</w:t>
            </w:r>
          </w:p>
        </w:tc>
        <w:tc>
          <w:tcPr>
            <w:tcW w:w="1417" w:type="dxa"/>
            <w:tcBorders>
              <w:top w:val="nil"/>
              <w:left w:val="nil"/>
              <w:bottom w:val="single" w:sz="4" w:space="0" w:color="auto"/>
              <w:right w:val="nil"/>
            </w:tcBorders>
            <w:shd w:val="clear" w:color="auto" w:fill="auto"/>
            <w:noWrap/>
            <w:vAlign w:val="bottom"/>
            <w:hideMark/>
          </w:tcPr>
          <w:p w14:paraId="7D3FE922" w14:textId="77777777" w:rsidR="0099636D" w:rsidRPr="0099636D" w:rsidRDefault="0099636D" w:rsidP="0099636D">
            <w:pPr>
              <w:rPr>
                <w:b/>
                <w:bCs/>
                <w:color w:val="000000"/>
              </w:rPr>
            </w:pPr>
            <w:r w:rsidRPr="0099636D">
              <w:rPr>
                <w:b/>
                <w:bCs/>
                <w:color w:val="000000"/>
              </w:rPr>
              <w:t> </w:t>
            </w:r>
          </w:p>
        </w:tc>
        <w:tc>
          <w:tcPr>
            <w:tcW w:w="1758" w:type="dxa"/>
            <w:tcBorders>
              <w:top w:val="nil"/>
              <w:left w:val="nil"/>
              <w:bottom w:val="nil"/>
              <w:right w:val="nil"/>
            </w:tcBorders>
            <w:shd w:val="clear" w:color="auto" w:fill="auto"/>
            <w:noWrap/>
            <w:vAlign w:val="bottom"/>
            <w:hideMark/>
          </w:tcPr>
          <w:p w14:paraId="17DFC413" w14:textId="77777777" w:rsidR="0099636D" w:rsidRPr="0099636D" w:rsidRDefault="0099636D" w:rsidP="0099636D">
            <w:pPr>
              <w:rPr>
                <w:b/>
                <w:bCs/>
                <w:color w:val="000000"/>
              </w:rPr>
            </w:pPr>
          </w:p>
        </w:tc>
        <w:tc>
          <w:tcPr>
            <w:tcW w:w="2067" w:type="dxa"/>
            <w:tcBorders>
              <w:top w:val="nil"/>
              <w:left w:val="nil"/>
              <w:bottom w:val="single" w:sz="4" w:space="0" w:color="auto"/>
              <w:right w:val="nil"/>
            </w:tcBorders>
            <w:shd w:val="clear" w:color="auto" w:fill="auto"/>
            <w:noWrap/>
            <w:vAlign w:val="bottom"/>
            <w:hideMark/>
          </w:tcPr>
          <w:p w14:paraId="7E71D727" w14:textId="77777777" w:rsidR="0099636D" w:rsidRPr="0099636D" w:rsidRDefault="0099636D" w:rsidP="0099636D">
            <w:pPr>
              <w:rPr>
                <w:b/>
                <w:bCs/>
                <w:color w:val="000000"/>
              </w:rPr>
            </w:pPr>
            <w:r w:rsidRPr="0099636D">
              <w:rPr>
                <w:b/>
                <w:bCs/>
                <w:color w:val="000000"/>
              </w:rPr>
              <w:t> </w:t>
            </w:r>
          </w:p>
        </w:tc>
        <w:tc>
          <w:tcPr>
            <w:tcW w:w="1369" w:type="dxa"/>
            <w:tcBorders>
              <w:top w:val="nil"/>
              <w:left w:val="nil"/>
              <w:bottom w:val="nil"/>
              <w:right w:val="nil"/>
            </w:tcBorders>
            <w:shd w:val="clear" w:color="auto" w:fill="auto"/>
            <w:noWrap/>
            <w:vAlign w:val="bottom"/>
            <w:hideMark/>
          </w:tcPr>
          <w:p w14:paraId="7057F398" w14:textId="77777777" w:rsidR="0099636D" w:rsidRPr="0099636D" w:rsidRDefault="0099636D" w:rsidP="0099636D">
            <w:pPr>
              <w:rPr>
                <w:b/>
                <w:bCs/>
                <w:color w:val="000000"/>
              </w:rPr>
            </w:pPr>
            <w:r w:rsidRPr="0099636D">
              <w:rPr>
                <w:b/>
                <w:bCs/>
                <w:color w:val="000000"/>
              </w:rPr>
              <w:t xml:space="preserve"> ketv.</w:t>
            </w:r>
          </w:p>
        </w:tc>
      </w:tr>
      <w:tr w:rsidR="0099636D" w:rsidRPr="0099636D" w14:paraId="77513551" w14:textId="77777777" w:rsidTr="0024779C">
        <w:trPr>
          <w:trHeight w:val="315"/>
        </w:trPr>
        <w:tc>
          <w:tcPr>
            <w:tcW w:w="636" w:type="dxa"/>
            <w:tcBorders>
              <w:top w:val="nil"/>
              <w:left w:val="nil"/>
              <w:bottom w:val="nil"/>
              <w:right w:val="nil"/>
            </w:tcBorders>
            <w:shd w:val="clear" w:color="auto" w:fill="auto"/>
            <w:noWrap/>
            <w:vAlign w:val="bottom"/>
            <w:hideMark/>
          </w:tcPr>
          <w:p w14:paraId="3349C2F4" w14:textId="77777777" w:rsidR="0099636D" w:rsidRPr="0099636D" w:rsidRDefault="0099636D" w:rsidP="0099636D">
            <w:pPr>
              <w:rPr>
                <w:b/>
                <w:bCs/>
                <w:color w:val="000000"/>
              </w:rPr>
            </w:pPr>
          </w:p>
        </w:tc>
        <w:tc>
          <w:tcPr>
            <w:tcW w:w="1425" w:type="dxa"/>
            <w:tcBorders>
              <w:top w:val="nil"/>
              <w:left w:val="nil"/>
              <w:bottom w:val="nil"/>
              <w:right w:val="nil"/>
            </w:tcBorders>
            <w:shd w:val="clear" w:color="auto" w:fill="auto"/>
            <w:noWrap/>
            <w:vAlign w:val="bottom"/>
            <w:hideMark/>
          </w:tcPr>
          <w:p w14:paraId="2FC8D8CB" w14:textId="77777777" w:rsidR="0099636D" w:rsidRPr="0099636D" w:rsidRDefault="0099636D" w:rsidP="0099636D">
            <w:pPr>
              <w:rPr>
                <w:sz w:val="20"/>
                <w:szCs w:val="20"/>
              </w:rPr>
            </w:pPr>
          </w:p>
        </w:tc>
        <w:tc>
          <w:tcPr>
            <w:tcW w:w="2182" w:type="dxa"/>
            <w:tcBorders>
              <w:top w:val="nil"/>
              <w:left w:val="nil"/>
              <w:bottom w:val="nil"/>
              <w:right w:val="nil"/>
            </w:tcBorders>
            <w:shd w:val="clear" w:color="auto" w:fill="auto"/>
            <w:noWrap/>
            <w:vAlign w:val="bottom"/>
            <w:hideMark/>
          </w:tcPr>
          <w:p w14:paraId="4731A888" w14:textId="77777777" w:rsidR="0099636D" w:rsidRPr="0099636D" w:rsidRDefault="0099636D" w:rsidP="0099636D">
            <w:pPr>
              <w:rPr>
                <w:sz w:val="20"/>
                <w:szCs w:val="20"/>
              </w:rPr>
            </w:pPr>
          </w:p>
        </w:tc>
        <w:tc>
          <w:tcPr>
            <w:tcW w:w="2142" w:type="dxa"/>
            <w:tcBorders>
              <w:top w:val="nil"/>
              <w:left w:val="nil"/>
              <w:bottom w:val="nil"/>
              <w:right w:val="nil"/>
            </w:tcBorders>
            <w:shd w:val="clear" w:color="auto" w:fill="auto"/>
            <w:noWrap/>
            <w:vAlign w:val="bottom"/>
            <w:hideMark/>
          </w:tcPr>
          <w:p w14:paraId="571B3981" w14:textId="77777777" w:rsidR="0099636D" w:rsidRPr="0099636D" w:rsidRDefault="0099636D" w:rsidP="0099636D">
            <w:pPr>
              <w:rPr>
                <w:sz w:val="20"/>
                <w:szCs w:val="20"/>
              </w:rPr>
            </w:pPr>
          </w:p>
        </w:tc>
        <w:tc>
          <w:tcPr>
            <w:tcW w:w="1929" w:type="dxa"/>
            <w:tcBorders>
              <w:top w:val="nil"/>
              <w:left w:val="nil"/>
              <w:bottom w:val="nil"/>
              <w:right w:val="nil"/>
            </w:tcBorders>
            <w:shd w:val="clear" w:color="auto" w:fill="auto"/>
            <w:noWrap/>
            <w:vAlign w:val="bottom"/>
            <w:hideMark/>
          </w:tcPr>
          <w:p w14:paraId="4A79EA5F" w14:textId="77777777" w:rsidR="0099636D" w:rsidRPr="0099636D" w:rsidRDefault="0099636D" w:rsidP="0099636D">
            <w:pPr>
              <w:jc w:val="center"/>
              <w:rPr>
                <w:sz w:val="20"/>
                <w:szCs w:val="20"/>
              </w:rPr>
            </w:pPr>
          </w:p>
        </w:tc>
        <w:tc>
          <w:tcPr>
            <w:tcW w:w="1417" w:type="dxa"/>
            <w:tcBorders>
              <w:top w:val="nil"/>
              <w:left w:val="nil"/>
              <w:bottom w:val="nil"/>
              <w:right w:val="nil"/>
            </w:tcBorders>
            <w:shd w:val="clear" w:color="auto" w:fill="auto"/>
            <w:noWrap/>
            <w:vAlign w:val="center"/>
            <w:hideMark/>
          </w:tcPr>
          <w:p w14:paraId="4221168D" w14:textId="77777777" w:rsidR="0099636D" w:rsidRPr="0099636D" w:rsidRDefault="0099636D" w:rsidP="0099636D">
            <w:pPr>
              <w:jc w:val="center"/>
              <w:rPr>
                <w:b/>
                <w:bCs/>
                <w:color w:val="000000"/>
                <w:sz w:val="20"/>
                <w:szCs w:val="20"/>
              </w:rPr>
            </w:pPr>
            <w:r w:rsidRPr="0099636D">
              <w:rPr>
                <w:b/>
                <w:bCs/>
                <w:color w:val="000000"/>
                <w:sz w:val="20"/>
                <w:szCs w:val="20"/>
              </w:rPr>
              <w:t>(metai)</w:t>
            </w:r>
          </w:p>
        </w:tc>
        <w:tc>
          <w:tcPr>
            <w:tcW w:w="1758" w:type="dxa"/>
            <w:tcBorders>
              <w:top w:val="nil"/>
              <w:left w:val="nil"/>
              <w:bottom w:val="nil"/>
              <w:right w:val="nil"/>
            </w:tcBorders>
            <w:shd w:val="clear" w:color="auto" w:fill="auto"/>
            <w:noWrap/>
            <w:vAlign w:val="center"/>
            <w:hideMark/>
          </w:tcPr>
          <w:p w14:paraId="0A6B0979" w14:textId="77777777" w:rsidR="0099636D" w:rsidRPr="0099636D" w:rsidRDefault="0099636D" w:rsidP="0099636D">
            <w:pPr>
              <w:jc w:val="center"/>
              <w:rPr>
                <w:b/>
                <w:bCs/>
                <w:color w:val="000000"/>
                <w:sz w:val="20"/>
                <w:szCs w:val="20"/>
              </w:rPr>
            </w:pPr>
          </w:p>
        </w:tc>
        <w:tc>
          <w:tcPr>
            <w:tcW w:w="2067" w:type="dxa"/>
            <w:tcBorders>
              <w:top w:val="nil"/>
              <w:left w:val="nil"/>
              <w:bottom w:val="nil"/>
              <w:right w:val="nil"/>
            </w:tcBorders>
            <w:shd w:val="clear" w:color="auto" w:fill="auto"/>
            <w:noWrap/>
            <w:vAlign w:val="center"/>
            <w:hideMark/>
          </w:tcPr>
          <w:p w14:paraId="47573029" w14:textId="77777777" w:rsidR="0099636D" w:rsidRPr="0099636D" w:rsidRDefault="0099636D" w:rsidP="0099636D">
            <w:pPr>
              <w:jc w:val="center"/>
              <w:rPr>
                <w:b/>
                <w:bCs/>
                <w:color w:val="000000"/>
                <w:sz w:val="20"/>
                <w:szCs w:val="20"/>
              </w:rPr>
            </w:pPr>
            <w:r w:rsidRPr="0099636D">
              <w:rPr>
                <w:b/>
                <w:bCs/>
                <w:color w:val="000000"/>
                <w:sz w:val="20"/>
                <w:szCs w:val="20"/>
              </w:rPr>
              <w:t>(ketvirtis)</w:t>
            </w:r>
          </w:p>
        </w:tc>
        <w:tc>
          <w:tcPr>
            <w:tcW w:w="1369" w:type="dxa"/>
            <w:tcBorders>
              <w:top w:val="nil"/>
              <w:left w:val="nil"/>
              <w:bottom w:val="nil"/>
              <w:right w:val="nil"/>
            </w:tcBorders>
            <w:shd w:val="clear" w:color="auto" w:fill="auto"/>
            <w:noWrap/>
            <w:vAlign w:val="bottom"/>
            <w:hideMark/>
          </w:tcPr>
          <w:p w14:paraId="76DF807D" w14:textId="77777777" w:rsidR="0099636D" w:rsidRPr="0099636D" w:rsidRDefault="0099636D" w:rsidP="0099636D">
            <w:pPr>
              <w:jc w:val="center"/>
              <w:rPr>
                <w:b/>
                <w:bCs/>
                <w:color w:val="000000"/>
                <w:sz w:val="20"/>
                <w:szCs w:val="20"/>
              </w:rPr>
            </w:pPr>
          </w:p>
        </w:tc>
      </w:tr>
      <w:tr w:rsidR="0099636D" w:rsidRPr="0099636D" w14:paraId="0EF677CE" w14:textId="77777777" w:rsidTr="0024779C">
        <w:trPr>
          <w:trHeight w:val="315"/>
        </w:trPr>
        <w:tc>
          <w:tcPr>
            <w:tcW w:w="636" w:type="dxa"/>
            <w:tcBorders>
              <w:top w:val="nil"/>
              <w:left w:val="nil"/>
              <w:bottom w:val="nil"/>
              <w:right w:val="nil"/>
            </w:tcBorders>
            <w:shd w:val="clear" w:color="auto" w:fill="auto"/>
            <w:noWrap/>
            <w:vAlign w:val="bottom"/>
            <w:hideMark/>
          </w:tcPr>
          <w:p w14:paraId="017752A6" w14:textId="77777777" w:rsidR="0099636D" w:rsidRPr="0099636D" w:rsidRDefault="0099636D" w:rsidP="0099636D">
            <w:pPr>
              <w:rPr>
                <w:sz w:val="20"/>
                <w:szCs w:val="20"/>
              </w:rPr>
            </w:pPr>
          </w:p>
        </w:tc>
        <w:tc>
          <w:tcPr>
            <w:tcW w:w="1425" w:type="dxa"/>
            <w:tcBorders>
              <w:top w:val="nil"/>
              <w:left w:val="nil"/>
              <w:bottom w:val="nil"/>
              <w:right w:val="nil"/>
            </w:tcBorders>
            <w:shd w:val="clear" w:color="auto" w:fill="auto"/>
            <w:noWrap/>
            <w:vAlign w:val="bottom"/>
            <w:hideMark/>
          </w:tcPr>
          <w:p w14:paraId="59AA6546" w14:textId="77777777" w:rsidR="0099636D" w:rsidRPr="0099636D" w:rsidRDefault="0099636D" w:rsidP="0099636D">
            <w:pPr>
              <w:rPr>
                <w:sz w:val="20"/>
                <w:szCs w:val="20"/>
              </w:rPr>
            </w:pPr>
          </w:p>
        </w:tc>
        <w:tc>
          <w:tcPr>
            <w:tcW w:w="2182" w:type="dxa"/>
            <w:tcBorders>
              <w:top w:val="nil"/>
              <w:left w:val="nil"/>
              <w:bottom w:val="nil"/>
              <w:right w:val="nil"/>
            </w:tcBorders>
            <w:shd w:val="clear" w:color="auto" w:fill="auto"/>
            <w:noWrap/>
            <w:vAlign w:val="bottom"/>
            <w:hideMark/>
          </w:tcPr>
          <w:p w14:paraId="78FC0665" w14:textId="77777777" w:rsidR="0099636D" w:rsidRPr="0099636D" w:rsidRDefault="0099636D" w:rsidP="0099636D">
            <w:pPr>
              <w:rPr>
                <w:sz w:val="20"/>
                <w:szCs w:val="20"/>
              </w:rPr>
            </w:pPr>
          </w:p>
        </w:tc>
        <w:tc>
          <w:tcPr>
            <w:tcW w:w="2142" w:type="dxa"/>
            <w:tcBorders>
              <w:top w:val="nil"/>
              <w:left w:val="nil"/>
              <w:bottom w:val="nil"/>
              <w:right w:val="nil"/>
            </w:tcBorders>
            <w:shd w:val="clear" w:color="auto" w:fill="auto"/>
            <w:noWrap/>
            <w:vAlign w:val="bottom"/>
            <w:hideMark/>
          </w:tcPr>
          <w:p w14:paraId="778E3F6F" w14:textId="77777777" w:rsidR="0099636D" w:rsidRPr="0099636D" w:rsidRDefault="0099636D" w:rsidP="0099636D">
            <w:pPr>
              <w:rPr>
                <w:sz w:val="20"/>
                <w:szCs w:val="20"/>
              </w:rPr>
            </w:pPr>
          </w:p>
        </w:tc>
        <w:tc>
          <w:tcPr>
            <w:tcW w:w="1929" w:type="dxa"/>
            <w:tcBorders>
              <w:top w:val="nil"/>
              <w:left w:val="nil"/>
              <w:bottom w:val="nil"/>
              <w:right w:val="nil"/>
            </w:tcBorders>
            <w:shd w:val="clear" w:color="auto" w:fill="auto"/>
            <w:noWrap/>
            <w:vAlign w:val="bottom"/>
            <w:hideMark/>
          </w:tcPr>
          <w:p w14:paraId="27247126" w14:textId="77777777" w:rsidR="0099636D" w:rsidRPr="0099636D" w:rsidRDefault="0099636D" w:rsidP="0099636D">
            <w:pPr>
              <w:rPr>
                <w:sz w:val="20"/>
                <w:szCs w:val="20"/>
              </w:rPr>
            </w:pPr>
          </w:p>
        </w:tc>
        <w:tc>
          <w:tcPr>
            <w:tcW w:w="1417" w:type="dxa"/>
            <w:tcBorders>
              <w:top w:val="nil"/>
              <w:left w:val="nil"/>
              <w:bottom w:val="nil"/>
              <w:right w:val="nil"/>
            </w:tcBorders>
            <w:shd w:val="clear" w:color="auto" w:fill="auto"/>
            <w:noWrap/>
            <w:vAlign w:val="bottom"/>
            <w:hideMark/>
          </w:tcPr>
          <w:p w14:paraId="3C1580F8" w14:textId="77777777" w:rsidR="0099636D" w:rsidRPr="0099636D" w:rsidRDefault="0099636D" w:rsidP="0099636D">
            <w:pPr>
              <w:rPr>
                <w:sz w:val="20"/>
                <w:szCs w:val="20"/>
              </w:rPr>
            </w:pPr>
          </w:p>
        </w:tc>
        <w:tc>
          <w:tcPr>
            <w:tcW w:w="1758" w:type="dxa"/>
            <w:tcBorders>
              <w:top w:val="nil"/>
              <w:left w:val="nil"/>
              <w:bottom w:val="nil"/>
              <w:right w:val="nil"/>
            </w:tcBorders>
            <w:shd w:val="clear" w:color="auto" w:fill="auto"/>
            <w:noWrap/>
            <w:vAlign w:val="bottom"/>
            <w:hideMark/>
          </w:tcPr>
          <w:p w14:paraId="20016C7C" w14:textId="77777777" w:rsidR="0099636D" w:rsidRPr="0099636D" w:rsidRDefault="0099636D" w:rsidP="0099636D">
            <w:pPr>
              <w:rPr>
                <w:sz w:val="20"/>
                <w:szCs w:val="20"/>
              </w:rPr>
            </w:pPr>
          </w:p>
        </w:tc>
        <w:tc>
          <w:tcPr>
            <w:tcW w:w="2067" w:type="dxa"/>
            <w:tcBorders>
              <w:top w:val="nil"/>
              <w:left w:val="nil"/>
              <w:bottom w:val="nil"/>
              <w:right w:val="nil"/>
            </w:tcBorders>
            <w:shd w:val="clear" w:color="auto" w:fill="auto"/>
            <w:noWrap/>
            <w:vAlign w:val="bottom"/>
            <w:hideMark/>
          </w:tcPr>
          <w:p w14:paraId="71AB81F9" w14:textId="77777777" w:rsidR="0099636D" w:rsidRPr="0099636D" w:rsidRDefault="0099636D" w:rsidP="0099636D">
            <w:pPr>
              <w:rPr>
                <w:sz w:val="20"/>
                <w:szCs w:val="20"/>
              </w:rPr>
            </w:pPr>
          </w:p>
        </w:tc>
        <w:tc>
          <w:tcPr>
            <w:tcW w:w="1369" w:type="dxa"/>
            <w:tcBorders>
              <w:top w:val="nil"/>
              <w:left w:val="nil"/>
              <w:bottom w:val="nil"/>
              <w:right w:val="nil"/>
            </w:tcBorders>
            <w:shd w:val="clear" w:color="auto" w:fill="auto"/>
            <w:noWrap/>
            <w:vAlign w:val="bottom"/>
            <w:hideMark/>
          </w:tcPr>
          <w:p w14:paraId="5BA61EBF" w14:textId="77777777" w:rsidR="0099636D" w:rsidRPr="0099636D" w:rsidRDefault="0099636D" w:rsidP="0099636D">
            <w:pPr>
              <w:rPr>
                <w:sz w:val="20"/>
                <w:szCs w:val="20"/>
              </w:rPr>
            </w:pPr>
          </w:p>
        </w:tc>
      </w:tr>
      <w:tr w:rsidR="0099636D" w:rsidRPr="0099636D" w14:paraId="6A1C5414" w14:textId="77777777" w:rsidTr="0024779C">
        <w:trPr>
          <w:trHeight w:val="375"/>
        </w:trPr>
        <w:tc>
          <w:tcPr>
            <w:tcW w:w="6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5EDB53" w14:textId="77777777" w:rsidR="0099636D" w:rsidRPr="0099636D" w:rsidRDefault="0099636D" w:rsidP="0099636D">
            <w:pPr>
              <w:jc w:val="center"/>
              <w:rPr>
                <w:b/>
                <w:bCs/>
                <w:color w:val="000000"/>
                <w:sz w:val="20"/>
                <w:szCs w:val="20"/>
              </w:rPr>
            </w:pPr>
            <w:r w:rsidRPr="0099636D">
              <w:rPr>
                <w:b/>
                <w:bCs/>
                <w:color w:val="000000"/>
                <w:sz w:val="20"/>
                <w:szCs w:val="20"/>
              </w:rPr>
              <w:t>Eil. Nr.</w:t>
            </w:r>
          </w:p>
        </w:tc>
        <w:tc>
          <w:tcPr>
            <w:tcW w:w="10853"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7210CF8C" w14:textId="77777777" w:rsidR="0099636D" w:rsidRPr="0099636D" w:rsidRDefault="0099636D" w:rsidP="0099636D">
            <w:pPr>
              <w:jc w:val="center"/>
              <w:rPr>
                <w:b/>
                <w:bCs/>
                <w:color w:val="000000"/>
                <w:sz w:val="20"/>
                <w:szCs w:val="20"/>
              </w:rPr>
            </w:pPr>
            <w:r w:rsidRPr="0099636D">
              <w:rPr>
                <w:b/>
                <w:bCs/>
                <w:color w:val="000000"/>
                <w:sz w:val="20"/>
                <w:szCs w:val="20"/>
              </w:rPr>
              <w:t>Informacija apie paramos davėją ir paramos sutartį</w:t>
            </w:r>
          </w:p>
        </w:tc>
        <w:tc>
          <w:tcPr>
            <w:tcW w:w="343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9F72A3E" w14:textId="77777777" w:rsidR="0099636D" w:rsidRPr="0099636D" w:rsidRDefault="0099636D" w:rsidP="0099636D">
            <w:pPr>
              <w:jc w:val="center"/>
              <w:rPr>
                <w:b/>
                <w:bCs/>
                <w:color w:val="000000"/>
                <w:sz w:val="20"/>
                <w:szCs w:val="20"/>
              </w:rPr>
            </w:pPr>
            <w:r w:rsidRPr="0099636D">
              <w:rPr>
                <w:b/>
                <w:bCs/>
                <w:color w:val="000000"/>
                <w:sz w:val="20"/>
                <w:szCs w:val="20"/>
              </w:rPr>
              <w:t xml:space="preserve">Informacija apie paramos panaudojimą </w:t>
            </w:r>
          </w:p>
        </w:tc>
      </w:tr>
      <w:tr w:rsidR="0099636D" w:rsidRPr="0099636D" w14:paraId="3CBAB87C" w14:textId="77777777" w:rsidTr="0024779C">
        <w:trPr>
          <w:trHeight w:val="1680"/>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5BD26F03" w14:textId="77777777" w:rsidR="0099636D" w:rsidRPr="0099636D" w:rsidRDefault="0099636D" w:rsidP="0099636D">
            <w:pPr>
              <w:rPr>
                <w:b/>
                <w:bCs/>
                <w:color w:val="000000"/>
                <w:sz w:val="20"/>
                <w:szCs w:val="20"/>
              </w:rPr>
            </w:pPr>
          </w:p>
        </w:tc>
        <w:tc>
          <w:tcPr>
            <w:tcW w:w="1425" w:type="dxa"/>
            <w:tcBorders>
              <w:top w:val="nil"/>
              <w:left w:val="nil"/>
              <w:bottom w:val="single" w:sz="4" w:space="0" w:color="auto"/>
              <w:right w:val="single" w:sz="4" w:space="0" w:color="auto"/>
            </w:tcBorders>
            <w:shd w:val="clear" w:color="auto" w:fill="auto"/>
            <w:vAlign w:val="center"/>
            <w:hideMark/>
          </w:tcPr>
          <w:p w14:paraId="32F9A793" w14:textId="77777777" w:rsidR="0099636D" w:rsidRPr="0099636D" w:rsidRDefault="0099636D" w:rsidP="0099636D">
            <w:pPr>
              <w:jc w:val="center"/>
              <w:rPr>
                <w:b/>
                <w:bCs/>
                <w:color w:val="000000"/>
                <w:sz w:val="20"/>
                <w:szCs w:val="20"/>
              </w:rPr>
            </w:pPr>
            <w:r w:rsidRPr="0099636D">
              <w:rPr>
                <w:b/>
                <w:bCs/>
                <w:color w:val="000000"/>
                <w:sz w:val="20"/>
                <w:szCs w:val="20"/>
              </w:rPr>
              <w:t>Paramos davėjo kodas</w:t>
            </w:r>
          </w:p>
        </w:tc>
        <w:tc>
          <w:tcPr>
            <w:tcW w:w="2182" w:type="dxa"/>
            <w:tcBorders>
              <w:top w:val="nil"/>
              <w:left w:val="nil"/>
              <w:bottom w:val="single" w:sz="4" w:space="0" w:color="auto"/>
              <w:right w:val="single" w:sz="4" w:space="0" w:color="auto"/>
            </w:tcBorders>
            <w:shd w:val="clear" w:color="auto" w:fill="auto"/>
            <w:vAlign w:val="center"/>
            <w:hideMark/>
          </w:tcPr>
          <w:p w14:paraId="2E9E71F1" w14:textId="77777777" w:rsidR="0099636D" w:rsidRPr="0099636D" w:rsidRDefault="0099636D" w:rsidP="0099636D">
            <w:pPr>
              <w:jc w:val="center"/>
              <w:rPr>
                <w:b/>
                <w:bCs/>
                <w:color w:val="000000"/>
                <w:sz w:val="20"/>
                <w:szCs w:val="20"/>
              </w:rPr>
            </w:pPr>
            <w:r w:rsidRPr="0099636D">
              <w:rPr>
                <w:b/>
                <w:bCs/>
                <w:color w:val="000000"/>
                <w:sz w:val="20"/>
                <w:szCs w:val="20"/>
              </w:rPr>
              <w:t>Paramos davėjo pavadinimas</w:t>
            </w:r>
          </w:p>
        </w:tc>
        <w:tc>
          <w:tcPr>
            <w:tcW w:w="2142" w:type="dxa"/>
            <w:tcBorders>
              <w:top w:val="nil"/>
              <w:left w:val="nil"/>
              <w:bottom w:val="single" w:sz="4" w:space="0" w:color="auto"/>
              <w:right w:val="single" w:sz="4" w:space="0" w:color="auto"/>
            </w:tcBorders>
            <w:shd w:val="clear" w:color="auto" w:fill="auto"/>
            <w:noWrap/>
            <w:vAlign w:val="center"/>
            <w:hideMark/>
          </w:tcPr>
          <w:p w14:paraId="0F860598" w14:textId="77777777" w:rsidR="0099636D" w:rsidRPr="0099636D" w:rsidRDefault="0099636D" w:rsidP="0099636D">
            <w:pPr>
              <w:jc w:val="center"/>
              <w:rPr>
                <w:b/>
                <w:bCs/>
                <w:color w:val="000000"/>
                <w:sz w:val="20"/>
                <w:szCs w:val="20"/>
              </w:rPr>
            </w:pPr>
            <w:r w:rsidRPr="0099636D">
              <w:rPr>
                <w:b/>
                <w:bCs/>
                <w:color w:val="000000"/>
                <w:sz w:val="20"/>
                <w:szCs w:val="20"/>
              </w:rPr>
              <w:t>Paramos dalykas</w:t>
            </w:r>
          </w:p>
        </w:tc>
        <w:tc>
          <w:tcPr>
            <w:tcW w:w="1929" w:type="dxa"/>
            <w:tcBorders>
              <w:top w:val="nil"/>
              <w:left w:val="nil"/>
              <w:bottom w:val="single" w:sz="4" w:space="0" w:color="auto"/>
              <w:right w:val="single" w:sz="4" w:space="0" w:color="auto"/>
            </w:tcBorders>
            <w:shd w:val="clear" w:color="auto" w:fill="auto"/>
            <w:vAlign w:val="center"/>
            <w:hideMark/>
          </w:tcPr>
          <w:p w14:paraId="23913FEF" w14:textId="77777777" w:rsidR="0099636D" w:rsidRPr="0099636D" w:rsidRDefault="0099636D" w:rsidP="0099636D">
            <w:pPr>
              <w:jc w:val="center"/>
              <w:rPr>
                <w:b/>
                <w:bCs/>
                <w:color w:val="000000"/>
                <w:sz w:val="20"/>
                <w:szCs w:val="20"/>
              </w:rPr>
            </w:pPr>
            <w:r w:rsidRPr="0099636D">
              <w:rPr>
                <w:b/>
                <w:bCs/>
                <w:color w:val="000000"/>
                <w:sz w:val="20"/>
                <w:szCs w:val="20"/>
              </w:rPr>
              <w:t>Paramos sutarties pasirašymo data ir numeris</w:t>
            </w:r>
          </w:p>
        </w:tc>
        <w:tc>
          <w:tcPr>
            <w:tcW w:w="1417" w:type="dxa"/>
            <w:tcBorders>
              <w:top w:val="nil"/>
              <w:left w:val="nil"/>
              <w:bottom w:val="single" w:sz="4" w:space="0" w:color="auto"/>
              <w:right w:val="single" w:sz="4" w:space="0" w:color="auto"/>
            </w:tcBorders>
            <w:shd w:val="clear" w:color="auto" w:fill="auto"/>
            <w:vAlign w:val="center"/>
            <w:hideMark/>
          </w:tcPr>
          <w:p w14:paraId="164E71A5" w14:textId="77777777" w:rsidR="0099636D" w:rsidRPr="0099636D" w:rsidRDefault="0099636D" w:rsidP="0099636D">
            <w:pPr>
              <w:jc w:val="center"/>
              <w:rPr>
                <w:b/>
                <w:bCs/>
                <w:color w:val="000000"/>
                <w:sz w:val="20"/>
                <w:szCs w:val="20"/>
              </w:rPr>
            </w:pPr>
            <w:r w:rsidRPr="0099636D">
              <w:rPr>
                <w:b/>
                <w:bCs/>
                <w:color w:val="000000"/>
                <w:sz w:val="20"/>
                <w:szCs w:val="20"/>
              </w:rPr>
              <w:t>Bendra paramos vertė, Eur</w:t>
            </w:r>
          </w:p>
        </w:tc>
        <w:tc>
          <w:tcPr>
            <w:tcW w:w="1758" w:type="dxa"/>
            <w:tcBorders>
              <w:top w:val="nil"/>
              <w:left w:val="nil"/>
              <w:bottom w:val="single" w:sz="4" w:space="0" w:color="auto"/>
              <w:right w:val="single" w:sz="4" w:space="0" w:color="auto"/>
            </w:tcBorders>
            <w:shd w:val="clear" w:color="auto" w:fill="auto"/>
            <w:vAlign w:val="center"/>
            <w:hideMark/>
          </w:tcPr>
          <w:p w14:paraId="5A6A74CC" w14:textId="77777777" w:rsidR="0099636D" w:rsidRPr="0099636D" w:rsidRDefault="0099636D" w:rsidP="0099636D">
            <w:pPr>
              <w:jc w:val="center"/>
              <w:rPr>
                <w:b/>
                <w:bCs/>
                <w:color w:val="000000"/>
                <w:sz w:val="20"/>
                <w:szCs w:val="20"/>
              </w:rPr>
            </w:pPr>
            <w:r w:rsidRPr="0099636D">
              <w:rPr>
                <w:b/>
                <w:bCs/>
                <w:color w:val="000000"/>
                <w:sz w:val="20"/>
                <w:szCs w:val="20"/>
              </w:rPr>
              <w:t>Informacijos viešinimo internetinėje svetainėje www.vmkl.lt data</w:t>
            </w:r>
          </w:p>
        </w:tc>
        <w:tc>
          <w:tcPr>
            <w:tcW w:w="2067" w:type="dxa"/>
            <w:tcBorders>
              <w:top w:val="nil"/>
              <w:left w:val="nil"/>
              <w:bottom w:val="single" w:sz="4" w:space="0" w:color="auto"/>
              <w:right w:val="single" w:sz="4" w:space="0" w:color="auto"/>
            </w:tcBorders>
            <w:shd w:val="clear" w:color="auto" w:fill="auto"/>
            <w:vAlign w:val="center"/>
            <w:hideMark/>
          </w:tcPr>
          <w:p w14:paraId="410F963E" w14:textId="77777777" w:rsidR="0099636D" w:rsidRPr="0099636D" w:rsidRDefault="0099636D" w:rsidP="0099636D">
            <w:pPr>
              <w:jc w:val="center"/>
              <w:rPr>
                <w:b/>
                <w:bCs/>
                <w:color w:val="000000"/>
                <w:sz w:val="20"/>
                <w:szCs w:val="20"/>
              </w:rPr>
            </w:pPr>
            <w:r w:rsidRPr="0099636D">
              <w:rPr>
                <w:b/>
                <w:bCs/>
                <w:color w:val="000000"/>
                <w:sz w:val="20"/>
                <w:szCs w:val="20"/>
              </w:rPr>
              <w:t xml:space="preserve">Panaudota per ataskaitinį laikotarpį, </w:t>
            </w:r>
            <w:r w:rsidRPr="0099636D">
              <w:rPr>
                <w:b/>
                <w:bCs/>
                <w:color w:val="000000"/>
                <w:sz w:val="20"/>
                <w:szCs w:val="20"/>
              </w:rPr>
              <w:br/>
              <w:t>Eur</w:t>
            </w:r>
          </w:p>
        </w:tc>
        <w:tc>
          <w:tcPr>
            <w:tcW w:w="1369" w:type="dxa"/>
            <w:tcBorders>
              <w:top w:val="nil"/>
              <w:left w:val="nil"/>
              <w:bottom w:val="single" w:sz="4" w:space="0" w:color="auto"/>
              <w:right w:val="single" w:sz="4" w:space="0" w:color="auto"/>
            </w:tcBorders>
            <w:shd w:val="clear" w:color="auto" w:fill="auto"/>
            <w:noWrap/>
            <w:vAlign w:val="center"/>
            <w:hideMark/>
          </w:tcPr>
          <w:p w14:paraId="0E03A417" w14:textId="77777777" w:rsidR="0099636D" w:rsidRPr="0099636D" w:rsidRDefault="0099636D" w:rsidP="0099636D">
            <w:pPr>
              <w:jc w:val="center"/>
              <w:rPr>
                <w:b/>
                <w:bCs/>
                <w:color w:val="000000"/>
                <w:sz w:val="20"/>
                <w:szCs w:val="20"/>
              </w:rPr>
            </w:pPr>
            <w:r w:rsidRPr="0099636D">
              <w:rPr>
                <w:b/>
                <w:bCs/>
                <w:color w:val="000000"/>
                <w:sz w:val="20"/>
                <w:szCs w:val="20"/>
              </w:rPr>
              <w:t>Pastabos</w:t>
            </w:r>
          </w:p>
        </w:tc>
      </w:tr>
      <w:tr w:rsidR="0099636D" w:rsidRPr="0099636D" w14:paraId="1D569B92" w14:textId="77777777" w:rsidTr="0024779C">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62443460" w14:textId="77777777" w:rsidR="0099636D" w:rsidRPr="0099636D" w:rsidRDefault="0099636D" w:rsidP="0099636D">
            <w:pPr>
              <w:rPr>
                <w:b/>
                <w:bCs/>
                <w:color w:val="000000"/>
              </w:rPr>
            </w:pPr>
            <w:r w:rsidRPr="0099636D">
              <w:rPr>
                <w:b/>
                <w:bCs/>
                <w:color w:val="000000"/>
              </w:rPr>
              <w:t> </w:t>
            </w:r>
          </w:p>
        </w:tc>
        <w:tc>
          <w:tcPr>
            <w:tcW w:w="1425" w:type="dxa"/>
            <w:tcBorders>
              <w:top w:val="nil"/>
              <w:left w:val="nil"/>
              <w:bottom w:val="single" w:sz="4" w:space="0" w:color="auto"/>
              <w:right w:val="single" w:sz="4" w:space="0" w:color="auto"/>
            </w:tcBorders>
            <w:shd w:val="clear" w:color="auto" w:fill="auto"/>
            <w:noWrap/>
            <w:vAlign w:val="bottom"/>
            <w:hideMark/>
          </w:tcPr>
          <w:p w14:paraId="6D9A4414" w14:textId="77777777" w:rsidR="0099636D" w:rsidRPr="0099636D" w:rsidRDefault="0099636D" w:rsidP="0099636D">
            <w:pPr>
              <w:rPr>
                <w:b/>
                <w:bCs/>
                <w:color w:val="000000"/>
              </w:rPr>
            </w:pPr>
            <w:r w:rsidRPr="0099636D">
              <w:rPr>
                <w:b/>
                <w:bCs/>
                <w:color w:val="000000"/>
              </w:rPr>
              <w:t> </w:t>
            </w:r>
          </w:p>
        </w:tc>
        <w:tc>
          <w:tcPr>
            <w:tcW w:w="2182" w:type="dxa"/>
            <w:tcBorders>
              <w:top w:val="nil"/>
              <w:left w:val="nil"/>
              <w:bottom w:val="single" w:sz="4" w:space="0" w:color="auto"/>
              <w:right w:val="single" w:sz="4" w:space="0" w:color="auto"/>
            </w:tcBorders>
            <w:shd w:val="clear" w:color="auto" w:fill="auto"/>
            <w:noWrap/>
            <w:vAlign w:val="bottom"/>
            <w:hideMark/>
          </w:tcPr>
          <w:p w14:paraId="5232A11C" w14:textId="77777777" w:rsidR="0099636D" w:rsidRPr="0099636D" w:rsidRDefault="0099636D" w:rsidP="0099636D">
            <w:pPr>
              <w:rPr>
                <w:b/>
                <w:bCs/>
                <w:color w:val="000000"/>
              </w:rPr>
            </w:pPr>
            <w:r w:rsidRPr="0099636D">
              <w:rPr>
                <w:b/>
                <w:bCs/>
                <w:color w:val="000000"/>
              </w:rPr>
              <w:t> </w:t>
            </w:r>
          </w:p>
        </w:tc>
        <w:tc>
          <w:tcPr>
            <w:tcW w:w="2142" w:type="dxa"/>
            <w:tcBorders>
              <w:top w:val="nil"/>
              <w:left w:val="nil"/>
              <w:bottom w:val="single" w:sz="4" w:space="0" w:color="auto"/>
              <w:right w:val="single" w:sz="4" w:space="0" w:color="auto"/>
            </w:tcBorders>
            <w:shd w:val="clear" w:color="auto" w:fill="auto"/>
            <w:noWrap/>
            <w:vAlign w:val="bottom"/>
            <w:hideMark/>
          </w:tcPr>
          <w:p w14:paraId="7B5B9419" w14:textId="77777777" w:rsidR="0099636D" w:rsidRPr="0099636D" w:rsidRDefault="0099636D" w:rsidP="0099636D">
            <w:pPr>
              <w:rPr>
                <w:b/>
                <w:bCs/>
                <w:color w:val="000000"/>
              </w:rPr>
            </w:pPr>
            <w:r w:rsidRPr="0099636D">
              <w:rPr>
                <w:b/>
                <w:bCs/>
                <w:color w:val="000000"/>
              </w:rPr>
              <w:t> </w:t>
            </w:r>
          </w:p>
        </w:tc>
        <w:tc>
          <w:tcPr>
            <w:tcW w:w="1929" w:type="dxa"/>
            <w:tcBorders>
              <w:top w:val="nil"/>
              <w:left w:val="nil"/>
              <w:bottom w:val="single" w:sz="4" w:space="0" w:color="auto"/>
              <w:right w:val="single" w:sz="4" w:space="0" w:color="auto"/>
            </w:tcBorders>
            <w:shd w:val="clear" w:color="auto" w:fill="auto"/>
            <w:noWrap/>
            <w:vAlign w:val="bottom"/>
            <w:hideMark/>
          </w:tcPr>
          <w:p w14:paraId="034D76A0" w14:textId="77777777" w:rsidR="0099636D" w:rsidRPr="0099636D" w:rsidRDefault="0099636D" w:rsidP="0099636D">
            <w:pPr>
              <w:rPr>
                <w:b/>
                <w:bCs/>
                <w:color w:val="000000"/>
              </w:rPr>
            </w:pPr>
            <w:r w:rsidRPr="0099636D">
              <w:rPr>
                <w:b/>
                <w:bCs/>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DCC8F32" w14:textId="77777777" w:rsidR="0099636D" w:rsidRPr="0099636D" w:rsidRDefault="0099636D" w:rsidP="0099636D">
            <w:pPr>
              <w:rPr>
                <w:b/>
                <w:bCs/>
                <w:color w:val="000000"/>
              </w:rPr>
            </w:pPr>
            <w:r w:rsidRPr="0099636D">
              <w:rPr>
                <w:b/>
                <w:bCs/>
                <w:color w:val="000000"/>
              </w:rPr>
              <w:t> </w:t>
            </w:r>
          </w:p>
        </w:tc>
        <w:tc>
          <w:tcPr>
            <w:tcW w:w="1758" w:type="dxa"/>
            <w:tcBorders>
              <w:top w:val="nil"/>
              <w:left w:val="nil"/>
              <w:bottom w:val="single" w:sz="4" w:space="0" w:color="auto"/>
              <w:right w:val="single" w:sz="4" w:space="0" w:color="auto"/>
            </w:tcBorders>
            <w:shd w:val="clear" w:color="auto" w:fill="auto"/>
            <w:noWrap/>
            <w:vAlign w:val="bottom"/>
            <w:hideMark/>
          </w:tcPr>
          <w:p w14:paraId="3B9E5E6A" w14:textId="77777777" w:rsidR="0099636D" w:rsidRPr="0099636D" w:rsidRDefault="0099636D" w:rsidP="0099636D">
            <w:pPr>
              <w:rPr>
                <w:b/>
                <w:bCs/>
                <w:color w:val="000000"/>
              </w:rPr>
            </w:pPr>
            <w:r w:rsidRPr="0099636D">
              <w:rPr>
                <w:b/>
                <w:bCs/>
                <w:color w:val="000000"/>
              </w:rPr>
              <w:t> </w:t>
            </w:r>
          </w:p>
        </w:tc>
        <w:tc>
          <w:tcPr>
            <w:tcW w:w="2067" w:type="dxa"/>
            <w:tcBorders>
              <w:top w:val="nil"/>
              <w:left w:val="nil"/>
              <w:bottom w:val="single" w:sz="4" w:space="0" w:color="auto"/>
              <w:right w:val="single" w:sz="4" w:space="0" w:color="auto"/>
            </w:tcBorders>
            <w:shd w:val="clear" w:color="auto" w:fill="auto"/>
            <w:noWrap/>
            <w:vAlign w:val="bottom"/>
            <w:hideMark/>
          </w:tcPr>
          <w:p w14:paraId="4598CC8B" w14:textId="77777777" w:rsidR="0099636D" w:rsidRPr="0099636D" w:rsidRDefault="0099636D" w:rsidP="0099636D">
            <w:pPr>
              <w:rPr>
                <w:b/>
                <w:bCs/>
                <w:color w:val="000000"/>
                <w:sz w:val="20"/>
                <w:szCs w:val="20"/>
              </w:rPr>
            </w:pPr>
            <w:r w:rsidRPr="0099636D">
              <w:rPr>
                <w:b/>
                <w:bCs/>
                <w:color w:val="000000"/>
                <w:sz w:val="20"/>
                <w:szCs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11EBC7A4" w14:textId="77777777" w:rsidR="0099636D" w:rsidRPr="0099636D" w:rsidRDefault="0099636D" w:rsidP="0099636D">
            <w:pPr>
              <w:rPr>
                <w:b/>
                <w:bCs/>
                <w:color w:val="000000"/>
                <w:sz w:val="20"/>
                <w:szCs w:val="20"/>
              </w:rPr>
            </w:pPr>
            <w:r w:rsidRPr="0099636D">
              <w:rPr>
                <w:b/>
                <w:bCs/>
                <w:color w:val="000000"/>
                <w:sz w:val="20"/>
                <w:szCs w:val="20"/>
              </w:rPr>
              <w:t> </w:t>
            </w:r>
          </w:p>
        </w:tc>
      </w:tr>
      <w:tr w:rsidR="0099636D" w:rsidRPr="0099636D" w14:paraId="2CDAEE32" w14:textId="77777777" w:rsidTr="0024779C">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1E9B0456" w14:textId="77777777" w:rsidR="0099636D" w:rsidRPr="0099636D" w:rsidRDefault="0099636D" w:rsidP="0099636D">
            <w:pPr>
              <w:rPr>
                <w:b/>
                <w:bCs/>
                <w:color w:val="000000"/>
              </w:rPr>
            </w:pPr>
            <w:r w:rsidRPr="0099636D">
              <w:rPr>
                <w:b/>
                <w:bCs/>
                <w:color w:val="000000"/>
              </w:rPr>
              <w:t> </w:t>
            </w:r>
          </w:p>
        </w:tc>
        <w:tc>
          <w:tcPr>
            <w:tcW w:w="1425" w:type="dxa"/>
            <w:tcBorders>
              <w:top w:val="nil"/>
              <w:left w:val="nil"/>
              <w:bottom w:val="single" w:sz="4" w:space="0" w:color="auto"/>
              <w:right w:val="single" w:sz="4" w:space="0" w:color="auto"/>
            </w:tcBorders>
            <w:shd w:val="clear" w:color="auto" w:fill="auto"/>
            <w:noWrap/>
            <w:vAlign w:val="bottom"/>
            <w:hideMark/>
          </w:tcPr>
          <w:p w14:paraId="3C0217FB" w14:textId="77777777" w:rsidR="0099636D" w:rsidRPr="0099636D" w:rsidRDefault="0099636D" w:rsidP="0099636D">
            <w:pPr>
              <w:rPr>
                <w:b/>
                <w:bCs/>
                <w:color w:val="000000"/>
              </w:rPr>
            </w:pPr>
            <w:r w:rsidRPr="0099636D">
              <w:rPr>
                <w:b/>
                <w:bCs/>
                <w:color w:val="000000"/>
              </w:rPr>
              <w:t> </w:t>
            </w:r>
          </w:p>
        </w:tc>
        <w:tc>
          <w:tcPr>
            <w:tcW w:w="2182" w:type="dxa"/>
            <w:tcBorders>
              <w:top w:val="nil"/>
              <w:left w:val="nil"/>
              <w:bottom w:val="single" w:sz="4" w:space="0" w:color="auto"/>
              <w:right w:val="single" w:sz="4" w:space="0" w:color="auto"/>
            </w:tcBorders>
            <w:shd w:val="clear" w:color="auto" w:fill="auto"/>
            <w:noWrap/>
            <w:vAlign w:val="bottom"/>
            <w:hideMark/>
          </w:tcPr>
          <w:p w14:paraId="375ECFA0" w14:textId="77777777" w:rsidR="0099636D" w:rsidRPr="0099636D" w:rsidRDefault="0099636D" w:rsidP="0099636D">
            <w:pPr>
              <w:rPr>
                <w:b/>
                <w:bCs/>
                <w:color w:val="000000"/>
              </w:rPr>
            </w:pPr>
            <w:r w:rsidRPr="0099636D">
              <w:rPr>
                <w:b/>
                <w:bCs/>
                <w:color w:val="000000"/>
              </w:rPr>
              <w:t> </w:t>
            </w:r>
          </w:p>
        </w:tc>
        <w:tc>
          <w:tcPr>
            <w:tcW w:w="2142" w:type="dxa"/>
            <w:tcBorders>
              <w:top w:val="nil"/>
              <w:left w:val="nil"/>
              <w:bottom w:val="single" w:sz="4" w:space="0" w:color="auto"/>
              <w:right w:val="single" w:sz="4" w:space="0" w:color="auto"/>
            </w:tcBorders>
            <w:shd w:val="clear" w:color="auto" w:fill="auto"/>
            <w:noWrap/>
            <w:vAlign w:val="bottom"/>
            <w:hideMark/>
          </w:tcPr>
          <w:p w14:paraId="4B5005FD" w14:textId="77777777" w:rsidR="0099636D" w:rsidRPr="0099636D" w:rsidRDefault="0099636D" w:rsidP="0099636D">
            <w:pPr>
              <w:rPr>
                <w:b/>
                <w:bCs/>
                <w:color w:val="000000"/>
              </w:rPr>
            </w:pPr>
            <w:r w:rsidRPr="0099636D">
              <w:rPr>
                <w:b/>
                <w:bCs/>
                <w:color w:val="000000"/>
              </w:rPr>
              <w:t> </w:t>
            </w:r>
          </w:p>
        </w:tc>
        <w:tc>
          <w:tcPr>
            <w:tcW w:w="1929" w:type="dxa"/>
            <w:tcBorders>
              <w:top w:val="nil"/>
              <w:left w:val="nil"/>
              <w:bottom w:val="single" w:sz="4" w:space="0" w:color="auto"/>
              <w:right w:val="single" w:sz="4" w:space="0" w:color="auto"/>
            </w:tcBorders>
            <w:shd w:val="clear" w:color="auto" w:fill="auto"/>
            <w:noWrap/>
            <w:vAlign w:val="bottom"/>
            <w:hideMark/>
          </w:tcPr>
          <w:p w14:paraId="5802A515" w14:textId="77777777" w:rsidR="0099636D" w:rsidRPr="0099636D" w:rsidRDefault="0099636D" w:rsidP="0099636D">
            <w:pPr>
              <w:rPr>
                <w:b/>
                <w:bCs/>
                <w:color w:val="000000"/>
              </w:rPr>
            </w:pPr>
            <w:r w:rsidRPr="0099636D">
              <w:rPr>
                <w:b/>
                <w:bCs/>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883FF3A" w14:textId="77777777" w:rsidR="0099636D" w:rsidRPr="0099636D" w:rsidRDefault="0099636D" w:rsidP="0099636D">
            <w:pPr>
              <w:rPr>
                <w:b/>
                <w:bCs/>
                <w:color w:val="000000"/>
              </w:rPr>
            </w:pPr>
            <w:r w:rsidRPr="0099636D">
              <w:rPr>
                <w:b/>
                <w:bCs/>
                <w:color w:val="000000"/>
              </w:rPr>
              <w:t> </w:t>
            </w:r>
          </w:p>
        </w:tc>
        <w:tc>
          <w:tcPr>
            <w:tcW w:w="1758" w:type="dxa"/>
            <w:tcBorders>
              <w:top w:val="nil"/>
              <w:left w:val="nil"/>
              <w:bottom w:val="single" w:sz="4" w:space="0" w:color="auto"/>
              <w:right w:val="single" w:sz="4" w:space="0" w:color="auto"/>
            </w:tcBorders>
            <w:shd w:val="clear" w:color="auto" w:fill="auto"/>
            <w:noWrap/>
            <w:vAlign w:val="bottom"/>
            <w:hideMark/>
          </w:tcPr>
          <w:p w14:paraId="7AE343C9" w14:textId="77777777" w:rsidR="0099636D" w:rsidRPr="0099636D" w:rsidRDefault="0099636D" w:rsidP="0099636D">
            <w:pPr>
              <w:rPr>
                <w:b/>
                <w:bCs/>
                <w:color w:val="000000"/>
              </w:rPr>
            </w:pPr>
            <w:r w:rsidRPr="0099636D">
              <w:rPr>
                <w:b/>
                <w:bCs/>
                <w:color w:val="000000"/>
              </w:rPr>
              <w:t> </w:t>
            </w:r>
          </w:p>
        </w:tc>
        <w:tc>
          <w:tcPr>
            <w:tcW w:w="2067" w:type="dxa"/>
            <w:tcBorders>
              <w:top w:val="nil"/>
              <w:left w:val="nil"/>
              <w:bottom w:val="single" w:sz="4" w:space="0" w:color="auto"/>
              <w:right w:val="single" w:sz="4" w:space="0" w:color="auto"/>
            </w:tcBorders>
            <w:shd w:val="clear" w:color="auto" w:fill="auto"/>
            <w:noWrap/>
            <w:vAlign w:val="bottom"/>
            <w:hideMark/>
          </w:tcPr>
          <w:p w14:paraId="7BAC6FA0" w14:textId="77777777" w:rsidR="0099636D" w:rsidRPr="0099636D" w:rsidRDefault="0099636D" w:rsidP="0099636D">
            <w:pPr>
              <w:rPr>
                <w:b/>
                <w:bCs/>
                <w:color w:val="000000"/>
                <w:sz w:val="20"/>
                <w:szCs w:val="20"/>
              </w:rPr>
            </w:pPr>
            <w:r w:rsidRPr="0099636D">
              <w:rPr>
                <w:b/>
                <w:bCs/>
                <w:color w:val="000000"/>
                <w:sz w:val="20"/>
                <w:szCs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214345D6" w14:textId="77777777" w:rsidR="0099636D" w:rsidRPr="0099636D" w:rsidRDefault="0099636D" w:rsidP="0099636D">
            <w:pPr>
              <w:rPr>
                <w:b/>
                <w:bCs/>
                <w:color w:val="000000"/>
                <w:sz w:val="20"/>
                <w:szCs w:val="20"/>
              </w:rPr>
            </w:pPr>
            <w:r w:rsidRPr="0099636D">
              <w:rPr>
                <w:b/>
                <w:bCs/>
                <w:color w:val="000000"/>
                <w:sz w:val="20"/>
                <w:szCs w:val="20"/>
              </w:rPr>
              <w:t> </w:t>
            </w:r>
          </w:p>
        </w:tc>
      </w:tr>
      <w:tr w:rsidR="0099636D" w:rsidRPr="0099636D" w14:paraId="042A7516" w14:textId="77777777" w:rsidTr="0024779C">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65F0CAA1" w14:textId="77777777" w:rsidR="0099636D" w:rsidRPr="0099636D" w:rsidRDefault="0099636D" w:rsidP="0099636D">
            <w:pPr>
              <w:rPr>
                <w:b/>
                <w:bCs/>
                <w:color w:val="000000"/>
              </w:rPr>
            </w:pPr>
            <w:r w:rsidRPr="0099636D">
              <w:rPr>
                <w:b/>
                <w:bCs/>
                <w:color w:val="000000"/>
              </w:rPr>
              <w:t> </w:t>
            </w:r>
          </w:p>
        </w:tc>
        <w:tc>
          <w:tcPr>
            <w:tcW w:w="1425" w:type="dxa"/>
            <w:tcBorders>
              <w:top w:val="nil"/>
              <w:left w:val="nil"/>
              <w:bottom w:val="single" w:sz="4" w:space="0" w:color="auto"/>
              <w:right w:val="single" w:sz="4" w:space="0" w:color="auto"/>
            </w:tcBorders>
            <w:shd w:val="clear" w:color="auto" w:fill="auto"/>
            <w:noWrap/>
            <w:vAlign w:val="bottom"/>
            <w:hideMark/>
          </w:tcPr>
          <w:p w14:paraId="619A73DA" w14:textId="77777777" w:rsidR="0099636D" w:rsidRPr="0099636D" w:rsidRDefault="0099636D" w:rsidP="0099636D">
            <w:pPr>
              <w:rPr>
                <w:b/>
                <w:bCs/>
                <w:color w:val="000000"/>
              </w:rPr>
            </w:pPr>
            <w:r w:rsidRPr="0099636D">
              <w:rPr>
                <w:b/>
                <w:bCs/>
                <w:color w:val="000000"/>
              </w:rPr>
              <w:t> </w:t>
            </w:r>
          </w:p>
        </w:tc>
        <w:tc>
          <w:tcPr>
            <w:tcW w:w="2182" w:type="dxa"/>
            <w:tcBorders>
              <w:top w:val="nil"/>
              <w:left w:val="nil"/>
              <w:bottom w:val="single" w:sz="4" w:space="0" w:color="auto"/>
              <w:right w:val="single" w:sz="4" w:space="0" w:color="auto"/>
            </w:tcBorders>
            <w:shd w:val="clear" w:color="auto" w:fill="auto"/>
            <w:noWrap/>
            <w:vAlign w:val="bottom"/>
            <w:hideMark/>
          </w:tcPr>
          <w:p w14:paraId="7D5B6B93" w14:textId="77777777" w:rsidR="0099636D" w:rsidRPr="0099636D" w:rsidRDefault="0099636D" w:rsidP="0099636D">
            <w:pPr>
              <w:rPr>
                <w:b/>
                <w:bCs/>
                <w:color w:val="000000"/>
              </w:rPr>
            </w:pPr>
            <w:r w:rsidRPr="0099636D">
              <w:rPr>
                <w:b/>
                <w:bCs/>
                <w:color w:val="000000"/>
              </w:rPr>
              <w:t> </w:t>
            </w:r>
          </w:p>
        </w:tc>
        <w:tc>
          <w:tcPr>
            <w:tcW w:w="2142" w:type="dxa"/>
            <w:tcBorders>
              <w:top w:val="nil"/>
              <w:left w:val="nil"/>
              <w:bottom w:val="single" w:sz="4" w:space="0" w:color="auto"/>
              <w:right w:val="single" w:sz="4" w:space="0" w:color="auto"/>
            </w:tcBorders>
            <w:shd w:val="clear" w:color="auto" w:fill="auto"/>
            <w:noWrap/>
            <w:vAlign w:val="bottom"/>
            <w:hideMark/>
          </w:tcPr>
          <w:p w14:paraId="373AF07F" w14:textId="77777777" w:rsidR="0099636D" w:rsidRPr="0099636D" w:rsidRDefault="0099636D" w:rsidP="0099636D">
            <w:pPr>
              <w:rPr>
                <w:b/>
                <w:bCs/>
                <w:color w:val="000000"/>
              </w:rPr>
            </w:pPr>
            <w:r w:rsidRPr="0099636D">
              <w:rPr>
                <w:b/>
                <w:bCs/>
                <w:color w:val="000000"/>
              </w:rPr>
              <w:t> </w:t>
            </w:r>
          </w:p>
        </w:tc>
        <w:tc>
          <w:tcPr>
            <w:tcW w:w="1929" w:type="dxa"/>
            <w:tcBorders>
              <w:top w:val="nil"/>
              <w:left w:val="nil"/>
              <w:bottom w:val="single" w:sz="4" w:space="0" w:color="auto"/>
              <w:right w:val="single" w:sz="4" w:space="0" w:color="auto"/>
            </w:tcBorders>
            <w:shd w:val="clear" w:color="auto" w:fill="auto"/>
            <w:noWrap/>
            <w:vAlign w:val="bottom"/>
            <w:hideMark/>
          </w:tcPr>
          <w:p w14:paraId="6B2908FB" w14:textId="77777777" w:rsidR="0099636D" w:rsidRPr="0099636D" w:rsidRDefault="0099636D" w:rsidP="0099636D">
            <w:pPr>
              <w:rPr>
                <w:b/>
                <w:bCs/>
                <w:color w:val="000000"/>
              </w:rPr>
            </w:pPr>
            <w:r w:rsidRPr="0099636D">
              <w:rPr>
                <w:b/>
                <w:bCs/>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04A8503" w14:textId="77777777" w:rsidR="0099636D" w:rsidRPr="0099636D" w:rsidRDefault="0099636D" w:rsidP="0099636D">
            <w:pPr>
              <w:rPr>
                <w:b/>
                <w:bCs/>
                <w:color w:val="000000"/>
              </w:rPr>
            </w:pPr>
            <w:r w:rsidRPr="0099636D">
              <w:rPr>
                <w:b/>
                <w:bCs/>
                <w:color w:val="000000"/>
              </w:rPr>
              <w:t> </w:t>
            </w:r>
          </w:p>
        </w:tc>
        <w:tc>
          <w:tcPr>
            <w:tcW w:w="1758" w:type="dxa"/>
            <w:tcBorders>
              <w:top w:val="nil"/>
              <w:left w:val="nil"/>
              <w:bottom w:val="single" w:sz="4" w:space="0" w:color="auto"/>
              <w:right w:val="single" w:sz="4" w:space="0" w:color="auto"/>
            </w:tcBorders>
            <w:shd w:val="clear" w:color="auto" w:fill="auto"/>
            <w:noWrap/>
            <w:vAlign w:val="bottom"/>
            <w:hideMark/>
          </w:tcPr>
          <w:p w14:paraId="65DD996E" w14:textId="77777777" w:rsidR="0099636D" w:rsidRPr="0099636D" w:rsidRDefault="0099636D" w:rsidP="0099636D">
            <w:pPr>
              <w:rPr>
                <w:b/>
                <w:bCs/>
                <w:color w:val="000000"/>
              </w:rPr>
            </w:pPr>
            <w:r w:rsidRPr="0099636D">
              <w:rPr>
                <w:b/>
                <w:bCs/>
                <w:color w:val="000000"/>
              </w:rPr>
              <w:t> </w:t>
            </w:r>
          </w:p>
        </w:tc>
        <w:tc>
          <w:tcPr>
            <w:tcW w:w="2067" w:type="dxa"/>
            <w:tcBorders>
              <w:top w:val="nil"/>
              <w:left w:val="nil"/>
              <w:bottom w:val="single" w:sz="4" w:space="0" w:color="auto"/>
              <w:right w:val="single" w:sz="4" w:space="0" w:color="auto"/>
            </w:tcBorders>
            <w:shd w:val="clear" w:color="auto" w:fill="auto"/>
            <w:noWrap/>
            <w:vAlign w:val="bottom"/>
            <w:hideMark/>
          </w:tcPr>
          <w:p w14:paraId="01540CE5" w14:textId="77777777" w:rsidR="0099636D" w:rsidRPr="0099636D" w:rsidRDefault="0099636D" w:rsidP="0099636D">
            <w:pPr>
              <w:rPr>
                <w:b/>
                <w:bCs/>
                <w:color w:val="000000"/>
                <w:sz w:val="20"/>
                <w:szCs w:val="20"/>
              </w:rPr>
            </w:pPr>
            <w:r w:rsidRPr="0099636D">
              <w:rPr>
                <w:b/>
                <w:bCs/>
                <w:color w:val="000000"/>
                <w:sz w:val="20"/>
                <w:szCs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107F714E" w14:textId="77777777" w:rsidR="0099636D" w:rsidRPr="0099636D" w:rsidRDefault="0099636D" w:rsidP="0099636D">
            <w:pPr>
              <w:rPr>
                <w:b/>
                <w:bCs/>
                <w:color w:val="000000"/>
                <w:sz w:val="20"/>
                <w:szCs w:val="20"/>
              </w:rPr>
            </w:pPr>
            <w:r w:rsidRPr="0099636D">
              <w:rPr>
                <w:b/>
                <w:bCs/>
                <w:color w:val="000000"/>
                <w:sz w:val="20"/>
                <w:szCs w:val="20"/>
              </w:rPr>
              <w:t> </w:t>
            </w:r>
          </w:p>
        </w:tc>
      </w:tr>
      <w:tr w:rsidR="0099636D" w:rsidRPr="0099636D" w14:paraId="55292CD3" w14:textId="77777777" w:rsidTr="0024779C">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6BDA915D" w14:textId="77777777" w:rsidR="0099636D" w:rsidRPr="0099636D" w:rsidRDefault="0099636D" w:rsidP="0099636D">
            <w:pPr>
              <w:rPr>
                <w:b/>
                <w:bCs/>
                <w:color w:val="000000"/>
              </w:rPr>
            </w:pPr>
            <w:r w:rsidRPr="0099636D">
              <w:rPr>
                <w:b/>
                <w:bCs/>
                <w:color w:val="000000"/>
              </w:rPr>
              <w:t> </w:t>
            </w:r>
          </w:p>
        </w:tc>
        <w:tc>
          <w:tcPr>
            <w:tcW w:w="1425" w:type="dxa"/>
            <w:tcBorders>
              <w:top w:val="nil"/>
              <w:left w:val="nil"/>
              <w:bottom w:val="single" w:sz="4" w:space="0" w:color="auto"/>
              <w:right w:val="single" w:sz="4" w:space="0" w:color="auto"/>
            </w:tcBorders>
            <w:shd w:val="clear" w:color="auto" w:fill="auto"/>
            <w:noWrap/>
            <w:vAlign w:val="bottom"/>
            <w:hideMark/>
          </w:tcPr>
          <w:p w14:paraId="3B07801A" w14:textId="77777777" w:rsidR="0099636D" w:rsidRPr="0099636D" w:rsidRDefault="0099636D" w:rsidP="0099636D">
            <w:pPr>
              <w:rPr>
                <w:b/>
                <w:bCs/>
                <w:color w:val="000000"/>
              </w:rPr>
            </w:pPr>
            <w:r w:rsidRPr="0099636D">
              <w:rPr>
                <w:b/>
                <w:bCs/>
                <w:color w:val="000000"/>
              </w:rPr>
              <w:t> </w:t>
            </w:r>
          </w:p>
        </w:tc>
        <w:tc>
          <w:tcPr>
            <w:tcW w:w="2182" w:type="dxa"/>
            <w:tcBorders>
              <w:top w:val="nil"/>
              <w:left w:val="nil"/>
              <w:bottom w:val="single" w:sz="4" w:space="0" w:color="auto"/>
              <w:right w:val="single" w:sz="4" w:space="0" w:color="auto"/>
            </w:tcBorders>
            <w:shd w:val="clear" w:color="auto" w:fill="auto"/>
            <w:noWrap/>
            <w:vAlign w:val="bottom"/>
            <w:hideMark/>
          </w:tcPr>
          <w:p w14:paraId="29CA497A" w14:textId="77777777" w:rsidR="0099636D" w:rsidRPr="0099636D" w:rsidRDefault="0099636D" w:rsidP="0099636D">
            <w:pPr>
              <w:rPr>
                <w:b/>
                <w:bCs/>
                <w:color w:val="000000"/>
              </w:rPr>
            </w:pPr>
            <w:r w:rsidRPr="0099636D">
              <w:rPr>
                <w:b/>
                <w:bCs/>
                <w:color w:val="000000"/>
              </w:rPr>
              <w:t> </w:t>
            </w:r>
          </w:p>
        </w:tc>
        <w:tc>
          <w:tcPr>
            <w:tcW w:w="2142" w:type="dxa"/>
            <w:tcBorders>
              <w:top w:val="nil"/>
              <w:left w:val="nil"/>
              <w:bottom w:val="single" w:sz="4" w:space="0" w:color="auto"/>
              <w:right w:val="single" w:sz="4" w:space="0" w:color="auto"/>
            </w:tcBorders>
            <w:shd w:val="clear" w:color="auto" w:fill="auto"/>
            <w:noWrap/>
            <w:vAlign w:val="bottom"/>
            <w:hideMark/>
          </w:tcPr>
          <w:p w14:paraId="5071939A" w14:textId="77777777" w:rsidR="0099636D" w:rsidRPr="0099636D" w:rsidRDefault="0099636D" w:rsidP="0099636D">
            <w:pPr>
              <w:rPr>
                <w:b/>
                <w:bCs/>
                <w:color w:val="000000"/>
              </w:rPr>
            </w:pPr>
            <w:r w:rsidRPr="0099636D">
              <w:rPr>
                <w:b/>
                <w:bCs/>
                <w:color w:val="000000"/>
              </w:rPr>
              <w:t> </w:t>
            </w:r>
          </w:p>
        </w:tc>
        <w:tc>
          <w:tcPr>
            <w:tcW w:w="1929" w:type="dxa"/>
            <w:tcBorders>
              <w:top w:val="nil"/>
              <w:left w:val="nil"/>
              <w:bottom w:val="single" w:sz="4" w:space="0" w:color="auto"/>
              <w:right w:val="single" w:sz="4" w:space="0" w:color="auto"/>
            </w:tcBorders>
            <w:shd w:val="clear" w:color="auto" w:fill="auto"/>
            <w:noWrap/>
            <w:vAlign w:val="bottom"/>
            <w:hideMark/>
          </w:tcPr>
          <w:p w14:paraId="30386352" w14:textId="77777777" w:rsidR="0099636D" w:rsidRPr="0099636D" w:rsidRDefault="0099636D" w:rsidP="0099636D">
            <w:pPr>
              <w:rPr>
                <w:b/>
                <w:bCs/>
                <w:color w:val="000000"/>
              </w:rPr>
            </w:pPr>
            <w:r w:rsidRPr="0099636D">
              <w:rPr>
                <w:b/>
                <w:bCs/>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E471B99" w14:textId="77777777" w:rsidR="0099636D" w:rsidRPr="0099636D" w:rsidRDefault="0099636D" w:rsidP="0099636D">
            <w:pPr>
              <w:rPr>
                <w:b/>
                <w:bCs/>
                <w:color w:val="000000"/>
              </w:rPr>
            </w:pPr>
            <w:r w:rsidRPr="0099636D">
              <w:rPr>
                <w:b/>
                <w:bCs/>
                <w:color w:val="000000"/>
              </w:rPr>
              <w:t> </w:t>
            </w:r>
          </w:p>
        </w:tc>
        <w:tc>
          <w:tcPr>
            <w:tcW w:w="1758" w:type="dxa"/>
            <w:tcBorders>
              <w:top w:val="nil"/>
              <w:left w:val="nil"/>
              <w:bottom w:val="single" w:sz="4" w:space="0" w:color="auto"/>
              <w:right w:val="single" w:sz="4" w:space="0" w:color="auto"/>
            </w:tcBorders>
            <w:shd w:val="clear" w:color="auto" w:fill="auto"/>
            <w:noWrap/>
            <w:vAlign w:val="bottom"/>
            <w:hideMark/>
          </w:tcPr>
          <w:p w14:paraId="08FAC27C" w14:textId="77777777" w:rsidR="0099636D" w:rsidRPr="0099636D" w:rsidRDefault="0099636D" w:rsidP="0099636D">
            <w:pPr>
              <w:rPr>
                <w:b/>
                <w:bCs/>
                <w:color w:val="000000"/>
              </w:rPr>
            </w:pPr>
            <w:r w:rsidRPr="0099636D">
              <w:rPr>
                <w:b/>
                <w:bCs/>
                <w:color w:val="000000"/>
              </w:rPr>
              <w:t> </w:t>
            </w:r>
          </w:p>
        </w:tc>
        <w:tc>
          <w:tcPr>
            <w:tcW w:w="2067" w:type="dxa"/>
            <w:tcBorders>
              <w:top w:val="nil"/>
              <w:left w:val="nil"/>
              <w:bottom w:val="single" w:sz="4" w:space="0" w:color="auto"/>
              <w:right w:val="single" w:sz="4" w:space="0" w:color="auto"/>
            </w:tcBorders>
            <w:shd w:val="clear" w:color="auto" w:fill="auto"/>
            <w:noWrap/>
            <w:vAlign w:val="bottom"/>
            <w:hideMark/>
          </w:tcPr>
          <w:p w14:paraId="1703B2F1" w14:textId="77777777" w:rsidR="0099636D" w:rsidRPr="0099636D" w:rsidRDefault="0099636D" w:rsidP="0099636D">
            <w:pPr>
              <w:rPr>
                <w:b/>
                <w:bCs/>
                <w:color w:val="000000"/>
                <w:sz w:val="20"/>
                <w:szCs w:val="20"/>
              </w:rPr>
            </w:pPr>
            <w:r w:rsidRPr="0099636D">
              <w:rPr>
                <w:b/>
                <w:bCs/>
                <w:color w:val="000000"/>
                <w:sz w:val="20"/>
                <w:szCs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03F47B41" w14:textId="77777777" w:rsidR="0099636D" w:rsidRPr="0099636D" w:rsidRDefault="0099636D" w:rsidP="0099636D">
            <w:pPr>
              <w:rPr>
                <w:b/>
                <w:bCs/>
                <w:color w:val="000000"/>
                <w:sz w:val="20"/>
                <w:szCs w:val="20"/>
              </w:rPr>
            </w:pPr>
            <w:r w:rsidRPr="0099636D">
              <w:rPr>
                <w:b/>
                <w:bCs/>
                <w:color w:val="000000"/>
                <w:sz w:val="20"/>
                <w:szCs w:val="20"/>
              </w:rPr>
              <w:t> </w:t>
            </w:r>
          </w:p>
        </w:tc>
      </w:tr>
      <w:tr w:rsidR="0099636D" w:rsidRPr="0099636D" w14:paraId="5AB86450" w14:textId="77777777" w:rsidTr="0024779C">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27A98E0B" w14:textId="77777777" w:rsidR="0099636D" w:rsidRPr="0099636D" w:rsidRDefault="0099636D" w:rsidP="0099636D">
            <w:pPr>
              <w:rPr>
                <w:b/>
                <w:bCs/>
                <w:color w:val="000000"/>
              </w:rPr>
            </w:pPr>
            <w:r w:rsidRPr="0099636D">
              <w:rPr>
                <w:b/>
                <w:bCs/>
                <w:color w:val="000000"/>
              </w:rPr>
              <w:t> </w:t>
            </w:r>
          </w:p>
        </w:tc>
        <w:tc>
          <w:tcPr>
            <w:tcW w:w="1425" w:type="dxa"/>
            <w:tcBorders>
              <w:top w:val="nil"/>
              <w:left w:val="nil"/>
              <w:bottom w:val="single" w:sz="4" w:space="0" w:color="auto"/>
              <w:right w:val="single" w:sz="4" w:space="0" w:color="auto"/>
            </w:tcBorders>
            <w:shd w:val="clear" w:color="auto" w:fill="auto"/>
            <w:noWrap/>
            <w:vAlign w:val="bottom"/>
            <w:hideMark/>
          </w:tcPr>
          <w:p w14:paraId="2EBB0B59" w14:textId="77777777" w:rsidR="0099636D" w:rsidRPr="0099636D" w:rsidRDefault="0099636D" w:rsidP="0099636D">
            <w:pPr>
              <w:rPr>
                <w:b/>
                <w:bCs/>
                <w:color w:val="000000"/>
              </w:rPr>
            </w:pPr>
            <w:r w:rsidRPr="0099636D">
              <w:rPr>
                <w:b/>
                <w:bCs/>
                <w:color w:val="000000"/>
              </w:rPr>
              <w:t> </w:t>
            </w:r>
          </w:p>
        </w:tc>
        <w:tc>
          <w:tcPr>
            <w:tcW w:w="2182" w:type="dxa"/>
            <w:tcBorders>
              <w:top w:val="nil"/>
              <w:left w:val="nil"/>
              <w:bottom w:val="single" w:sz="4" w:space="0" w:color="auto"/>
              <w:right w:val="single" w:sz="4" w:space="0" w:color="auto"/>
            </w:tcBorders>
            <w:shd w:val="clear" w:color="auto" w:fill="auto"/>
            <w:noWrap/>
            <w:vAlign w:val="bottom"/>
            <w:hideMark/>
          </w:tcPr>
          <w:p w14:paraId="58AF1685" w14:textId="77777777" w:rsidR="0099636D" w:rsidRPr="0099636D" w:rsidRDefault="0099636D" w:rsidP="0099636D">
            <w:pPr>
              <w:rPr>
                <w:b/>
                <w:bCs/>
                <w:color w:val="000000"/>
              </w:rPr>
            </w:pPr>
            <w:r w:rsidRPr="0099636D">
              <w:rPr>
                <w:b/>
                <w:bCs/>
                <w:color w:val="000000"/>
              </w:rPr>
              <w:t> </w:t>
            </w:r>
          </w:p>
        </w:tc>
        <w:tc>
          <w:tcPr>
            <w:tcW w:w="2142" w:type="dxa"/>
            <w:tcBorders>
              <w:top w:val="nil"/>
              <w:left w:val="nil"/>
              <w:bottom w:val="single" w:sz="4" w:space="0" w:color="auto"/>
              <w:right w:val="single" w:sz="4" w:space="0" w:color="auto"/>
            </w:tcBorders>
            <w:shd w:val="clear" w:color="auto" w:fill="auto"/>
            <w:noWrap/>
            <w:vAlign w:val="bottom"/>
            <w:hideMark/>
          </w:tcPr>
          <w:p w14:paraId="4FFFC734" w14:textId="77777777" w:rsidR="0099636D" w:rsidRPr="0099636D" w:rsidRDefault="0099636D" w:rsidP="0099636D">
            <w:pPr>
              <w:rPr>
                <w:b/>
                <w:bCs/>
                <w:color w:val="000000"/>
              </w:rPr>
            </w:pPr>
            <w:r w:rsidRPr="0099636D">
              <w:rPr>
                <w:b/>
                <w:bCs/>
                <w:color w:val="000000"/>
              </w:rPr>
              <w:t> </w:t>
            </w:r>
          </w:p>
        </w:tc>
        <w:tc>
          <w:tcPr>
            <w:tcW w:w="1929" w:type="dxa"/>
            <w:tcBorders>
              <w:top w:val="nil"/>
              <w:left w:val="nil"/>
              <w:bottom w:val="single" w:sz="4" w:space="0" w:color="auto"/>
              <w:right w:val="single" w:sz="4" w:space="0" w:color="auto"/>
            </w:tcBorders>
            <w:shd w:val="clear" w:color="auto" w:fill="auto"/>
            <w:noWrap/>
            <w:vAlign w:val="bottom"/>
            <w:hideMark/>
          </w:tcPr>
          <w:p w14:paraId="2289FC65" w14:textId="77777777" w:rsidR="0099636D" w:rsidRPr="0099636D" w:rsidRDefault="0099636D" w:rsidP="0099636D">
            <w:pPr>
              <w:rPr>
                <w:b/>
                <w:bCs/>
                <w:color w:val="000000"/>
              </w:rPr>
            </w:pPr>
            <w:r w:rsidRPr="0099636D">
              <w:rPr>
                <w:b/>
                <w:bCs/>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2A474C0" w14:textId="77777777" w:rsidR="0099636D" w:rsidRPr="0099636D" w:rsidRDefault="0099636D" w:rsidP="0099636D">
            <w:pPr>
              <w:rPr>
                <w:b/>
                <w:bCs/>
                <w:color w:val="000000"/>
              </w:rPr>
            </w:pPr>
            <w:r w:rsidRPr="0099636D">
              <w:rPr>
                <w:b/>
                <w:bCs/>
                <w:color w:val="000000"/>
              </w:rPr>
              <w:t> </w:t>
            </w:r>
          </w:p>
        </w:tc>
        <w:tc>
          <w:tcPr>
            <w:tcW w:w="1758" w:type="dxa"/>
            <w:tcBorders>
              <w:top w:val="nil"/>
              <w:left w:val="nil"/>
              <w:bottom w:val="single" w:sz="4" w:space="0" w:color="auto"/>
              <w:right w:val="single" w:sz="4" w:space="0" w:color="auto"/>
            </w:tcBorders>
            <w:shd w:val="clear" w:color="auto" w:fill="auto"/>
            <w:noWrap/>
            <w:vAlign w:val="bottom"/>
            <w:hideMark/>
          </w:tcPr>
          <w:p w14:paraId="1A1FBD39" w14:textId="77777777" w:rsidR="0099636D" w:rsidRPr="0099636D" w:rsidRDefault="0099636D" w:rsidP="0099636D">
            <w:pPr>
              <w:rPr>
                <w:b/>
                <w:bCs/>
                <w:color w:val="000000"/>
              </w:rPr>
            </w:pPr>
            <w:r w:rsidRPr="0099636D">
              <w:rPr>
                <w:b/>
                <w:bCs/>
                <w:color w:val="000000"/>
              </w:rPr>
              <w:t> </w:t>
            </w:r>
          </w:p>
        </w:tc>
        <w:tc>
          <w:tcPr>
            <w:tcW w:w="2067" w:type="dxa"/>
            <w:tcBorders>
              <w:top w:val="nil"/>
              <w:left w:val="nil"/>
              <w:bottom w:val="single" w:sz="4" w:space="0" w:color="auto"/>
              <w:right w:val="single" w:sz="4" w:space="0" w:color="auto"/>
            </w:tcBorders>
            <w:shd w:val="clear" w:color="auto" w:fill="auto"/>
            <w:noWrap/>
            <w:vAlign w:val="bottom"/>
            <w:hideMark/>
          </w:tcPr>
          <w:p w14:paraId="4EAAF485" w14:textId="77777777" w:rsidR="0099636D" w:rsidRPr="0099636D" w:rsidRDefault="0099636D" w:rsidP="0099636D">
            <w:pPr>
              <w:rPr>
                <w:b/>
                <w:bCs/>
                <w:color w:val="000000"/>
              </w:rPr>
            </w:pPr>
            <w:r w:rsidRPr="0099636D">
              <w:rPr>
                <w:b/>
                <w:bCs/>
                <w:color w:val="000000"/>
              </w:rPr>
              <w:t> </w:t>
            </w:r>
          </w:p>
        </w:tc>
        <w:tc>
          <w:tcPr>
            <w:tcW w:w="1369" w:type="dxa"/>
            <w:tcBorders>
              <w:top w:val="nil"/>
              <w:left w:val="nil"/>
              <w:bottom w:val="single" w:sz="4" w:space="0" w:color="auto"/>
              <w:right w:val="single" w:sz="4" w:space="0" w:color="auto"/>
            </w:tcBorders>
            <w:shd w:val="clear" w:color="auto" w:fill="auto"/>
            <w:noWrap/>
            <w:vAlign w:val="bottom"/>
            <w:hideMark/>
          </w:tcPr>
          <w:p w14:paraId="0F7370BB" w14:textId="77777777" w:rsidR="0099636D" w:rsidRPr="0099636D" w:rsidRDefault="0099636D" w:rsidP="0099636D">
            <w:pPr>
              <w:rPr>
                <w:b/>
                <w:bCs/>
                <w:color w:val="000000"/>
              </w:rPr>
            </w:pPr>
            <w:r w:rsidRPr="0099636D">
              <w:rPr>
                <w:b/>
                <w:bCs/>
                <w:color w:val="000000"/>
              </w:rPr>
              <w:t> </w:t>
            </w:r>
          </w:p>
        </w:tc>
      </w:tr>
      <w:tr w:rsidR="0099636D" w:rsidRPr="0099636D" w14:paraId="25193A69" w14:textId="77777777" w:rsidTr="0024779C">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6EED3B9C" w14:textId="77777777" w:rsidR="0099636D" w:rsidRPr="0099636D" w:rsidRDefault="0099636D" w:rsidP="0099636D">
            <w:pPr>
              <w:rPr>
                <w:b/>
                <w:bCs/>
                <w:color w:val="000000"/>
              </w:rPr>
            </w:pPr>
            <w:r w:rsidRPr="0099636D">
              <w:rPr>
                <w:b/>
                <w:bCs/>
                <w:color w:val="000000"/>
              </w:rPr>
              <w:t> </w:t>
            </w:r>
          </w:p>
        </w:tc>
        <w:tc>
          <w:tcPr>
            <w:tcW w:w="1425" w:type="dxa"/>
            <w:tcBorders>
              <w:top w:val="nil"/>
              <w:left w:val="nil"/>
              <w:bottom w:val="single" w:sz="4" w:space="0" w:color="auto"/>
              <w:right w:val="single" w:sz="4" w:space="0" w:color="auto"/>
            </w:tcBorders>
            <w:shd w:val="clear" w:color="auto" w:fill="auto"/>
            <w:noWrap/>
            <w:vAlign w:val="bottom"/>
            <w:hideMark/>
          </w:tcPr>
          <w:p w14:paraId="1E14B4C1" w14:textId="77777777" w:rsidR="0099636D" w:rsidRPr="0099636D" w:rsidRDefault="0099636D" w:rsidP="0099636D">
            <w:pPr>
              <w:rPr>
                <w:b/>
                <w:bCs/>
                <w:color w:val="000000"/>
              </w:rPr>
            </w:pPr>
            <w:r w:rsidRPr="0099636D">
              <w:rPr>
                <w:b/>
                <w:bCs/>
                <w:color w:val="000000"/>
              </w:rPr>
              <w:t> </w:t>
            </w:r>
          </w:p>
        </w:tc>
        <w:tc>
          <w:tcPr>
            <w:tcW w:w="2182" w:type="dxa"/>
            <w:tcBorders>
              <w:top w:val="nil"/>
              <w:left w:val="nil"/>
              <w:bottom w:val="single" w:sz="4" w:space="0" w:color="auto"/>
              <w:right w:val="single" w:sz="4" w:space="0" w:color="auto"/>
            </w:tcBorders>
            <w:shd w:val="clear" w:color="auto" w:fill="auto"/>
            <w:noWrap/>
            <w:vAlign w:val="bottom"/>
            <w:hideMark/>
          </w:tcPr>
          <w:p w14:paraId="1B6704F1" w14:textId="77777777" w:rsidR="0099636D" w:rsidRPr="0099636D" w:rsidRDefault="0099636D" w:rsidP="0099636D">
            <w:pPr>
              <w:rPr>
                <w:b/>
                <w:bCs/>
                <w:color w:val="000000"/>
              </w:rPr>
            </w:pPr>
            <w:r w:rsidRPr="0099636D">
              <w:rPr>
                <w:b/>
                <w:bCs/>
                <w:color w:val="000000"/>
              </w:rPr>
              <w:t> </w:t>
            </w:r>
          </w:p>
        </w:tc>
        <w:tc>
          <w:tcPr>
            <w:tcW w:w="2142" w:type="dxa"/>
            <w:tcBorders>
              <w:top w:val="nil"/>
              <w:left w:val="nil"/>
              <w:bottom w:val="single" w:sz="4" w:space="0" w:color="auto"/>
              <w:right w:val="single" w:sz="4" w:space="0" w:color="auto"/>
            </w:tcBorders>
            <w:shd w:val="clear" w:color="auto" w:fill="auto"/>
            <w:noWrap/>
            <w:vAlign w:val="bottom"/>
            <w:hideMark/>
          </w:tcPr>
          <w:p w14:paraId="5A354733" w14:textId="77777777" w:rsidR="0099636D" w:rsidRPr="0099636D" w:rsidRDefault="0099636D" w:rsidP="0099636D">
            <w:pPr>
              <w:rPr>
                <w:b/>
                <w:bCs/>
                <w:color w:val="000000"/>
              </w:rPr>
            </w:pPr>
            <w:r w:rsidRPr="0099636D">
              <w:rPr>
                <w:b/>
                <w:bCs/>
                <w:color w:val="000000"/>
              </w:rPr>
              <w:t> </w:t>
            </w:r>
          </w:p>
        </w:tc>
        <w:tc>
          <w:tcPr>
            <w:tcW w:w="1929" w:type="dxa"/>
            <w:tcBorders>
              <w:top w:val="nil"/>
              <w:left w:val="nil"/>
              <w:bottom w:val="single" w:sz="4" w:space="0" w:color="auto"/>
              <w:right w:val="single" w:sz="4" w:space="0" w:color="auto"/>
            </w:tcBorders>
            <w:shd w:val="clear" w:color="auto" w:fill="auto"/>
            <w:noWrap/>
            <w:vAlign w:val="bottom"/>
            <w:hideMark/>
          </w:tcPr>
          <w:p w14:paraId="48F94B77" w14:textId="77777777" w:rsidR="0099636D" w:rsidRPr="0099636D" w:rsidRDefault="0099636D" w:rsidP="0099636D">
            <w:pPr>
              <w:rPr>
                <w:b/>
                <w:bCs/>
                <w:color w:val="000000"/>
              </w:rPr>
            </w:pPr>
            <w:r w:rsidRPr="0099636D">
              <w:rPr>
                <w:b/>
                <w:bCs/>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ED0E934" w14:textId="77777777" w:rsidR="0099636D" w:rsidRPr="0099636D" w:rsidRDefault="0099636D" w:rsidP="0099636D">
            <w:pPr>
              <w:rPr>
                <w:b/>
                <w:bCs/>
                <w:color w:val="000000"/>
              </w:rPr>
            </w:pPr>
            <w:r w:rsidRPr="0099636D">
              <w:rPr>
                <w:b/>
                <w:bCs/>
                <w:color w:val="000000"/>
              </w:rPr>
              <w:t> </w:t>
            </w:r>
          </w:p>
        </w:tc>
        <w:tc>
          <w:tcPr>
            <w:tcW w:w="1758" w:type="dxa"/>
            <w:tcBorders>
              <w:top w:val="nil"/>
              <w:left w:val="nil"/>
              <w:bottom w:val="single" w:sz="4" w:space="0" w:color="auto"/>
              <w:right w:val="single" w:sz="4" w:space="0" w:color="auto"/>
            </w:tcBorders>
            <w:shd w:val="clear" w:color="auto" w:fill="auto"/>
            <w:noWrap/>
            <w:vAlign w:val="bottom"/>
            <w:hideMark/>
          </w:tcPr>
          <w:p w14:paraId="4F8F229E" w14:textId="77777777" w:rsidR="0099636D" w:rsidRPr="0099636D" w:rsidRDefault="0099636D" w:rsidP="0099636D">
            <w:pPr>
              <w:rPr>
                <w:b/>
                <w:bCs/>
                <w:color w:val="000000"/>
              </w:rPr>
            </w:pPr>
            <w:r w:rsidRPr="0099636D">
              <w:rPr>
                <w:b/>
                <w:bCs/>
                <w:color w:val="000000"/>
              </w:rPr>
              <w:t> </w:t>
            </w:r>
          </w:p>
        </w:tc>
        <w:tc>
          <w:tcPr>
            <w:tcW w:w="2067" w:type="dxa"/>
            <w:tcBorders>
              <w:top w:val="nil"/>
              <w:left w:val="nil"/>
              <w:bottom w:val="single" w:sz="4" w:space="0" w:color="auto"/>
              <w:right w:val="single" w:sz="4" w:space="0" w:color="auto"/>
            </w:tcBorders>
            <w:shd w:val="clear" w:color="auto" w:fill="auto"/>
            <w:noWrap/>
            <w:vAlign w:val="bottom"/>
            <w:hideMark/>
          </w:tcPr>
          <w:p w14:paraId="412FE01D" w14:textId="77777777" w:rsidR="0099636D" w:rsidRPr="0099636D" w:rsidRDefault="0099636D" w:rsidP="0099636D">
            <w:pPr>
              <w:rPr>
                <w:b/>
                <w:bCs/>
                <w:color w:val="000000"/>
              </w:rPr>
            </w:pPr>
            <w:r w:rsidRPr="0099636D">
              <w:rPr>
                <w:b/>
                <w:bCs/>
                <w:color w:val="000000"/>
              </w:rPr>
              <w:t> </w:t>
            </w:r>
          </w:p>
        </w:tc>
        <w:tc>
          <w:tcPr>
            <w:tcW w:w="1369" w:type="dxa"/>
            <w:tcBorders>
              <w:top w:val="nil"/>
              <w:left w:val="nil"/>
              <w:bottom w:val="single" w:sz="4" w:space="0" w:color="auto"/>
              <w:right w:val="single" w:sz="4" w:space="0" w:color="auto"/>
            </w:tcBorders>
            <w:shd w:val="clear" w:color="auto" w:fill="auto"/>
            <w:noWrap/>
            <w:vAlign w:val="bottom"/>
            <w:hideMark/>
          </w:tcPr>
          <w:p w14:paraId="64B594C5" w14:textId="77777777" w:rsidR="0099636D" w:rsidRPr="0099636D" w:rsidRDefault="0099636D" w:rsidP="0099636D">
            <w:pPr>
              <w:rPr>
                <w:b/>
                <w:bCs/>
                <w:color w:val="000000"/>
              </w:rPr>
            </w:pPr>
            <w:r w:rsidRPr="0099636D">
              <w:rPr>
                <w:b/>
                <w:bCs/>
                <w:color w:val="000000"/>
              </w:rPr>
              <w:t> </w:t>
            </w:r>
          </w:p>
        </w:tc>
      </w:tr>
    </w:tbl>
    <w:p w14:paraId="53E296C0" w14:textId="77777777" w:rsidR="0099636D" w:rsidRPr="0099636D" w:rsidRDefault="0099636D" w:rsidP="0099636D">
      <w:pPr>
        <w:tabs>
          <w:tab w:val="left" w:pos="851"/>
        </w:tabs>
        <w:ind w:firstLine="4536"/>
        <w:jc w:val="center"/>
        <w:rPr>
          <w:rFonts w:eastAsia="Calibri"/>
          <w:lang w:eastAsia="en-US"/>
        </w:rPr>
      </w:pPr>
    </w:p>
    <w:p w14:paraId="36BE1DF7" w14:textId="77777777" w:rsidR="0099636D" w:rsidRPr="0099636D" w:rsidRDefault="0099636D" w:rsidP="0099636D">
      <w:pPr>
        <w:tabs>
          <w:tab w:val="left" w:pos="851"/>
        </w:tabs>
        <w:ind w:firstLine="4536"/>
        <w:rPr>
          <w:rFonts w:eastAsia="Calibri"/>
          <w:lang w:eastAsia="en-US"/>
        </w:rPr>
      </w:pPr>
    </w:p>
    <w:p w14:paraId="36905AE2" w14:textId="77777777" w:rsidR="0099636D" w:rsidRPr="0099636D" w:rsidRDefault="0099636D" w:rsidP="0099636D">
      <w:pPr>
        <w:jc w:val="both"/>
        <w:rPr>
          <w:lang w:eastAsia="cs-CZ"/>
        </w:rPr>
      </w:pPr>
    </w:p>
    <w:p w14:paraId="5AFB54E2" w14:textId="77777777" w:rsidR="0099636D" w:rsidRPr="0099636D" w:rsidRDefault="0099636D" w:rsidP="0099636D">
      <w:pPr>
        <w:jc w:val="both"/>
        <w:rPr>
          <w:lang w:eastAsia="cs-CZ"/>
        </w:rPr>
      </w:pPr>
    </w:p>
    <w:p w14:paraId="76F4588F" w14:textId="77777777" w:rsidR="0099636D" w:rsidRPr="0099636D" w:rsidRDefault="0099636D" w:rsidP="0099636D">
      <w:pPr>
        <w:jc w:val="both"/>
        <w:rPr>
          <w:lang w:eastAsia="cs-CZ"/>
        </w:rPr>
      </w:pPr>
    </w:p>
    <w:p w14:paraId="16F66CD3" w14:textId="77777777" w:rsidR="0099636D" w:rsidRPr="0099636D" w:rsidRDefault="0099636D" w:rsidP="0099636D">
      <w:pPr>
        <w:tabs>
          <w:tab w:val="left" w:pos="851"/>
        </w:tabs>
        <w:ind w:firstLine="7513"/>
        <w:rPr>
          <w:lang w:eastAsia="en-US"/>
        </w:rPr>
      </w:pPr>
      <w:r w:rsidRPr="0099636D">
        <w:rPr>
          <w:lang w:eastAsia="en-US"/>
        </w:rPr>
        <w:lastRenderedPageBreak/>
        <w:t xml:space="preserve">Paramos inicijavimo, gavimo, teikimo, paramos apskaitos ir </w:t>
      </w:r>
    </w:p>
    <w:p w14:paraId="06B98C55" w14:textId="77777777" w:rsidR="0099636D" w:rsidRPr="0099636D" w:rsidRDefault="0099636D" w:rsidP="0099636D">
      <w:pPr>
        <w:tabs>
          <w:tab w:val="left" w:pos="851"/>
        </w:tabs>
        <w:ind w:firstLine="7513"/>
        <w:rPr>
          <w:lang w:eastAsia="en-US"/>
        </w:rPr>
      </w:pPr>
      <w:r w:rsidRPr="0099636D">
        <w:rPr>
          <w:lang w:eastAsia="en-US"/>
        </w:rPr>
        <w:t xml:space="preserve">viešinimo viešojoje įstaigoje Vilniaus miesto klinikinėje ligoninėje  </w:t>
      </w:r>
    </w:p>
    <w:p w14:paraId="17495CC4" w14:textId="77777777" w:rsidR="0099636D" w:rsidRPr="0099636D" w:rsidRDefault="0099636D" w:rsidP="0099636D">
      <w:pPr>
        <w:tabs>
          <w:tab w:val="left" w:pos="851"/>
        </w:tabs>
        <w:ind w:firstLine="7513"/>
        <w:rPr>
          <w:lang w:eastAsia="en-US"/>
        </w:rPr>
      </w:pPr>
      <w:r w:rsidRPr="0099636D">
        <w:rPr>
          <w:lang w:eastAsia="en-US"/>
        </w:rPr>
        <w:t xml:space="preserve">tvarkos aprašo                               </w:t>
      </w:r>
    </w:p>
    <w:p w14:paraId="74789468" w14:textId="77777777" w:rsidR="0099636D" w:rsidRPr="0099636D" w:rsidRDefault="0099636D" w:rsidP="0099636D">
      <w:pPr>
        <w:tabs>
          <w:tab w:val="left" w:pos="851"/>
        </w:tabs>
        <w:ind w:firstLine="7513"/>
        <w:rPr>
          <w:color w:val="000000"/>
          <w:lang w:eastAsia="en-US"/>
        </w:rPr>
      </w:pPr>
      <w:r w:rsidRPr="0099636D">
        <w:rPr>
          <w:lang w:eastAsia="en-US"/>
        </w:rPr>
        <w:t>2 priedas</w:t>
      </w:r>
    </w:p>
    <w:p w14:paraId="50E24561" w14:textId="77777777" w:rsidR="0099636D" w:rsidRPr="0099636D" w:rsidRDefault="0099636D" w:rsidP="0099636D">
      <w:pPr>
        <w:tabs>
          <w:tab w:val="left" w:pos="851"/>
        </w:tabs>
        <w:jc w:val="center"/>
        <w:rPr>
          <w:b/>
          <w:bCs/>
          <w:color w:val="000000"/>
          <w:lang w:eastAsia="en-US"/>
        </w:rPr>
      </w:pPr>
    </w:p>
    <w:p w14:paraId="138C6DC9" w14:textId="77777777" w:rsidR="0099636D" w:rsidRPr="0099636D" w:rsidRDefault="0099636D" w:rsidP="0099636D">
      <w:pPr>
        <w:tabs>
          <w:tab w:val="left" w:pos="851"/>
        </w:tabs>
        <w:jc w:val="center"/>
        <w:rPr>
          <w:b/>
          <w:bCs/>
          <w:color w:val="000000"/>
          <w:lang w:eastAsia="en-US"/>
        </w:rPr>
      </w:pPr>
      <w:r w:rsidRPr="0099636D">
        <w:rPr>
          <w:b/>
          <w:bCs/>
          <w:color w:val="000000"/>
          <w:lang w:eastAsia="en-US"/>
        </w:rPr>
        <w:t>(Informacija apie paramos davėjų asmens sveikatos priežiūros įstaigai suteiktą paramą ir jų laimėtus asmens sveikatos priežiūros įstaigos organizuojamus viešuosius pirkimus forma)</w:t>
      </w:r>
    </w:p>
    <w:p w14:paraId="0D5C7FCE" w14:textId="77777777" w:rsidR="0099636D" w:rsidRPr="0099636D" w:rsidRDefault="0099636D" w:rsidP="0099636D">
      <w:pPr>
        <w:tabs>
          <w:tab w:val="left" w:pos="851"/>
        </w:tabs>
        <w:jc w:val="both"/>
        <w:rPr>
          <w:color w:val="000000"/>
          <w:lang w:eastAsia="en-US"/>
        </w:rPr>
      </w:pPr>
    </w:p>
    <w:p w14:paraId="309FB5C3" w14:textId="77777777" w:rsidR="0099636D" w:rsidRPr="0099636D" w:rsidRDefault="0099636D" w:rsidP="0099636D">
      <w:pPr>
        <w:shd w:val="clear" w:color="auto" w:fill="FFFFFF"/>
        <w:tabs>
          <w:tab w:val="left" w:pos="7224"/>
        </w:tabs>
        <w:jc w:val="center"/>
        <w:rPr>
          <w:b/>
          <w:bCs/>
          <w:lang w:eastAsia="en-US"/>
        </w:rPr>
      </w:pPr>
      <w:r w:rsidRPr="0099636D">
        <w:rPr>
          <w:b/>
          <w:bCs/>
          <w:lang w:eastAsia="en-US"/>
        </w:rPr>
        <w:t>INFORMACIJA APIE PARAMOS DAVĖJŲ VIEŠAJAI ĮSTAIGAI VILNIAUS MIESTO KLINIKINEI LIGONINEI SUTEIKTĄ PARAMĄ IR JŲ LAIMĖTUS VIEŠOJOJE ĮSTAIGOJE VILNIAUS MIESTO KLINIKINĖJE LIGONINĖJE ORGANIZUOJAMUS VIEŠUOSIUS PIRKIMUS</w:t>
      </w:r>
    </w:p>
    <w:p w14:paraId="7A0CCEF5" w14:textId="77777777" w:rsidR="0099636D" w:rsidRPr="0099636D" w:rsidRDefault="0099636D" w:rsidP="0099636D">
      <w:pPr>
        <w:shd w:val="clear" w:color="auto" w:fill="FFFFFF"/>
        <w:tabs>
          <w:tab w:val="left" w:pos="7224"/>
        </w:tabs>
        <w:jc w:val="center"/>
        <w:rPr>
          <w:lang w:eastAsia="en-US"/>
        </w:rPr>
      </w:pPr>
      <w:r w:rsidRPr="0099636D">
        <w:rPr>
          <w:lang w:eastAsia="en-US"/>
        </w:rPr>
        <w:t>___________________________________________________</w:t>
      </w:r>
    </w:p>
    <w:p w14:paraId="586C7407" w14:textId="77777777" w:rsidR="0099636D" w:rsidRPr="0099636D" w:rsidRDefault="0099636D" w:rsidP="0099636D">
      <w:pPr>
        <w:shd w:val="clear" w:color="auto" w:fill="FFFFFF"/>
        <w:tabs>
          <w:tab w:val="left" w:pos="7224"/>
        </w:tabs>
        <w:jc w:val="center"/>
        <w:rPr>
          <w:sz w:val="22"/>
          <w:szCs w:val="22"/>
          <w:lang w:eastAsia="en-US"/>
        </w:rPr>
      </w:pPr>
      <w:r w:rsidRPr="0099636D">
        <w:rPr>
          <w:sz w:val="22"/>
          <w:szCs w:val="22"/>
          <w:lang w:eastAsia="en-US"/>
        </w:rPr>
        <w:t>(asmens sveikatos priežiūros įstaigos pavadinimas, kodas)</w:t>
      </w:r>
    </w:p>
    <w:p w14:paraId="53AC2774" w14:textId="77777777" w:rsidR="0099636D" w:rsidRPr="0099636D" w:rsidRDefault="0099636D" w:rsidP="0099636D">
      <w:pPr>
        <w:shd w:val="clear" w:color="auto" w:fill="FFFFFF"/>
        <w:tabs>
          <w:tab w:val="left" w:pos="7224"/>
        </w:tabs>
        <w:jc w:val="center"/>
        <w:rPr>
          <w:sz w:val="22"/>
          <w:szCs w:val="22"/>
          <w:lang w:eastAsia="en-US"/>
        </w:rPr>
      </w:pPr>
    </w:p>
    <w:p w14:paraId="0E727119" w14:textId="77777777" w:rsidR="0099636D" w:rsidRPr="0099636D" w:rsidRDefault="0099636D" w:rsidP="0099636D">
      <w:pPr>
        <w:jc w:val="center"/>
        <w:rPr>
          <w:lang w:eastAsia="en-US"/>
        </w:rPr>
      </w:pPr>
      <w:r w:rsidRPr="0099636D">
        <w:rPr>
          <w:lang w:eastAsia="en-US"/>
        </w:rPr>
        <w:t xml:space="preserve">Ataskaitinis laikotarpis ___________m. </w:t>
      </w:r>
    </w:p>
    <w:p w14:paraId="57698B65" w14:textId="77777777" w:rsidR="0099636D" w:rsidRPr="0099636D" w:rsidRDefault="0099636D" w:rsidP="0099636D">
      <w:pPr>
        <w:ind w:firstLine="2120"/>
        <w:jc w:val="center"/>
        <w:rPr>
          <w:sz w:val="20"/>
          <w:szCs w:val="20"/>
          <w:lang w:eastAsia="en-US"/>
        </w:rPr>
      </w:pPr>
      <w:r w:rsidRPr="0099636D">
        <w:rPr>
          <w:sz w:val="20"/>
          <w:szCs w:val="20"/>
          <w:lang w:eastAsia="en-US"/>
        </w:rPr>
        <w:t>(metai)</w:t>
      </w:r>
    </w:p>
    <w:p w14:paraId="07158E31" w14:textId="77777777" w:rsidR="0099636D" w:rsidRPr="0099636D" w:rsidRDefault="0099636D" w:rsidP="0099636D">
      <w:pPr>
        <w:jc w:val="center"/>
        <w:rPr>
          <w:sz w:val="20"/>
          <w:szCs w:val="20"/>
          <w:lang w:eastAsia="en-US"/>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2388"/>
        <w:gridCol w:w="1373"/>
        <w:gridCol w:w="1375"/>
        <w:gridCol w:w="1374"/>
        <w:gridCol w:w="1525"/>
        <w:gridCol w:w="1418"/>
        <w:gridCol w:w="1559"/>
        <w:gridCol w:w="1417"/>
        <w:gridCol w:w="1701"/>
      </w:tblGrid>
      <w:tr w:rsidR="0099636D" w:rsidRPr="0099636D" w14:paraId="1E14594A" w14:textId="77777777" w:rsidTr="0024779C">
        <w:trPr>
          <w:trHeight w:val="659"/>
        </w:trPr>
        <w:tc>
          <w:tcPr>
            <w:tcW w:w="607" w:type="dxa"/>
          </w:tcPr>
          <w:p w14:paraId="60FCA1E0" w14:textId="77777777" w:rsidR="0099636D" w:rsidRPr="0099636D" w:rsidRDefault="0099636D" w:rsidP="0099636D">
            <w:pPr>
              <w:rPr>
                <w:b/>
                <w:bCs/>
                <w:lang w:eastAsia="en-US"/>
              </w:rPr>
            </w:pPr>
            <w:r w:rsidRPr="0099636D">
              <w:rPr>
                <w:b/>
                <w:bCs/>
                <w:lang w:eastAsia="en-US"/>
              </w:rPr>
              <w:t>Eil. Nr.</w:t>
            </w:r>
          </w:p>
        </w:tc>
        <w:tc>
          <w:tcPr>
            <w:tcW w:w="2388" w:type="dxa"/>
          </w:tcPr>
          <w:p w14:paraId="56DAF16E" w14:textId="77777777" w:rsidR="0099636D" w:rsidRPr="0099636D" w:rsidRDefault="0099636D" w:rsidP="0099636D">
            <w:pPr>
              <w:rPr>
                <w:b/>
                <w:bCs/>
                <w:lang w:eastAsia="en-US"/>
              </w:rPr>
            </w:pPr>
            <w:r w:rsidRPr="0099636D">
              <w:rPr>
                <w:b/>
                <w:bCs/>
                <w:lang w:eastAsia="en-US"/>
              </w:rPr>
              <w:t>Paramos davėjo pavadinimas, kodas</w:t>
            </w:r>
          </w:p>
        </w:tc>
        <w:tc>
          <w:tcPr>
            <w:tcW w:w="2748" w:type="dxa"/>
            <w:gridSpan w:val="2"/>
          </w:tcPr>
          <w:p w14:paraId="286CE7BF" w14:textId="77777777" w:rsidR="0099636D" w:rsidRPr="0099636D" w:rsidRDefault="0099636D" w:rsidP="0099636D">
            <w:pPr>
              <w:jc w:val="center"/>
              <w:rPr>
                <w:b/>
                <w:bCs/>
                <w:sz w:val="22"/>
                <w:szCs w:val="22"/>
                <w:lang w:eastAsia="en-US"/>
              </w:rPr>
            </w:pPr>
            <w:r w:rsidRPr="0099636D">
              <w:rPr>
                <w:b/>
                <w:bCs/>
                <w:lang w:eastAsia="en-US"/>
              </w:rPr>
              <w:t>Ataskaitinio laikotarpio I ketvirtis</w:t>
            </w:r>
          </w:p>
        </w:tc>
        <w:tc>
          <w:tcPr>
            <w:tcW w:w="2899" w:type="dxa"/>
            <w:gridSpan w:val="2"/>
          </w:tcPr>
          <w:p w14:paraId="75035B9B" w14:textId="77777777" w:rsidR="0099636D" w:rsidRPr="0099636D" w:rsidRDefault="0099636D" w:rsidP="0099636D">
            <w:pPr>
              <w:jc w:val="center"/>
              <w:rPr>
                <w:b/>
                <w:bCs/>
                <w:sz w:val="22"/>
                <w:szCs w:val="22"/>
                <w:lang w:eastAsia="en-US"/>
              </w:rPr>
            </w:pPr>
            <w:r w:rsidRPr="0099636D">
              <w:rPr>
                <w:b/>
                <w:bCs/>
                <w:lang w:eastAsia="en-US"/>
              </w:rPr>
              <w:t>Ataskaitinio laikotarpio II ketvirtis</w:t>
            </w:r>
          </w:p>
        </w:tc>
        <w:tc>
          <w:tcPr>
            <w:tcW w:w="2977" w:type="dxa"/>
            <w:gridSpan w:val="2"/>
          </w:tcPr>
          <w:p w14:paraId="1CDE459E" w14:textId="77777777" w:rsidR="0099636D" w:rsidRPr="0099636D" w:rsidRDefault="0099636D" w:rsidP="0099636D">
            <w:pPr>
              <w:jc w:val="center"/>
              <w:rPr>
                <w:b/>
                <w:bCs/>
                <w:sz w:val="22"/>
                <w:szCs w:val="22"/>
                <w:lang w:eastAsia="en-US"/>
              </w:rPr>
            </w:pPr>
            <w:r w:rsidRPr="0099636D">
              <w:rPr>
                <w:b/>
                <w:bCs/>
                <w:lang w:eastAsia="en-US"/>
              </w:rPr>
              <w:t>Ataskaitinio laikotarpio III ketvirtis</w:t>
            </w:r>
          </w:p>
        </w:tc>
        <w:tc>
          <w:tcPr>
            <w:tcW w:w="3118" w:type="dxa"/>
            <w:gridSpan w:val="2"/>
          </w:tcPr>
          <w:p w14:paraId="16217F10" w14:textId="77777777" w:rsidR="0099636D" w:rsidRPr="0099636D" w:rsidRDefault="0099636D" w:rsidP="0099636D">
            <w:pPr>
              <w:jc w:val="center"/>
              <w:rPr>
                <w:b/>
                <w:bCs/>
                <w:sz w:val="22"/>
                <w:szCs w:val="22"/>
                <w:lang w:eastAsia="en-US"/>
              </w:rPr>
            </w:pPr>
            <w:r w:rsidRPr="0099636D">
              <w:rPr>
                <w:b/>
                <w:bCs/>
                <w:lang w:eastAsia="en-US"/>
              </w:rPr>
              <w:t xml:space="preserve">Ataskaitinio laikotarpio </w:t>
            </w:r>
            <w:r w:rsidRPr="0099636D">
              <w:rPr>
                <w:b/>
                <w:bCs/>
                <w:sz w:val="22"/>
                <w:szCs w:val="22"/>
                <w:lang w:eastAsia="en-US"/>
              </w:rPr>
              <w:t>IV ketvirtis</w:t>
            </w:r>
          </w:p>
        </w:tc>
      </w:tr>
      <w:tr w:rsidR="0099636D" w:rsidRPr="0099636D" w14:paraId="27E958BD" w14:textId="77777777" w:rsidTr="0024779C">
        <w:tc>
          <w:tcPr>
            <w:tcW w:w="607" w:type="dxa"/>
          </w:tcPr>
          <w:p w14:paraId="0DB22282" w14:textId="77777777" w:rsidR="0099636D" w:rsidRPr="0099636D" w:rsidRDefault="0099636D" w:rsidP="0099636D">
            <w:pPr>
              <w:rPr>
                <w:b/>
                <w:bCs/>
                <w:lang w:eastAsia="en-US"/>
              </w:rPr>
            </w:pPr>
          </w:p>
        </w:tc>
        <w:tc>
          <w:tcPr>
            <w:tcW w:w="2388" w:type="dxa"/>
          </w:tcPr>
          <w:p w14:paraId="05E298AA" w14:textId="77777777" w:rsidR="0099636D" w:rsidRPr="0099636D" w:rsidRDefault="0099636D" w:rsidP="0099636D">
            <w:pPr>
              <w:rPr>
                <w:b/>
                <w:bCs/>
                <w:lang w:eastAsia="en-US"/>
              </w:rPr>
            </w:pPr>
          </w:p>
        </w:tc>
        <w:tc>
          <w:tcPr>
            <w:tcW w:w="1373" w:type="dxa"/>
          </w:tcPr>
          <w:p w14:paraId="61077784" w14:textId="77777777" w:rsidR="0099636D" w:rsidRPr="0099636D" w:rsidRDefault="0099636D" w:rsidP="0099636D">
            <w:pPr>
              <w:rPr>
                <w:lang w:eastAsia="en-US"/>
              </w:rPr>
            </w:pPr>
            <w:r w:rsidRPr="0099636D">
              <w:rPr>
                <w:lang w:eastAsia="en-US"/>
              </w:rPr>
              <w:t>Ataskaitinį ketvirtį suteiktos paramos vertė*, Eur</w:t>
            </w:r>
          </w:p>
        </w:tc>
        <w:tc>
          <w:tcPr>
            <w:tcW w:w="1375" w:type="dxa"/>
          </w:tcPr>
          <w:p w14:paraId="7680E0E9" w14:textId="77777777" w:rsidR="0099636D" w:rsidRPr="0099636D" w:rsidRDefault="0099636D" w:rsidP="0099636D">
            <w:pPr>
              <w:rPr>
                <w:lang w:eastAsia="en-US"/>
              </w:rPr>
            </w:pPr>
            <w:r w:rsidRPr="0099636D">
              <w:rPr>
                <w:lang w:eastAsia="en-US"/>
              </w:rPr>
              <w:t>Laimėtų viešųjų pirkimų 12 mėn. iki paramos suteikimo ir ataskaitinį ketvirtį vertė, Eur</w:t>
            </w:r>
          </w:p>
        </w:tc>
        <w:tc>
          <w:tcPr>
            <w:tcW w:w="1374" w:type="dxa"/>
          </w:tcPr>
          <w:p w14:paraId="4941424E" w14:textId="77777777" w:rsidR="0099636D" w:rsidRPr="0099636D" w:rsidRDefault="0099636D" w:rsidP="0099636D">
            <w:pPr>
              <w:rPr>
                <w:lang w:eastAsia="en-US"/>
              </w:rPr>
            </w:pPr>
            <w:r w:rsidRPr="0099636D">
              <w:rPr>
                <w:lang w:eastAsia="en-US"/>
              </w:rPr>
              <w:t>Ataskaitinį ketvirtį suteiktos vertė*, Eur</w:t>
            </w:r>
          </w:p>
        </w:tc>
        <w:tc>
          <w:tcPr>
            <w:tcW w:w="1525" w:type="dxa"/>
          </w:tcPr>
          <w:p w14:paraId="67998752" w14:textId="77777777" w:rsidR="0099636D" w:rsidRPr="0099636D" w:rsidRDefault="0099636D" w:rsidP="0099636D">
            <w:pPr>
              <w:rPr>
                <w:lang w:eastAsia="en-US"/>
              </w:rPr>
            </w:pPr>
            <w:r w:rsidRPr="0099636D">
              <w:rPr>
                <w:lang w:eastAsia="en-US"/>
              </w:rPr>
              <w:t>Laimėtų viešųjų pirkimų 12 mėn. iki paramos suteikimo ir ataskaitinį ketvirtį vertė, Eur</w:t>
            </w:r>
          </w:p>
        </w:tc>
        <w:tc>
          <w:tcPr>
            <w:tcW w:w="1418" w:type="dxa"/>
          </w:tcPr>
          <w:p w14:paraId="07E93E97" w14:textId="77777777" w:rsidR="0099636D" w:rsidRPr="0099636D" w:rsidRDefault="0099636D" w:rsidP="0099636D">
            <w:pPr>
              <w:rPr>
                <w:lang w:eastAsia="en-US"/>
              </w:rPr>
            </w:pPr>
            <w:r w:rsidRPr="0099636D">
              <w:rPr>
                <w:lang w:eastAsia="en-US"/>
              </w:rPr>
              <w:t>Ataskaitinį ketvirtį suteiktos vertė*, Eur</w:t>
            </w:r>
          </w:p>
        </w:tc>
        <w:tc>
          <w:tcPr>
            <w:tcW w:w="1559" w:type="dxa"/>
          </w:tcPr>
          <w:p w14:paraId="1A12EC9E" w14:textId="77777777" w:rsidR="0099636D" w:rsidRPr="0099636D" w:rsidRDefault="0099636D" w:rsidP="0099636D">
            <w:pPr>
              <w:rPr>
                <w:lang w:eastAsia="en-US"/>
              </w:rPr>
            </w:pPr>
            <w:r w:rsidRPr="0099636D">
              <w:rPr>
                <w:lang w:eastAsia="en-US"/>
              </w:rPr>
              <w:t>Laimėtų viešųjų pirkimų 12 mėn. iki paramos suteikimo ir ataskaitinį ketvirtį vertė, Eur</w:t>
            </w:r>
          </w:p>
        </w:tc>
        <w:tc>
          <w:tcPr>
            <w:tcW w:w="1417" w:type="dxa"/>
          </w:tcPr>
          <w:p w14:paraId="630C20FE" w14:textId="77777777" w:rsidR="0099636D" w:rsidRPr="0099636D" w:rsidRDefault="0099636D" w:rsidP="0099636D">
            <w:pPr>
              <w:rPr>
                <w:lang w:eastAsia="en-US"/>
              </w:rPr>
            </w:pPr>
            <w:r w:rsidRPr="0099636D">
              <w:rPr>
                <w:lang w:eastAsia="en-US"/>
              </w:rPr>
              <w:t>Ataskaitinį ketvirtį suteiktos vertė*, Eur</w:t>
            </w:r>
          </w:p>
        </w:tc>
        <w:tc>
          <w:tcPr>
            <w:tcW w:w="1701" w:type="dxa"/>
          </w:tcPr>
          <w:p w14:paraId="635AA7EF" w14:textId="77777777" w:rsidR="0099636D" w:rsidRPr="0099636D" w:rsidRDefault="0099636D" w:rsidP="0099636D">
            <w:pPr>
              <w:rPr>
                <w:lang w:eastAsia="en-US"/>
              </w:rPr>
            </w:pPr>
            <w:r w:rsidRPr="0099636D">
              <w:rPr>
                <w:lang w:eastAsia="en-US"/>
              </w:rPr>
              <w:t>Laimėtų viešųjų pirkimų 12 mėn. iki paramos suteikimo ir ataskaitinį ketvirtį vertė, Eur</w:t>
            </w:r>
          </w:p>
        </w:tc>
      </w:tr>
      <w:tr w:rsidR="0099636D" w:rsidRPr="0099636D" w14:paraId="7E8D74F2" w14:textId="77777777" w:rsidTr="0024779C">
        <w:tc>
          <w:tcPr>
            <w:tcW w:w="607" w:type="dxa"/>
          </w:tcPr>
          <w:p w14:paraId="3DFE0721" w14:textId="77777777" w:rsidR="0099636D" w:rsidRPr="0099636D" w:rsidRDefault="0099636D" w:rsidP="0099636D">
            <w:pPr>
              <w:rPr>
                <w:b/>
                <w:bCs/>
                <w:lang w:eastAsia="en-US"/>
              </w:rPr>
            </w:pPr>
          </w:p>
        </w:tc>
        <w:tc>
          <w:tcPr>
            <w:tcW w:w="2388" w:type="dxa"/>
          </w:tcPr>
          <w:p w14:paraId="556446DE" w14:textId="77777777" w:rsidR="0099636D" w:rsidRPr="0099636D" w:rsidRDefault="0099636D" w:rsidP="0099636D">
            <w:pPr>
              <w:rPr>
                <w:b/>
                <w:bCs/>
                <w:lang w:eastAsia="en-US"/>
              </w:rPr>
            </w:pPr>
          </w:p>
        </w:tc>
        <w:tc>
          <w:tcPr>
            <w:tcW w:w="1373" w:type="dxa"/>
          </w:tcPr>
          <w:p w14:paraId="02FF903D" w14:textId="77777777" w:rsidR="0099636D" w:rsidRPr="0099636D" w:rsidRDefault="0099636D" w:rsidP="0099636D">
            <w:pPr>
              <w:rPr>
                <w:lang w:eastAsia="en-US"/>
              </w:rPr>
            </w:pPr>
          </w:p>
        </w:tc>
        <w:tc>
          <w:tcPr>
            <w:tcW w:w="1375" w:type="dxa"/>
          </w:tcPr>
          <w:p w14:paraId="214D229E" w14:textId="77777777" w:rsidR="0099636D" w:rsidRPr="0099636D" w:rsidRDefault="0099636D" w:rsidP="0099636D">
            <w:pPr>
              <w:rPr>
                <w:lang w:eastAsia="en-US"/>
              </w:rPr>
            </w:pPr>
          </w:p>
        </w:tc>
        <w:tc>
          <w:tcPr>
            <w:tcW w:w="1374" w:type="dxa"/>
          </w:tcPr>
          <w:p w14:paraId="2735D28E" w14:textId="77777777" w:rsidR="0099636D" w:rsidRPr="0099636D" w:rsidRDefault="0099636D" w:rsidP="0099636D">
            <w:pPr>
              <w:rPr>
                <w:lang w:eastAsia="en-US"/>
              </w:rPr>
            </w:pPr>
          </w:p>
        </w:tc>
        <w:tc>
          <w:tcPr>
            <w:tcW w:w="1525" w:type="dxa"/>
          </w:tcPr>
          <w:p w14:paraId="56DB632F" w14:textId="77777777" w:rsidR="0099636D" w:rsidRPr="0099636D" w:rsidRDefault="0099636D" w:rsidP="0099636D">
            <w:pPr>
              <w:rPr>
                <w:lang w:eastAsia="en-US"/>
              </w:rPr>
            </w:pPr>
          </w:p>
        </w:tc>
        <w:tc>
          <w:tcPr>
            <w:tcW w:w="1418" w:type="dxa"/>
          </w:tcPr>
          <w:p w14:paraId="3978D47F" w14:textId="77777777" w:rsidR="0099636D" w:rsidRPr="0099636D" w:rsidRDefault="0099636D" w:rsidP="0099636D">
            <w:pPr>
              <w:rPr>
                <w:lang w:eastAsia="en-US"/>
              </w:rPr>
            </w:pPr>
          </w:p>
        </w:tc>
        <w:tc>
          <w:tcPr>
            <w:tcW w:w="1559" w:type="dxa"/>
          </w:tcPr>
          <w:p w14:paraId="6B7CDE7B" w14:textId="77777777" w:rsidR="0099636D" w:rsidRPr="0099636D" w:rsidRDefault="0099636D" w:rsidP="0099636D">
            <w:pPr>
              <w:rPr>
                <w:lang w:eastAsia="en-US"/>
              </w:rPr>
            </w:pPr>
          </w:p>
        </w:tc>
        <w:tc>
          <w:tcPr>
            <w:tcW w:w="1417" w:type="dxa"/>
          </w:tcPr>
          <w:p w14:paraId="3070066D" w14:textId="77777777" w:rsidR="0099636D" w:rsidRPr="0099636D" w:rsidRDefault="0099636D" w:rsidP="0099636D">
            <w:pPr>
              <w:rPr>
                <w:lang w:eastAsia="en-US"/>
              </w:rPr>
            </w:pPr>
          </w:p>
        </w:tc>
        <w:tc>
          <w:tcPr>
            <w:tcW w:w="1701" w:type="dxa"/>
          </w:tcPr>
          <w:p w14:paraId="54B3533F" w14:textId="77777777" w:rsidR="0099636D" w:rsidRPr="0099636D" w:rsidRDefault="0099636D" w:rsidP="0099636D">
            <w:pPr>
              <w:rPr>
                <w:lang w:eastAsia="en-US"/>
              </w:rPr>
            </w:pPr>
          </w:p>
        </w:tc>
      </w:tr>
      <w:tr w:rsidR="0099636D" w:rsidRPr="0099636D" w14:paraId="4CF1F01D" w14:textId="77777777" w:rsidTr="0024779C">
        <w:tc>
          <w:tcPr>
            <w:tcW w:w="607" w:type="dxa"/>
          </w:tcPr>
          <w:p w14:paraId="13CC58AF" w14:textId="77777777" w:rsidR="0099636D" w:rsidRPr="0099636D" w:rsidRDefault="0099636D" w:rsidP="0099636D">
            <w:pPr>
              <w:rPr>
                <w:b/>
                <w:bCs/>
                <w:lang w:eastAsia="en-US"/>
              </w:rPr>
            </w:pPr>
          </w:p>
        </w:tc>
        <w:tc>
          <w:tcPr>
            <w:tcW w:w="2388" w:type="dxa"/>
          </w:tcPr>
          <w:p w14:paraId="2172F34A" w14:textId="77777777" w:rsidR="0099636D" w:rsidRPr="0099636D" w:rsidRDefault="0099636D" w:rsidP="0099636D">
            <w:pPr>
              <w:rPr>
                <w:b/>
                <w:bCs/>
                <w:lang w:eastAsia="en-US"/>
              </w:rPr>
            </w:pPr>
          </w:p>
        </w:tc>
        <w:tc>
          <w:tcPr>
            <w:tcW w:w="1373" w:type="dxa"/>
          </w:tcPr>
          <w:p w14:paraId="51EC1CD2" w14:textId="77777777" w:rsidR="0099636D" w:rsidRPr="0099636D" w:rsidRDefault="0099636D" w:rsidP="0099636D">
            <w:pPr>
              <w:rPr>
                <w:lang w:eastAsia="en-US"/>
              </w:rPr>
            </w:pPr>
          </w:p>
        </w:tc>
        <w:tc>
          <w:tcPr>
            <w:tcW w:w="1375" w:type="dxa"/>
          </w:tcPr>
          <w:p w14:paraId="6A1A944E" w14:textId="77777777" w:rsidR="0099636D" w:rsidRPr="0099636D" w:rsidRDefault="0099636D" w:rsidP="0099636D">
            <w:pPr>
              <w:rPr>
                <w:lang w:eastAsia="en-US"/>
              </w:rPr>
            </w:pPr>
          </w:p>
        </w:tc>
        <w:tc>
          <w:tcPr>
            <w:tcW w:w="1374" w:type="dxa"/>
          </w:tcPr>
          <w:p w14:paraId="18B86362" w14:textId="77777777" w:rsidR="0099636D" w:rsidRPr="0099636D" w:rsidRDefault="0099636D" w:rsidP="0099636D">
            <w:pPr>
              <w:rPr>
                <w:lang w:eastAsia="en-US"/>
              </w:rPr>
            </w:pPr>
          </w:p>
        </w:tc>
        <w:tc>
          <w:tcPr>
            <w:tcW w:w="1525" w:type="dxa"/>
          </w:tcPr>
          <w:p w14:paraId="74C9616B" w14:textId="77777777" w:rsidR="0099636D" w:rsidRPr="0099636D" w:rsidRDefault="0099636D" w:rsidP="0099636D">
            <w:pPr>
              <w:rPr>
                <w:lang w:eastAsia="en-US"/>
              </w:rPr>
            </w:pPr>
          </w:p>
        </w:tc>
        <w:tc>
          <w:tcPr>
            <w:tcW w:w="1418" w:type="dxa"/>
          </w:tcPr>
          <w:p w14:paraId="6CAB3643" w14:textId="77777777" w:rsidR="0099636D" w:rsidRPr="0099636D" w:rsidRDefault="0099636D" w:rsidP="0099636D">
            <w:pPr>
              <w:rPr>
                <w:lang w:eastAsia="en-US"/>
              </w:rPr>
            </w:pPr>
          </w:p>
        </w:tc>
        <w:tc>
          <w:tcPr>
            <w:tcW w:w="1559" w:type="dxa"/>
          </w:tcPr>
          <w:p w14:paraId="7F4D93DC" w14:textId="77777777" w:rsidR="0099636D" w:rsidRPr="0099636D" w:rsidRDefault="0099636D" w:rsidP="0099636D">
            <w:pPr>
              <w:rPr>
                <w:lang w:eastAsia="en-US"/>
              </w:rPr>
            </w:pPr>
          </w:p>
        </w:tc>
        <w:tc>
          <w:tcPr>
            <w:tcW w:w="1417" w:type="dxa"/>
          </w:tcPr>
          <w:p w14:paraId="5E2E51EF" w14:textId="77777777" w:rsidR="0099636D" w:rsidRPr="0099636D" w:rsidRDefault="0099636D" w:rsidP="0099636D">
            <w:pPr>
              <w:rPr>
                <w:lang w:eastAsia="en-US"/>
              </w:rPr>
            </w:pPr>
          </w:p>
        </w:tc>
        <w:tc>
          <w:tcPr>
            <w:tcW w:w="1701" w:type="dxa"/>
          </w:tcPr>
          <w:p w14:paraId="320A3722" w14:textId="77777777" w:rsidR="0099636D" w:rsidRPr="0099636D" w:rsidRDefault="0099636D" w:rsidP="0099636D">
            <w:pPr>
              <w:rPr>
                <w:lang w:eastAsia="en-US"/>
              </w:rPr>
            </w:pPr>
          </w:p>
        </w:tc>
      </w:tr>
      <w:tr w:rsidR="0099636D" w:rsidRPr="0099636D" w14:paraId="0C0CD1CF" w14:textId="77777777" w:rsidTr="0024779C">
        <w:tc>
          <w:tcPr>
            <w:tcW w:w="607" w:type="dxa"/>
          </w:tcPr>
          <w:p w14:paraId="78955D6D" w14:textId="77777777" w:rsidR="0099636D" w:rsidRPr="0099636D" w:rsidRDefault="0099636D" w:rsidP="0099636D">
            <w:pPr>
              <w:rPr>
                <w:b/>
                <w:bCs/>
                <w:lang w:eastAsia="en-US"/>
              </w:rPr>
            </w:pPr>
          </w:p>
        </w:tc>
        <w:tc>
          <w:tcPr>
            <w:tcW w:w="2388" w:type="dxa"/>
          </w:tcPr>
          <w:p w14:paraId="152E1716" w14:textId="77777777" w:rsidR="0099636D" w:rsidRPr="0099636D" w:rsidRDefault="0099636D" w:rsidP="0099636D">
            <w:pPr>
              <w:rPr>
                <w:b/>
                <w:bCs/>
                <w:lang w:eastAsia="en-US"/>
              </w:rPr>
            </w:pPr>
          </w:p>
        </w:tc>
        <w:tc>
          <w:tcPr>
            <w:tcW w:w="1373" w:type="dxa"/>
          </w:tcPr>
          <w:p w14:paraId="24385D78" w14:textId="77777777" w:rsidR="0099636D" w:rsidRPr="0099636D" w:rsidRDefault="0099636D" w:rsidP="0099636D">
            <w:pPr>
              <w:rPr>
                <w:lang w:eastAsia="en-US"/>
              </w:rPr>
            </w:pPr>
          </w:p>
        </w:tc>
        <w:tc>
          <w:tcPr>
            <w:tcW w:w="1375" w:type="dxa"/>
          </w:tcPr>
          <w:p w14:paraId="21667A18" w14:textId="77777777" w:rsidR="0099636D" w:rsidRPr="0099636D" w:rsidRDefault="0099636D" w:rsidP="0099636D">
            <w:pPr>
              <w:rPr>
                <w:lang w:eastAsia="en-US"/>
              </w:rPr>
            </w:pPr>
          </w:p>
        </w:tc>
        <w:tc>
          <w:tcPr>
            <w:tcW w:w="1374" w:type="dxa"/>
          </w:tcPr>
          <w:p w14:paraId="7366B8B7" w14:textId="77777777" w:rsidR="0099636D" w:rsidRPr="0099636D" w:rsidRDefault="0099636D" w:rsidP="0099636D">
            <w:pPr>
              <w:rPr>
                <w:lang w:eastAsia="en-US"/>
              </w:rPr>
            </w:pPr>
          </w:p>
        </w:tc>
        <w:tc>
          <w:tcPr>
            <w:tcW w:w="1525" w:type="dxa"/>
          </w:tcPr>
          <w:p w14:paraId="46C9480E" w14:textId="77777777" w:rsidR="0099636D" w:rsidRPr="0099636D" w:rsidRDefault="0099636D" w:rsidP="0099636D">
            <w:pPr>
              <w:rPr>
                <w:lang w:eastAsia="en-US"/>
              </w:rPr>
            </w:pPr>
          </w:p>
        </w:tc>
        <w:tc>
          <w:tcPr>
            <w:tcW w:w="1418" w:type="dxa"/>
          </w:tcPr>
          <w:p w14:paraId="32DE196D" w14:textId="77777777" w:rsidR="0099636D" w:rsidRPr="0099636D" w:rsidRDefault="0099636D" w:rsidP="0099636D">
            <w:pPr>
              <w:rPr>
                <w:lang w:eastAsia="en-US"/>
              </w:rPr>
            </w:pPr>
          </w:p>
        </w:tc>
        <w:tc>
          <w:tcPr>
            <w:tcW w:w="1559" w:type="dxa"/>
          </w:tcPr>
          <w:p w14:paraId="0D824A5C" w14:textId="77777777" w:rsidR="0099636D" w:rsidRPr="0099636D" w:rsidRDefault="0099636D" w:rsidP="0099636D">
            <w:pPr>
              <w:rPr>
                <w:lang w:eastAsia="en-US"/>
              </w:rPr>
            </w:pPr>
          </w:p>
        </w:tc>
        <w:tc>
          <w:tcPr>
            <w:tcW w:w="1417" w:type="dxa"/>
          </w:tcPr>
          <w:p w14:paraId="5A6B6424" w14:textId="77777777" w:rsidR="0099636D" w:rsidRPr="0099636D" w:rsidRDefault="0099636D" w:rsidP="0099636D">
            <w:pPr>
              <w:rPr>
                <w:lang w:eastAsia="en-US"/>
              </w:rPr>
            </w:pPr>
          </w:p>
        </w:tc>
        <w:tc>
          <w:tcPr>
            <w:tcW w:w="1701" w:type="dxa"/>
          </w:tcPr>
          <w:p w14:paraId="64EDA62C" w14:textId="77777777" w:rsidR="0099636D" w:rsidRPr="0099636D" w:rsidRDefault="0099636D" w:rsidP="0099636D">
            <w:pPr>
              <w:rPr>
                <w:lang w:eastAsia="en-US"/>
              </w:rPr>
            </w:pPr>
          </w:p>
        </w:tc>
      </w:tr>
      <w:tr w:rsidR="0099636D" w:rsidRPr="0099636D" w14:paraId="76CCC7CD" w14:textId="77777777" w:rsidTr="0024779C">
        <w:tc>
          <w:tcPr>
            <w:tcW w:w="607" w:type="dxa"/>
          </w:tcPr>
          <w:p w14:paraId="62D9B449" w14:textId="77777777" w:rsidR="0099636D" w:rsidRPr="0099636D" w:rsidRDefault="0099636D" w:rsidP="0099636D">
            <w:pPr>
              <w:rPr>
                <w:b/>
                <w:bCs/>
                <w:lang w:eastAsia="en-US"/>
              </w:rPr>
            </w:pPr>
          </w:p>
        </w:tc>
        <w:tc>
          <w:tcPr>
            <w:tcW w:w="2388" w:type="dxa"/>
          </w:tcPr>
          <w:p w14:paraId="54E6364D" w14:textId="77777777" w:rsidR="0099636D" w:rsidRPr="0099636D" w:rsidRDefault="0099636D" w:rsidP="0099636D">
            <w:pPr>
              <w:rPr>
                <w:b/>
                <w:bCs/>
                <w:lang w:eastAsia="en-US"/>
              </w:rPr>
            </w:pPr>
          </w:p>
        </w:tc>
        <w:tc>
          <w:tcPr>
            <w:tcW w:w="1373" w:type="dxa"/>
          </w:tcPr>
          <w:p w14:paraId="1EBE0363" w14:textId="77777777" w:rsidR="0099636D" w:rsidRPr="0099636D" w:rsidRDefault="0099636D" w:rsidP="0099636D">
            <w:pPr>
              <w:rPr>
                <w:lang w:eastAsia="en-US"/>
              </w:rPr>
            </w:pPr>
          </w:p>
        </w:tc>
        <w:tc>
          <w:tcPr>
            <w:tcW w:w="1375" w:type="dxa"/>
          </w:tcPr>
          <w:p w14:paraId="7A94B784" w14:textId="77777777" w:rsidR="0099636D" w:rsidRPr="0099636D" w:rsidRDefault="0099636D" w:rsidP="0099636D">
            <w:pPr>
              <w:rPr>
                <w:lang w:eastAsia="en-US"/>
              </w:rPr>
            </w:pPr>
          </w:p>
        </w:tc>
        <w:tc>
          <w:tcPr>
            <w:tcW w:w="1374" w:type="dxa"/>
          </w:tcPr>
          <w:p w14:paraId="365138E4" w14:textId="77777777" w:rsidR="0099636D" w:rsidRPr="0099636D" w:rsidRDefault="0099636D" w:rsidP="0099636D">
            <w:pPr>
              <w:rPr>
                <w:lang w:eastAsia="en-US"/>
              </w:rPr>
            </w:pPr>
          </w:p>
        </w:tc>
        <w:tc>
          <w:tcPr>
            <w:tcW w:w="1525" w:type="dxa"/>
          </w:tcPr>
          <w:p w14:paraId="65005912" w14:textId="77777777" w:rsidR="0099636D" w:rsidRPr="0099636D" w:rsidRDefault="0099636D" w:rsidP="0099636D">
            <w:pPr>
              <w:rPr>
                <w:lang w:eastAsia="en-US"/>
              </w:rPr>
            </w:pPr>
          </w:p>
        </w:tc>
        <w:tc>
          <w:tcPr>
            <w:tcW w:w="1418" w:type="dxa"/>
          </w:tcPr>
          <w:p w14:paraId="5965E400" w14:textId="77777777" w:rsidR="0099636D" w:rsidRPr="0099636D" w:rsidRDefault="0099636D" w:rsidP="0099636D">
            <w:pPr>
              <w:rPr>
                <w:lang w:eastAsia="en-US"/>
              </w:rPr>
            </w:pPr>
          </w:p>
        </w:tc>
        <w:tc>
          <w:tcPr>
            <w:tcW w:w="1559" w:type="dxa"/>
          </w:tcPr>
          <w:p w14:paraId="34E8B362" w14:textId="77777777" w:rsidR="0099636D" w:rsidRPr="0099636D" w:rsidRDefault="0099636D" w:rsidP="0099636D">
            <w:pPr>
              <w:rPr>
                <w:lang w:eastAsia="en-US"/>
              </w:rPr>
            </w:pPr>
          </w:p>
        </w:tc>
        <w:tc>
          <w:tcPr>
            <w:tcW w:w="1417" w:type="dxa"/>
          </w:tcPr>
          <w:p w14:paraId="5E369935" w14:textId="77777777" w:rsidR="0099636D" w:rsidRPr="0099636D" w:rsidRDefault="0099636D" w:rsidP="0099636D">
            <w:pPr>
              <w:rPr>
                <w:lang w:eastAsia="en-US"/>
              </w:rPr>
            </w:pPr>
          </w:p>
        </w:tc>
        <w:tc>
          <w:tcPr>
            <w:tcW w:w="1701" w:type="dxa"/>
          </w:tcPr>
          <w:p w14:paraId="6FA06197" w14:textId="77777777" w:rsidR="0099636D" w:rsidRPr="0099636D" w:rsidRDefault="0099636D" w:rsidP="0099636D">
            <w:pPr>
              <w:rPr>
                <w:lang w:eastAsia="en-US"/>
              </w:rPr>
            </w:pPr>
          </w:p>
        </w:tc>
      </w:tr>
      <w:tr w:rsidR="0099636D" w:rsidRPr="0099636D" w14:paraId="5D800B2C" w14:textId="77777777" w:rsidTr="0024779C">
        <w:tc>
          <w:tcPr>
            <w:tcW w:w="607" w:type="dxa"/>
          </w:tcPr>
          <w:p w14:paraId="2919FDAF" w14:textId="77777777" w:rsidR="0099636D" w:rsidRPr="0099636D" w:rsidRDefault="0099636D" w:rsidP="0099636D">
            <w:pPr>
              <w:rPr>
                <w:b/>
                <w:bCs/>
                <w:lang w:eastAsia="en-US"/>
              </w:rPr>
            </w:pPr>
          </w:p>
        </w:tc>
        <w:tc>
          <w:tcPr>
            <w:tcW w:w="2388" w:type="dxa"/>
          </w:tcPr>
          <w:p w14:paraId="6525DFF0" w14:textId="77777777" w:rsidR="0099636D" w:rsidRPr="0099636D" w:rsidRDefault="0099636D" w:rsidP="0099636D">
            <w:pPr>
              <w:rPr>
                <w:b/>
                <w:bCs/>
                <w:lang w:eastAsia="en-US"/>
              </w:rPr>
            </w:pPr>
          </w:p>
        </w:tc>
        <w:tc>
          <w:tcPr>
            <w:tcW w:w="1373" w:type="dxa"/>
          </w:tcPr>
          <w:p w14:paraId="790CF152" w14:textId="77777777" w:rsidR="0099636D" w:rsidRPr="0099636D" w:rsidRDefault="0099636D" w:rsidP="0099636D">
            <w:pPr>
              <w:rPr>
                <w:lang w:eastAsia="en-US"/>
              </w:rPr>
            </w:pPr>
          </w:p>
        </w:tc>
        <w:tc>
          <w:tcPr>
            <w:tcW w:w="1375" w:type="dxa"/>
          </w:tcPr>
          <w:p w14:paraId="0092CFA7" w14:textId="77777777" w:rsidR="0099636D" w:rsidRPr="0099636D" w:rsidRDefault="0099636D" w:rsidP="0099636D">
            <w:pPr>
              <w:rPr>
                <w:lang w:eastAsia="en-US"/>
              </w:rPr>
            </w:pPr>
          </w:p>
        </w:tc>
        <w:tc>
          <w:tcPr>
            <w:tcW w:w="1374" w:type="dxa"/>
          </w:tcPr>
          <w:p w14:paraId="1B34ECB2" w14:textId="77777777" w:rsidR="0099636D" w:rsidRPr="0099636D" w:rsidRDefault="0099636D" w:rsidP="0099636D">
            <w:pPr>
              <w:rPr>
                <w:lang w:eastAsia="en-US"/>
              </w:rPr>
            </w:pPr>
          </w:p>
        </w:tc>
        <w:tc>
          <w:tcPr>
            <w:tcW w:w="1525" w:type="dxa"/>
          </w:tcPr>
          <w:p w14:paraId="586936E4" w14:textId="77777777" w:rsidR="0099636D" w:rsidRPr="0099636D" w:rsidRDefault="0099636D" w:rsidP="0099636D">
            <w:pPr>
              <w:rPr>
                <w:lang w:eastAsia="en-US"/>
              </w:rPr>
            </w:pPr>
          </w:p>
        </w:tc>
        <w:tc>
          <w:tcPr>
            <w:tcW w:w="1418" w:type="dxa"/>
          </w:tcPr>
          <w:p w14:paraId="576BA015" w14:textId="77777777" w:rsidR="0099636D" w:rsidRPr="0099636D" w:rsidRDefault="0099636D" w:rsidP="0099636D">
            <w:pPr>
              <w:rPr>
                <w:lang w:eastAsia="en-US"/>
              </w:rPr>
            </w:pPr>
          </w:p>
        </w:tc>
        <w:tc>
          <w:tcPr>
            <w:tcW w:w="1559" w:type="dxa"/>
          </w:tcPr>
          <w:p w14:paraId="56E9204B" w14:textId="77777777" w:rsidR="0099636D" w:rsidRPr="0099636D" w:rsidRDefault="0099636D" w:rsidP="0099636D">
            <w:pPr>
              <w:rPr>
                <w:lang w:eastAsia="en-US"/>
              </w:rPr>
            </w:pPr>
          </w:p>
        </w:tc>
        <w:tc>
          <w:tcPr>
            <w:tcW w:w="1417" w:type="dxa"/>
          </w:tcPr>
          <w:p w14:paraId="4888AED8" w14:textId="77777777" w:rsidR="0099636D" w:rsidRPr="0099636D" w:rsidRDefault="0099636D" w:rsidP="0099636D">
            <w:pPr>
              <w:rPr>
                <w:lang w:eastAsia="en-US"/>
              </w:rPr>
            </w:pPr>
          </w:p>
        </w:tc>
        <w:tc>
          <w:tcPr>
            <w:tcW w:w="1701" w:type="dxa"/>
          </w:tcPr>
          <w:p w14:paraId="3EA866E4" w14:textId="77777777" w:rsidR="0099636D" w:rsidRPr="0099636D" w:rsidRDefault="0099636D" w:rsidP="0099636D">
            <w:pPr>
              <w:rPr>
                <w:lang w:eastAsia="en-US"/>
              </w:rPr>
            </w:pPr>
          </w:p>
        </w:tc>
      </w:tr>
    </w:tbl>
    <w:p w14:paraId="143988BB" w14:textId="77777777" w:rsidR="0099636D" w:rsidRPr="0099636D" w:rsidRDefault="0099636D" w:rsidP="0099636D">
      <w:pPr>
        <w:rPr>
          <w:rFonts w:eastAsiaTheme="minorHAnsi"/>
          <w:vertAlign w:val="superscript"/>
          <w:lang w:eastAsia="en-US"/>
        </w:rPr>
      </w:pPr>
      <w:r w:rsidRPr="0099636D">
        <w:rPr>
          <w:lang w:eastAsia="en-US"/>
        </w:rPr>
        <w:t>* Parama pinigais ir nefinansinė parama, įvertinta eurais.</w:t>
      </w:r>
    </w:p>
    <w:p w14:paraId="7E3F1711" w14:textId="77777777" w:rsidR="0099636D" w:rsidRPr="0099636D" w:rsidRDefault="0099636D" w:rsidP="0099636D">
      <w:pPr>
        <w:ind w:firstLine="1296"/>
        <w:jc w:val="both"/>
        <w:rPr>
          <w:rFonts w:eastAsiaTheme="minorHAnsi"/>
          <w:vertAlign w:val="superscript"/>
          <w:lang w:eastAsia="en-US"/>
        </w:rPr>
        <w:sectPr w:rsidR="0099636D" w:rsidRPr="0099636D" w:rsidSect="00C06200">
          <w:pgSz w:w="16838" w:h="11906" w:orient="landscape"/>
          <w:pgMar w:top="1701" w:right="1701" w:bottom="567" w:left="1134" w:header="567" w:footer="567" w:gutter="0"/>
          <w:cols w:space="1296"/>
          <w:docGrid w:linePitch="360"/>
        </w:sectPr>
      </w:pPr>
    </w:p>
    <w:p w14:paraId="5564DCAA" w14:textId="77777777" w:rsidR="0099636D" w:rsidRPr="0099636D" w:rsidRDefault="0099636D" w:rsidP="0099636D">
      <w:pPr>
        <w:tabs>
          <w:tab w:val="left" w:pos="851"/>
        </w:tabs>
        <w:ind w:left="4536"/>
        <w:rPr>
          <w:rFonts w:eastAsia="Calibri"/>
          <w:lang w:eastAsia="en-US"/>
        </w:rPr>
      </w:pPr>
      <w:r w:rsidRPr="0099636D">
        <w:rPr>
          <w:rFonts w:eastAsia="Calibri"/>
          <w:lang w:eastAsia="en-US"/>
        </w:rPr>
        <w:lastRenderedPageBreak/>
        <w:t xml:space="preserve">Paramos inicijavimo, gavimo, teikimo, paramos apskaitos ir viešinimo viešojoje įstaigoje Vilniaus miesto klinikinėje ligoninėje  </w:t>
      </w:r>
    </w:p>
    <w:p w14:paraId="19723868" w14:textId="77777777" w:rsidR="0099636D" w:rsidRPr="0099636D" w:rsidRDefault="0099636D" w:rsidP="0099636D">
      <w:pPr>
        <w:tabs>
          <w:tab w:val="left" w:pos="851"/>
        </w:tabs>
        <w:ind w:left="4536"/>
        <w:rPr>
          <w:rFonts w:eastAsia="Calibri"/>
          <w:lang w:eastAsia="en-US"/>
        </w:rPr>
      </w:pPr>
      <w:r w:rsidRPr="0099636D">
        <w:rPr>
          <w:rFonts w:eastAsia="Calibri"/>
          <w:lang w:eastAsia="en-US"/>
        </w:rPr>
        <w:t xml:space="preserve">tvarkos aprašo                               </w:t>
      </w:r>
    </w:p>
    <w:p w14:paraId="4DEAAEAB" w14:textId="77777777" w:rsidR="0099636D" w:rsidRPr="0099636D" w:rsidRDefault="0099636D" w:rsidP="0099636D">
      <w:pPr>
        <w:tabs>
          <w:tab w:val="left" w:pos="851"/>
        </w:tabs>
        <w:ind w:left="4536"/>
        <w:rPr>
          <w:rFonts w:eastAsia="Calibri"/>
          <w:lang w:eastAsia="en-US"/>
        </w:rPr>
      </w:pPr>
      <w:r w:rsidRPr="0099636D">
        <w:rPr>
          <w:rFonts w:eastAsia="Calibri"/>
          <w:lang w:eastAsia="en-US"/>
        </w:rPr>
        <w:t>3 priedas</w:t>
      </w:r>
    </w:p>
    <w:p w14:paraId="3F3BBB80" w14:textId="77777777" w:rsidR="0099636D" w:rsidRPr="0099636D" w:rsidRDefault="0099636D" w:rsidP="0099636D">
      <w:pPr>
        <w:tabs>
          <w:tab w:val="left" w:pos="709"/>
          <w:tab w:val="left" w:pos="1134"/>
        </w:tabs>
        <w:jc w:val="right"/>
        <w:rPr>
          <w:lang w:eastAsia="en-US"/>
        </w:rPr>
      </w:pPr>
    </w:p>
    <w:p w14:paraId="7194EE1F" w14:textId="77777777" w:rsidR="0099636D" w:rsidRPr="0099636D" w:rsidRDefault="0099636D" w:rsidP="0099636D">
      <w:pPr>
        <w:tabs>
          <w:tab w:val="left" w:pos="709"/>
          <w:tab w:val="left" w:pos="1134"/>
        </w:tabs>
        <w:jc w:val="center"/>
        <w:rPr>
          <w:b/>
          <w:lang w:eastAsia="en-US"/>
        </w:rPr>
      </w:pPr>
      <w:r w:rsidRPr="0099636D">
        <w:rPr>
          <w:b/>
          <w:lang w:eastAsia="en-US"/>
        </w:rPr>
        <w:t>(Prašymo, kad asmens sveikatos priežiūros įstaiga suteiktų paramą, forma)</w:t>
      </w:r>
    </w:p>
    <w:p w14:paraId="7980062E" w14:textId="77777777" w:rsidR="0099636D" w:rsidRPr="0099636D" w:rsidRDefault="0099636D" w:rsidP="0099636D">
      <w:pPr>
        <w:tabs>
          <w:tab w:val="left" w:pos="709"/>
          <w:tab w:val="left" w:pos="1134"/>
        </w:tabs>
        <w:jc w:val="center"/>
        <w:rPr>
          <w:b/>
          <w:lang w:eastAsia="en-US"/>
        </w:rPr>
      </w:pPr>
    </w:p>
    <w:p w14:paraId="3F7A1AB5" w14:textId="77777777" w:rsidR="0099636D" w:rsidRPr="0099636D" w:rsidRDefault="0099636D" w:rsidP="0099636D">
      <w:pPr>
        <w:tabs>
          <w:tab w:val="left" w:pos="709"/>
          <w:tab w:val="left" w:pos="1134"/>
        </w:tabs>
        <w:jc w:val="center"/>
        <w:rPr>
          <w:b/>
          <w:lang w:eastAsia="en-US"/>
        </w:rPr>
      </w:pPr>
      <w:r w:rsidRPr="0099636D">
        <w:rPr>
          <w:b/>
          <w:lang w:eastAsia="en-US"/>
        </w:rPr>
        <w:t xml:space="preserve">PRAŠYMAS, </w:t>
      </w:r>
    </w:p>
    <w:p w14:paraId="4A5F5F4E" w14:textId="77777777" w:rsidR="0099636D" w:rsidRPr="0099636D" w:rsidRDefault="0099636D" w:rsidP="0099636D">
      <w:pPr>
        <w:tabs>
          <w:tab w:val="left" w:pos="709"/>
          <w:tab w:val="left" w:pos="1134"/>
        </w:tabs>
        <w:jc w:val="center"/>
        <w:rPr>
          <w:b/>
          <w:lang w:eastAsia="en-US"/>
        </w:rPr>
      </w:pPr>
      <w:r w:rsidRPr="0099636D">
        <w:rPr>
          <w:b/>
          <w:lang w:eastAsia="en-US"/>
        </w:rPr>
        <w:t>KAD VIEŠOJI ĮSTAIGA VILNIAUS MIESTO KLINIKINĖ LIGONINĖ SUTEIKTŲ PARAMĄ</w:t>
      </w:r>
    </w:p>
    <w:p w14:paraId="47D80D1A" w14:textId="77777777" w:rsidR="0099636D" w:rsidRPr="0099636D" w:rsidRDefault="0099636D" w:rsidP="0099636D">
      <w:pPr>
        <w:jc w:val="both"/>
        <w:rPr>
          <w:lang w:eastAsia="cs-CZ"/>
        </w:rPr>
      </w:pPr>
    </w:p>
    <w:p w14:paraId="467B6926" w14:textId="77777777" w:rsidR="0099636D" w:rsidRPr="0099636D" w:rsidRDefault="0099636D" w:rsidP="0099636D">
      <w:pPr>
        <w:jc w:val="both"/>
        <w:rPr>
          <w:b/>
          <w:lang w:eastAsia="cs-CZ"/>
        </w:rPr>
      </w:pPr>
      <w:r w:rsidRPr="0099636D">
        <w:rPr>
          <w:b/>
          <w:lang w:eastAsia="cs-CZ"/>
        </w:rPr>
        <w:t>PASIRAŠYDAMAS ŠĮ PRAŠYMĄ, PARAMOS GAVĖJAS PATVIRTINA, KAD:</w:t>
      </w:r>
    </w:p>
    <w:p w14:paraId="077DB452" w14:textId="77777777" w:rsidR="0099636D" w:rsidRPr="0099636D" w:rsidRDefault="0099636D" w:rsidP="0099636D">
      <w:pPr>
        <w:rPr>
          <w:sz w:val="10"/>
          <w:szCs w:val="10"/>
          <w:lang w:eastAsia="en-US"/>
        </w:rPr>
      </w:pPr>
    </w:p>
    <w:p w14:paraId="7C7B5546" w14:textId="77777777" w:rsidR="0099636D" w:rsidRPr="0099636D" w:rsidRDefault="0099636D" w:rsidP="0099636D">
      <w:pPr>
        <w:tabs>
          <w:tab w:val="left" w:pos="993"/>
        </w:tabs>
        <w:ind w:firstLine="567"/>
        <w:jc w:val="both"/>
        <w:rPr>
          <w:lang w:eastAsia="cs-CZ"/>
        </w:rPr>
      </w:pPr>
      <w:r w:rsidRPr="0099636D">
        <w:rPr>
          <w:lang w:eastAsia="cs-CZ"/>
        </w:rPr>
        <w:t>1.1.</w:t>
      </w:r>
      <w:r w:rsidRPr="0099636D">
        <w:rPr>
          <w:lang w:eastAsia="cs-CZ"/>
        </w:rPr>
        <w:tab/>
      </w:r>
      <w:r w:rsidRPr="0099636D">
        <w:rPr>
          <w:rFonts w:eastAsia="Calibri"/>
          <w:lang w:eastAsia="en-US"/>
        </w:rPr>
        <w:t>prašyme pateikta informacija yra tiksli ir teisinga;</w:t>
      </w:r>
    </w:p>
    <w:p w14:paraId="22835412" w14:textId="77777777" w:rsidR="0099636D" w:rsidRPr="0099636D" w:rsidRDefault="0099636D" w:rsidP="0099636D">
      <w:pPr>
        <w:rPr>
          <w:sz w:val="10"/>
          <w:szCs w:val="10"/>
          <w:lang w:eastAsia="en-US"/>
        </w:rPr>
      </w:pPr>
    </w:p>
    <w:p w14:paraId="233CF0E9" w14:textId="77777777" w:rsidR="0099636D" w:rsidRPr="0099636D" w:rsidRDefault="0099636D" w:rsidP="0099636D">
      <w:pPr>
        <w:tabs>
          <w:tab w:val="left" w:pos="993"/>
        </w:tabs>
        <w:ind w:firstLine="567"/>
        <w:jc w:val="both"/>
        <w:rPr>
          <w:lang w:eastAsia="cs-CZ"/>
        </w:rPr>
      </w:pPr>
      <w:r w:rsidRPr="0099636D">
        <w:rPr>
          <w:lang w:eastAsia="cs-CZ"/>
        </w:rPr>
        <w:t>1.2.</w:t>
      </w:r>
      <w:r w:rsidRPr="0099636D">
        <w:rPr>
          <w:lang w:eastAsia="cs-CZ"/>
        </w:rPr>
        <w:tab/>
        <w:t>paramos gavėjui yra žinoma, kad po Paramos panaudojimo iki sausio 31 d. paramos davėjui turės pateikti paramos panaudojimo ataskaitą;</w:t>
      </w:r>
    </w:p>
    <w:p w14:paraId="73F2E139" w14:textId="77777777" w:rsidR="0099636D" w:rsidRPr="0099636D" w:rsidRDefault="0099636D" w:rsidP="0099636D">
      <w:pPr>
        <w:rPr>
          <w:sz w:val="10"/>
          <w:szCs w:val="10"/>
          <w:lang w:eastAsia="en-US"/>
        </w:rPr>
      </w:pPr>
    </w:p>
    <w:p w14:paraId="47B74BF5" w14:textId="77777777" w:rsidR="0099636D" w:rsidRPr="0099636D" w:rsidRDefault="0099636D" w:rsidP="0099636D">
      <w:pPr>
        <w:tabs>
          <w:tab w:val="left" w:pos="993"/>
        </w:tabs>
        <w:ind w:firstLine="567"/>
        <w:jc w:val="both"/>
        <w:rPr>
          <w:lang w:eastAsia="cs-CZ"/>
        </w:rPr>
      </w:pPr>
      <w:r w:rsidRPr="0099636D">
        <w:rPr>
          <w:lang w:eastAsia="cs-CZ"/>
        </w:rPr>
        <w:t>1.3.</w:t>
      </w:r>
      <w:r w:rsidRPr="0099636D">
        <w:rPr>
          <w:lang w:eastAsia="cs-CZ"/>
        </w:rPr>
        <w:tab/>
        <w:t>paramos gavėjui yra žinoma, kad jis įsipareigoja viešinti informaciją apie paramos davėją;</w:t>
      </w:r>
    </w:p>
    <w:p w14:paraId="5DE9C068" w14:textId="77777777" w:rsidR="0099636D" w:rsidRPr="0099636D" w:rsidRDefault="0099636D" w:rsidP="0099636D">
      <w:pPr>
        <w:rPr>
          <w:sz w:val="10"/>
          <w:szCs w:val="10"/>
          <w:lang w:eastAsia="en-US"/>
        </w:rPr>
      </w:pPr>
    </w:p>
    <w:p w14:paraId="6B873DC8" w14:textId="77777777" w:rsidR="0099636D" w:rsidRPr="0099636D" w:rsidRDefault="0099636D" w:rsidP="0099636D">
      <w:pPr>
        <w:tabs>
          <w:tab w:val="left" w:pos="993"/>
        </w:tabs>
        <w:ind w:firstLine="567"/>
        <w:jc w:val="both"/>
        <w:rPr>
          <w:lang w:eastAsia="cs-CZ"/>
        </w:rPr>
      </w:pPr>
      <w:r w:rsidRPr="0099636D">
        <w:rPr>
          <w:lang w:eastAsia="cs-CZ"/>
        </w:rPr>
        <w:t>1.4.</w:t>
      </w:r>
      <w:r w:rsidRPr="0099636D">
        <w:rPr>
          <w:lang w:eastAsia="cs-CZ"/>
        </w:rPr>
        <w:tab/>
        <w:t>paramos gavėjui yra žinoma, kad jis įsipareigoja paramą panaudoti tik tam tikslui, kuriam prašė paramos ir kuriuo įgyvendinamas visuomenei naudingas tikslas;</w:t>
      </w:r>
    </w:p>
    <w:p w14:paraId="3E59FFFE" w14:textId="77777777" w:rsidR="0099636D" w:rsidRPr="0099636D" w:rsidRDefault="0099636D" w:rsidP="0099636D">
      <w:pPr>
        <w:rPr>
          <w:sz w:val="10"/>
          <w:szCs w:val="10"/>
          <w:lang w:eastAsia="en-US"/>
        </w:rPr>
      </w:pPr>
    </w:p>
    <w:p w14:paraId="1DBE8120" w14:textId="77777777" w:rsidR="0099636D" w:rsidRPr="0099636D" w:rsidRDefault="0099636D" w:rsidP="0099636D">
      <w:pPr>
        <w:tabs>
          <w:tab w:val="left" w:pos="993"/>
        </w:tabs>
        <w:ind w:firstLine="567"/>
        <w:jc w:val="both"/>
        <w:rPr>
          <w:lang w:eastAsia="cs-CZ"/>
        </w:rPr>
      </w:pPr>
      <w:r w:rsidRPr="0099636D">
        <w:rPr>
          <w:lang w:eastAsia="cs-CZ"/>
        </w:rPr>
        <w:t>1.5.</w:t>
      </w:r>
      <w:r w:rsidRPr="0099636D">
        <w:rPr>
          <w:lang w:eastAsia="cs-CZ"/>
        </w:rPr>
        <w:tab/>
      </w:r>
      <w:r w:rsidRPr="0099636D">
        <w:rPr>
          <w:rFonts w:eastAsia="Calibri"/>
          <w:lang w:eastAsia="en-US"/>
        </w:rPr>
        <w:t xml:space="preserve">paramos gavėjui </w:t>
      </w:r>
      <w:r w:rsidRPr="0099636D">
        <w:rPr>
          <w:rFonts w:eastAsia="Calibri"/>
          <w:bCs/>
          <w:lang w:eastAsia="en-US"/>
        </w:rPr>
        <w:t>yra žinoma, kad panaudojus paramą ne jos skyrimo tikslais, paramos davėjas gali reikalauti ją grąžinti teisės aktuose ir paramos sutartyje numatyta tvarka.</w:t>
      </w:r>
    </w:p>
    <w:p w14:paraId="306C77E7" w14:textId="77777777" w:rsidR="0099636D" w:rsidRPr="0099636D" w:rsidRDefault="0099636D" w:rsidP="0099636D">
      <w:pPr>
        <w:rPr>
          <w:sz w:val="10"/>
          <w:szCs w:val="1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6176"/>
      </w:tblGrid>
      <w:tr w:rsidR="0099636D" w:rsidRPr="0099636D" w14:paraId="61D1A016" w14:textId="77777777" w:rsidTr="0024779C">
        <w:trPr>
          <w:trHeight w:val="376"/>
        </w:trPr>
        <w:tc>
          <w:tcPr>
            <w:tcW w:w="9530" w:type="dxa"/>
            <w:gridSpan w:val="2"/>
            <w:tcBorders>
              <w:top w:val="nil"/>
              <w:left w:val="nil"/>
              <w:bottom w:val="nil"/>
              <w:right w:val="nil"/>
            </w:tcBorders>
          </w:tcPr>
          <w:p w14:paraId="4C409323" w14:textId="77777777" w:rsidR="0099636D" w:rsidRPr="0099636D" w:rsidRDefault="0099636D" w:rsidP="0099636D">
            <w:pPr>
              <w:spacing w:line="276" w:lineRule="auto"/>
              <w:rPr>
                <w:rFonts w:eastAsia="Adobe Heiti Std R"/>
                <w:b/>
                <w:lang w:eastAsia="en-US"/>
              </w:rPr>
            </w:pPr>
            <w:r w:rsidRPr="0099636D">
              <w:rPr>
                <w:noProof/>
              </w:rPr>
              <mc:AlternateContent>
                <mc:Choice Requires="wps">
                  <w:drawing>
                    <wp:anchor distT="45720" distB="45720" distL="114300" distR="114300" simplePos="0" relativeHeight="251659264" behindDoc="0" locked="0" layoutInCell="1" allowOverlap="1" wp14:anchorId="1DECFE16" wp14:editId="27DC60D2">
                      <wp:simplePos x="0" y="0"/>
                      <wp:positionH relativeFrom="column">
                        <wp:posOffset>1868805</wp:posOffset>
                      </wp:positionH>
                      <wp:positionV relativeFrom="paragraph">
                        <wp:posOffset>303530</wp:posOffset>
                      </wp:positionV>
                      <wp:extent cx="1287780" cy="274320"/>
                      <wp:effectExtent l="0" t="0" r="26670" b="11430"/>
                      <wp:wrapSquare wrapText="bothSides"/>
                      <wp:docPr id="217"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74320"/>
                              </a:xfrm>
                              <a:prstGeom prst="rect">
                                <a:avLst/>
                              </a:prstGeom>
                              <a:solidFill>
                                <a:srgbClr val="FFFFFF"/>
                              </a:solidFill>
                              <a:ln w="9525">
                                <a:solidFill>
                                  <a:srgbClr val="000000"/>
                                </a:solidFill>
                                <a:miter lim="800000"/>
                                <a:headEnd/>
                                <a:tailEnd/>
                              </a:ln>
                            </wps:spPr>
                            <wps:txbx>
                              <w:txbxContent>
                                <w:p w14:paraId="5BA6931C" w14:textId="77777777" w:rsidR="0099636D" w:rsidRDefault="0099636D" w:rsidP="0099636D">
                                  <w:pPr>
                                    <w:rPr>
                                      <w:sz w:val="18"/>
                                      <w:szCs w:val="18"/>
                                    </w:rPr>
                                  </w:pPr>
                                </w:p>
                                <w:p w14:paraId="20668179" w14:textId="77777777" w:rsidR="0099636D" w:rsidRDefault="0099636D" w:rsidP="0099636D">
                                  <w:pPr>
                                    <w:spacing w:line="276" w:lineRule="auto"/>
                                    <w:rPr>
                                      <w:rFonts w:eastAsia="Calibri"/>
                                    </w:rPr>
                                  </w:pPr>
                                  <w:r>
                                    <w:rPr>
                                      <w:rFonts w:eastAsia="Calibri"/>
                                    </w:rPr>
                                    <w:t>Pasirinkite datą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DECFE16" id="_x0000_t202" coordsize="21600,21600" o:spt="202" path="m,l,21600r21600,l21600,xe">
                      <v:stroke joinstyle="miter"/>
                      <v:path gradientshapeok="t" o:connecttype="rect"/>
                    </v:shapetype>
                    <v:shape id="2 teksto laukas" o:spid="_x0000_s1026" type="#_x0000_t202" style="position:absolute;margin-left:147.15pt;margin-top:23.9pt;width:101.4pt;height:21.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">
                      <v:textbox>
                        <w:txbxContent>
                          <w:p w14:paraId="5BA6931C" w14:textId="77777777" w:rsidR="0099636D" w:rsidRDefault="0099636D" w:rsidP="0099636D">
                            <w:pPr>
                              <w:rPr>
                                <w:sz w:val="18"/>
                                <w:szCs w:val="18"/>
                              </w:rPr>
                            </w:pPr>
                          </w:p>
                          <w:p w14:paraId="20668179" w14:textId="77777777" w:rsidR="0099636D" w:rsidRDefault="0099636D" w:rsidP="0099636D">
                            <w:pPr>
                              <w:spacing w:line="276" w:lineRule="auto"/>
                              <w:rPr>
                                <w:rFonts w:eastAsia="Calibri"/>
                              </w:rPr>
                            </w:pPr>
                            <w:r>
                              <w:rPr>
                                <w:rFonts w:eastAsia="Calibri"/>
                              </w:rPr>
                              <w:t>Pasirinkite datą</w:t>
                            </w:r>
                          </w:p>
                        </w:txbxContent>
                      </v:textbox>
                      <w10:wrap type="square"/>
                    </v:shape>
                  </w:pict>
                </mc:Fallback>
              </mc:AlternateContent>
            </w:r>
          </w:p>
          <w:p w14:paraId="645984B9" w14:textId="77777777" w:rsidR="0099636D" w:rsidRPr="0099636D" w:rsidRDefault="0099636D" w:rsidP="0099636D">
            <w:pPr>
              <w:rPr>
                <w:sz w:val="18"/>
                <w:szCs w:val="18"/>
                <w:lang w:eastAsia="en-US"/>
              </w:rPr>
            </w:pPr>
          </w:p>
          <w:p w14:paraId="59459355" w14:textId="77777777" w:rsidR="0099636D" w:rsidRPr="0099636D" w:rsidRDefault="0099636D" w:rsidP="0099636D">
            <w:pPr>
              <w:spacing w:line="276" w:lineRule="auto"/>
              <w:ind w:left="-108" w:firstLine="108"/>
              <w:rPr>
                <w:rFonts w:eastAsia="Adobe Heiti Std R"/>
                <w:b/>
                <w:lang w:eastAsia="en-US"/>
              </w:rPr>
            </w:pPr>
            <w:r w:rsidRPr="0099636D">
              <w:rPr>
                <w:rFonts w:eastAsia="Adobe Heiti Std R"/>
                <w:b/>
                <w:lang w:eastAsia="en-US"/>
              </w:rPr>
              <w:t>Prašymo pateikimo data:</w:t>
            </w:r>
          </w:p>
          <w:p w14:paraId="5D3213D2" w14:textId="77777777" w:rsidR="0099636D" w:rsidRPr="0099636D" w:rsidRDefault="0099636D" w:rsidP="0099636D">
            <w:pPr>
              <w:rPr>
                <w:sz w:val="18"/>
                <w:szCs w:val="18"/>
                <w:lang w:eastAsia="en-US"/>
              </w:rPr>
            </w:pPr>
          </w:p>
          <w:p w14:paraId="652F475D" w14:textId="77777777" w:rsidR="0099636D" w:rsidRPr="0099636D" w:rsidRDefault="0099636D" w:rsidP="0099636D">
            <w:pPr>
              <w:tabs>
                <w:tab w:val="left" w:pos="318"/>
              </w:tabs>
              <w:rPr>
                <w:rFonts w:eastAsia="Adobe Heiti Std R"/>
                <w:b/>
                <w:lang w:eastAsia="en-US"/>
              </w:rPr>
            </w:pPr>
            <w:r w:rsidRPr="0099636D">
              <w:rPr>
                <w:rFonts w:eastAsia="Adobe Heiti Std R"/>
                <w:b/>
                <w:lang w:eastAsia="en-US"/>
              </w:rPr>
              <w:t>1.</w:t>
            </w:r>
            <w:r w:rsidRPr="0099636D">
              <w:rPr>
                <w:rFonts w:eastAsia="Adobe Heiti Std R"/>
                <w:b/>
                <w:lang w:eastAsia="en-US"/>
              </w:rPr>
              <w:tab/>
              <w:t>INFORMACIJA APIE PARAMOS GAVĖJĄ</w:t>
            </w:r>
          </w:p>
        </w:tc>
      </w:tr>
      <w:tr w:rsidR="0099636D" w:rsidRPr="0099636D" w14:paraId="3F6609D1" w14:textId="77777777" w:rsidTr="0024779C">
        <w:tc>
          <w:tcPr>
            <w:tcW w:w="3354" w:type="dxa"/>
            <w:shd w:val="clear" w:color="auto" w:fill="auto"/>
          </w:tcPr>
          <w:p w14:paraId="41F75C03" w14:textId="77777777" w:rsidR="0099636D" w:rsidRPr="0099636D" w:rsidRDefault="0099636D" w:rsidP="0099636D">
            <w:pPr>
              <w:rPr>
                <w:sz w:val="4"/>
                <w:szCs w:val="4"/>
                <w:lang w:eastAsia="en-US"/>
              </w:rPr>
            </w:pPr>
          </w:p>
          <w:p w14:paraId="4991A7C5" w14:textId="77777777" w:rsidR="0099636D" w:rsidRPr="0099636D" w:rsidRDefault="0099636D" w:rsidP="0099636D">
            <w:pPr>
              <w:tabs>
                <w:tab w:val="left" w:pos="709"/>
                <w:tab w:val="left" w:pos="1134"/>
              </w:tabs>
              <w:rPr>
                <w:rFonts w:eastAsia="Adobe Heiti Std R"/>
                <w:lang w:eastAsia="en-US"/>
              </w:rPr>
            </w:pPr>
            <w:r w:rsidRPr="0099636D">
              <w:rPr>
                <w:rFonts w:eastAsia="Adobe Heiti Std R"/>
                <w:lang w:eastAsia="en-US"/>
              </w:rPr>
              <w:t xml:space="preserve">Pavadinimas </w:t>
            </w:r>
          </w:p>
        </w:tc>
        <w:tc>
          <w:tcPr>
            <w:tcW w:w="6176" w:type="dxa"/>
          </w:tcPr>
          <w:p w14:paraId="73DE11BF" w14:textId="77777777" w:rsidR="0099636D" w:rsidRPr="0099636D" w:rsidRDefault="0099636D" w:rsidP="0099636D">
            <w:pPr>
              <w:rPr>
                <w:sz w:val="4"/>
                <w:szCs w:val="4"/>
                <w:lang w:eastAsia="en-US"/>
              </w:rPr>
            </w:pPr>
          </w:p>
          <w:p w14:paraId="295BBCC8" w14:textId="77777777" w:rsidR="0099636D" w:rsidRPr="0099636D" w:rsidRDefault="0099636D" w:rsidP="0099636D">
            <w:pPr>
              <w:rPr>
                <w:rFonts w:eastAsia="Adobe Heiti Std R"/>
                <w:lang w:eastAsia="en-US"/>
              </w:rPr>
            </w:pPr>
          </w:p>
        </w:tc>
      </w:tr>
      <w:tr w:rsidR="0099636D" w:rsidRPr="0099636D" w14:paraId="785D5266" w14:textId="77777777" w:rsidTr="0024779C">
        <w:trPr>
          <w:trHeight w:val="48"/>
        </w:trPr>
        <w:tc>
          <w:tcPr>
            <w:tcW w:w="3354" w:type="dxa"/>
            <w:shd w:val="clear" w:color="auto" w:fill="auto"/>
          </w:tcPr>
          <w:p w14:paraId="48936381" w14:textId="77777777" w:rsidR="0099636D" w:rsidRPr="0099636D" w:rsidRDefault="0099636D" w:rsidP="0099636D">
            <w:pPr>
              <w:rPr>
                <w:sz w:val="4"/>
                <w:szCs w:val="4"/>
                <w:lang w:eastAsia="en-US"/>
              </w:rPr>
            </w:pPr>
          </w:p>
          <w:p w14:paraId="595D17C4" w14:textId="77777777" w:rsidR="0099636D" w:rsidRPr="0099636D" w:rsidRDefault="0099636D" w:rsidP="0099636D">
            <w:pPr>
              <w:tabs>
                <w:tab w:val="left" w:pos="709"/>
                <w:tab w:val="left" w:pos="1134"/>
              </w:tabs>
              <w:rPr>
                <w:rFonts w:eastAsia="Adobe Heiti Std R"/>
                <w:lang w:eastAsia="en-US"/>
              </w:rPr>
            </w:pPr>
            <w:r w:rsidRPr="0099636D">
              <w:rPr>
                <w:rFonts w:eastAsia="Adobe Heiti Std R"/>
                <w:lang w:eastAsia="en-US"/>
              </w:rPr>
              <w:t>Juridinio asmens kodas</w:t>
            </w:r>
          </w:p>
        </w:tc>
        <w:tc>
          <w:tcPr>
            <w:tcW w:w="6176" w:type="dxa"/>
          </w:tcPr>
          <w:p w14:paraId="6365941E" w14:textId="77777777" w:rsidR="0099636D" w:rsidRPr="0099636D" w:rsidRDefault="0099636D" w:rsidP="0099636D">
            <w:pPr>
              <w:rPr>
                <w:sz w:val="4"/>
                <w:szCs w:val="4"/>
                <w:lang w:eastAsia="en-US"/>
              </w:rPr>
            </w:pPr>
          </w:p>
          <w:p w14:paraId="4AF01B8A" w14:textId="77777777" w:rsidR="0099636D" w:rsidRPr="0099636D" w:rsidRDefault="0099636D" w:rsidP="0099636D">
            <w:pPr>
              <w:rPr>
                <w:rFonts w:eastAsia="Adobe Heiti Std R"/>
                <w:highlight w:val="yellow"/>
                <w:lang w:eastAsia="en-US"/>
              </w:rPr>
            </w:pPr>
          </w:p>
        </w:tc>
      </w:tr>
      <w:tr w:rsidR="0099636D" w:rsidRPr="0099636D" w14:paraId="70D0B46E" w14:textId="77777777" w:rsidTr="0024779C">
        <w:tc>
          <w:tcPr>
            <w:tcW w:w="3354" w:type="dxa"/>
            <w:shd w:val="clear" w:color="auto" w:fill="auto"/>
          </w:tcPr>
          <w:p w14:paraId="2F2F0805" w14:textId="77777777" w:rsidR="0099636D" w:rsidRPr="0099636D" w:rsidRDefault="0099636D" w:rsidP="0099636D">
            <w:pPr>
              <w:rPr>
                <w:sz w:val="4"/>
                <w:szCs w:val="4"/>
                <w:lang w:eastAsia="en-US"/>
              </w:rPr>
            </w:pPr>
          </w:p>
          <w:p w14:paraId="3A53701F" w14:textId="77777777" w:rsidR="0099636D" w:rsidRPr="0099636D" w:rsidRDefault="0099636D" w:rsidP="0099636D">
            <w:pPr>
              <w:tabs>
                <w:tab w:val="left" w:pos="709"/>
                <w:tab w:val="left" w:pos="1134"/>
              </w:tabs>
              <w:rPr>
                <w:rFonts w:eastAsia="Adobe Heiti Std R"/>
                <w:lang w:eastAsia="en-US"/>
              </w:rPr>
            </w:pPr>
            <w:r w:rsidRPr="0099636D">
              <w:rPr>
                <w:rFonts w:eastAsia="Adobe Heiti Std R"/>
                <w:lang w:eastAsia="en-US"/>
              </w:rPr>
              <w:t>Buveinės adresas</w:t>
            </w:r>
          </w:p>
        </w:tc>
        <w:tc>
          <w:tcPr>
            <w:tcW w:w="6176" w:type="dxa"/>
          </w:tcPr>
          <w:p w14:paraId="2E0139F7" w14:textId="77777777" w:rsidR="0099636D" w:rsidRPr="0099636D" w:rsidRDefault="0099636D" w:rsidP="0099636D">
            <w:pPr>
              <w:rPr>
                <w:sz w:val="4"/>
                <w:szCs w:val="4"/>
                <w:lang w:eastAsia="en-US"/>
              </w:rPr>
            </w:pPr>
          </w:p>
          <w:p w14:paraId="0019975E" w14:textId="77777777" w:rsidR="0099636D" w:rsidRPr="0099636D" w:rsidRDefault="0099636D" w:rsidP="0099636D">
            <w:pPr>
              <w:rPr>
                <w:rFonts w:eastAsia="Adobe Heiti Std R"/>
                <w:lang w:eastAsia="en-US"/>
              </w:rPr>
            </w:pPr>
          </w:p>
        </w:tc>
      </w:tr>
      <w:tr w:rsidR="0099636D" w:rsidRPr="0099636D" w14:paraId="14005793" w14:textId="77777777" w:rsidTr="0024779C">
        <w:tc>
          <w:tcPr>
            <w:tcW w:w="3354" w:type="dxa"/>
            <w:shd w:val="clear" w:color="auto" w:fill="auto"/>
          </w:tcPr>
          <w:p w14:paraId="11A6E483" w14:textId="77777777" w:rsidR="0099636D" w:rsidRPr="0099636D" w:rsidRDefault="0099636D" w:rsidP="0099636D">
            <w:pPr>
              <w:rPr>
                <w:sz w:val="4"/>
                <w:szCs w:val="4"/>
                <w:lang w:eastAsia="en-US"/>
              </w:rPr>
            </w:pPr>
          </w:p>
          <w:p w14:paraId="4A994324" w14:textId="77777777" w:rsidR="0099636D" w:rsidRPr="0099636D" w:rsidRDefault="0099636D" w:rsidP="0099636D">
            <w:pPr>
              <w:tabs>
                <w:tab w:val="left" w:pos="709"/>
                <w:tab w:val="left" w:pos="1134"/>
              </w:tabs>
              <w:rPr>
                <w:rFonts w:eastAsia="Adobe Heiti Std R"/>
                <w:lang w:eastAsia="en-US"/>
              </w:rPr>
            </w:pPr>
            <w:r w:rsidRPr="0099636D">
              <w:rPr>
                <w:rFonts w:eastAsia="Adobe Heiti Std R"/>
                <w:lang w:eastAsia="en-US"/>
              </w:rPr>
              <w:t>Telefono numeris</w:t>
            </w:r>
          </w:p>
        </w:tc>
        <w:tc>
          <w:tcPr>
            <w:tcW w:w="6176" w:type="dxa"/>
          </w:tcPr>
          <w:p w14:paraId="74B195D7" w14:textId="77777777" w:rsidR="0099636D" w:rsidRPr="0099636D" w:rsidRDefault="0099636D" w:rsidP="0099636D">
            <w:pPr>
              <w:rPr>
                <w:sz w:val="4"/>
                <w:szCs w:val="4"/>
                <w:lang w:eastAsia="en-US"/>
              </w:rPr>
            </w:pPr>
          </w:p>
          <w:p w14:paraId="5BCE4A2C" w14:textId="77777777" w:rsidR="0099636D" w:rsidRPr="0099636D" w:rsidRDefault="0099636D" w:rsidP="0099636D">
            <w:pPr>
              <w:rPr>
                <w:rFonts w:eastAsia="Adobe Heiti Std R"/>
                <w:lang w:eastAsia="en-US"/>
              </w:rPr>
            </w:pPr>
          </w:p>
        </w:tc>
      </w:tr>
      <w:tr w:rsidR="0099636D" w:rsidRPr="0099636D" w14:paraId="3DE4DE6E" w14:textId="77777777" w:rsidTr="0024779C">
        <w:tc>
          <w:tcPr>
            <w:tcW w:w="3354" w:type="dxa"/>
            <w:tcBorders>
              <w:bottom w:val="single" w:sz="4" w:space="0" w:color="auto"/>
            </w:tcBorders>
            <w:shd w:val="clear" w:color="auto" w:fill="auto"/>
          </w:tcPr>
          <w:p w14:paraId="6C2C50DB" w14:textId="77777777" w:rsidR="0099636D" w:rsidRPr="0099636D" w:rsidRDefault="0099636D" w:rsidP="0099636D">
            <w:pPr>
              <w:rPr>
                <w:sz w:val="4"/>
                <w:szCs w:val="4"/>
                <w:lang w:eastAsia="en-US"/>
              </w:rPr>
            </w:pPr>
          </w:p>
          <w:p w14:paraId="7B26D312" w14:textId="77777777" w:rsidR="0099636D" w:rsidRPr="0099636D" w:rsidRDefault="0099636D" w:rsidP="0099636D">
            <w:pPr>
              <w:tabs>
                <w:tab w:val="left" w:pos="709"/>
                <w:tab w:val="left" w:pos="1134"/>
              </w:tabs>
              <w:rPr>
                <w:rFonts w:eastAsia="Adobe Heiti Std R"/>
                <w:lang w:eastAsia="en-US"/>
              </w:rPr>
            </w:pPr>
            <w:r w:rsidRPr="0099636D">
              <w:rPr>
                <w:rFonts w:eastAsia="Adobe Heiti Std R"/>
                <w:lang w:eastAsia="en-US"/>
              </w:rPr>
              <w:t>El. paštas</w:t>
            </w:r>
          </w:p>
        </w:tc>
        <w:tc>
          <w:tcPr>
            <w:tcW w:w="6176" w:type="dxa"/>
            <w:tcBorders>
              <w:bottom w:val="single" w:sz="4" w:space="0" w:color="auto"/>
            </w:tcBorders>
          </w:tcPr>
          <w:p w14:paraId="1B7C60F0" w14:textId="77777777" w:rsidR="0099636D" w:rsidRPr="0099636D" w:rsidRDefault="0099636D" w:rsidP="0099636D">
            <w:pPr>
              <w:rPr>
                <w:sz w:val="4"/>
                <w:szCs w:val="4"/>
                <w:lang w:eastAsia="en-US"/>
              </w:rPr>
            </w:pPr>
          </w:p>
          <w:p w14:paraId="0D9F935C" w14:textId="77777777" w:rsidR="0099636D" w:rsidRPr="0099636D" w:rsidRDefault="0099636D" w:rsidP="0099636D">
            <w:pPr>
              <w:rPr>
                <w:rFonts w:eastAsia="Adobe Heiti Std R"/>
                <w:lang w:eastAsia="en-US"/>
              </w:rPr>
            </w:pPr>
          </w:p>
        </w:tc>
      </w:tr>
      <w:tr w:rsidR="0099636D" w:rsidRPr="0099636D" w14:paraId="68CDA4A2" w14:textId="77777777" w:rsidTr="0024779C">
        <w:tc>
          <w:tcPr>
            <w:tcW w:w="3354" w:type="dxa"/>
            <w:tcBorders>
              <w:bottom w:val="single" w:sz="4" w:space="0" w:color="auto"/>
            </w:tcBorders>
            <w:shd w:val="clear" w:color="auto" w:fill="auto"/>
          </w:tcPr>
          <w:p w14:paraId="1035E9AC" w14:textId="77777777" w:rsidR="0099636D" w:rsidRPr="0099636D" w:rsidRDefault="0099636D" w:rsidP="0099636D">
            <w:pPr>
              <w:rPr>
                <w:sz w:val="4"/>
                <w:szCs w:val="4"/>
                <w:lang w:eastAsia="en-US"/>
              </w:rPr>
            </w:pPr>
          </w:p>
          <w:p w14:paraId="7F521870" w14:textId="77777777" w:rsidR="0099636D" w:rsidRPr="0099636D" w:rsidRDefault="0099636D" w:rsidP="0099636D">
            <w:pPr>
              <w:tabs>
                <w:tab w:val="left" w:pos="709"/>
                <w:tab w:val="left" w:pos="1134"/>
              </w:tabs>
              <w:rPr>
                <w:rFonts w:eastAsia="Adobe Heiti Std R"/>
                <w:lang w:eastAsia="en-US"/>
              </w:rPr>
            </w:pPr>
            <w:r w:rsidRPr="0099636D">
              <w:rPr>
                <w:rFonts w:eastAsia="Adobe Heiti Std R"/>
                <w:lang w:eastAsia="en-US"/>
              </w:rPr>
              <w:t>Internetinė svetainė</w:t>
            </w:r>
          </w:p>
        </w:tc>
        <w:tc>
          <w:tcPr>
            <w:tcW w:w="6176" w:type="dxa"/>
            <w:tcBorders>
              <w:bottom w:val="single" w:sz="4" w:space="0" w:color="auto"/>
            </w:tcBorders>
          </w:tcPr>
          <w:p w14:paraId="0B80804B" w14:textId="77777777" w:rsidR="0099636D" w:rsidRPr="0099636D" w:rsidRDefault="0099636D" w:rsidP="0099636D">
            <w:pPr>
              <w:rPr>
                <w:sz w:val="4"/>
                <w:szCs w:val="4"/>
                <w:lang w:eastAsia="en-US"/>
              </w:rPr>
            </w:pPr>
          </w:p>
          <w:p w14:paraId="5BC67D9C" w14:textId="77777777" w:rsidR="0099636D" w:rsidRPr="0099636D" w:rsidRDefault="0099636D" w:rsidP="0099636D">
            <w:pPr>
              <w:rPr>
                <w:rFonts w:eastAsia="Adobe Heiti Std R"/>
                <w:lang w:eastAsia="en-US"/>
              </w:rPr>
            </w:pPr>
          </w:p>
        </w:tc>
      </w:tr>
    </w:tbl>
    <w:p w14:paraId="3431C853" w14:textId="77777777" w:rsidR="0099636D" w:rsidRPr="0099636D" w:rsidRDefault="0099636D" w:rsidP="0099636D">
      <w:pPr>
        <w:jc w:val="center"/>
        <w:rPr>
          <w:b/>
          <w:lang w:eastAsia="cs-CZ"/>
        </w:rPr>
      </w:pPr>
    </w:p>
    <w:p w14:paraId="74DEDA16" w14:textId="77777777" w:rsidR="0099636D" w:rsidRPr="0099636D" w:rsidRDefault="0099636D" w:rsidP="0099636D">
      <w:pPr>
        <w:tabs>
          <w:tab w:val="left" w:pos="284"/>
        </w:tabs>
        <w:rPr>
          <w:b/>
          <w:lang w:eastAsia="cs-CZ"/>
        </w:rPr>
      </w:pPr>
      <w:r w:rsidRPr="0099636D">
        <w:rPr>
          <w:b/>
          <w:lang w:eastAsia="cs-CZ"/>
        </w:rPr>
        <w:t>2.</w:t>
      </w:r>
      <w:r w:rsidRPr="0099636D">
        <w:rPr>
          <w:b/>
          <w:lang w:eastAsia="cs-CZ"/>
        </w:rPr>
        <w:tab/>
        <w:t xml:space="preserve">PARAMOS GAVĖJO KONTAKTINIO ASMENS DUOMENYS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6180"/>
      </w:tblGrid>
      <w:tr w:rsidR="0099636D" w:rsidRPr="0099636D" w14:paraId="0BDB54C1" w14:textId="77777777" w:rsidTr="0024779C">
        <w:tc>
          <w:tcPr>
            <w:tcW w:w="3340" w:type="dxa"/>
            <w:shd w:val="clear" w:color="auto" w:fill="auto"/>
          </w:tcPr>
          <w:p w14:paraId="24617834" w14:textId="77777777" w:rsidR="0099636D" w:rsidRPr="0099636D" w:rsidRDefault="0099636D" w:rsidP="0099636D">
            <w:pPr>
              <w:rPr>
                <w:lang w:eastAsia="cs-CZ"/>
              </w:rPr>
            </w:pPr>
            <w:r w:rsidRPr="0099636D">
              <w:rPr>
                <w:lang w:eastAsia="cs-CZ"/>
              </w:rPr>
              <w:t>Vardas, pavardė</w:t>
            </w:r>
          </w:p>
        </w:tc>
        <w:tc>
          <w:tcPr>
            <w:tcW w:w="6180" w:type="dxa"/>
          </w:tcPr>
          <w:p w14:paraId="4A4D2042" w14:textId="77777777" w:rsidR="0099636D" w:rsidRPr="0099636D" w:rsidRDefault="0099636D" w:rsidP="0099636D">
            <w:pPr>
              <w:jc w:val="center"/>
              <w:rPr>
                <w:b/>
                <w:lang w:eastAsia="cs-CZ"/>
              </w:rPr>
            </w:pPr>
          </w:p>
        </w:tc>
      </w:tr>
      <w:tr w:rsidR="0099636D" w:rsidRPr="0099636D" w14:paraId="02F27027" w14:textId="77777777" w:rsidTr="0024779C">
        <w:tc>
          <w:tcPr>
            <w:tcW w:w="3340" w:type="dxa"/>
            <w:shd w:val="clear" w:color="auto" w:fill="auto"/>
          </w:tcPr>
          <w:p w14:paraId="784F1C3E" w14:textId="77777777" w:rsidR="0099636D" w:rsidRPr="0099636D" w:rsidRDefault="0099636D" w:rsidP="0099636D">
            <w:pPr>
              <w:rPr>
                <w:lang w:eastAsia="cs-CZ"/>
              </w:rPr>
            </w:pPr>
            <w:r w:rsidRPr="0099636D">
              <w:rPr>
                <w:lang w:eastAsia="cs-CZ"/>
              </w:rPr>
              <w:t>Telefonas</w:t>
            </w:r>
          </w:p>
        </w:tc>
        <w:tc>
          <w:tcPr>
            <w:tcW w:w="6180" w:type="dxa"/>
          </w:tcPr>
          <w:p w14:paraId="0DFB7634" w14:textId="77777777" w:rsidR="0099636D" w:rsidRPr="0099636D" w:rsidRDefault="0099636D" w:rsidP="0099636D">
            <w:pPr>
              <w:jc w:val="center"/>
              <w:rPr>
                <w:b/>
                <w:lang w:eastAsia="cs-CZ"/>
              </w:rPr>
            </w:pPr>
          </w:p>
        </w:tc>
      </w:tr>
      <w:tr w:rsidR="0099636D" w:rsidRPr="0099636D" w14:paraId="2D3F45F9" w14:textId="77777777" w:rsidTr="0024779C">
        <w:trPr>
          <w:trHeight w:val="310"/>
        </w:trPr>
        <w:tc>
          <w:tcPr>
            <w:tcW w:w="3340" w:type="dxa"/>
            <w:shd w:val="clear" w:color="auto" w:fill="auto"/>
          </w:tcPr>
          <w:p w14:paraId="29C531AE" w14:textId="77777777" w:rsidR="0099636D" w:rsidRPr="0099636D" w:rsidRDefault="0099636D" w:rsidP="0099636D">
            <w:pPr>
              <w:rPr>
                <w:lang w:eastAsia="cs-CZ"/>
              </w:rPr>
            </w:pPr>
            <w:r w:rsidRPr="0099636D">
              <w:rPr>
                <w:lang w:eastAsia="cs-CZ"/>
              </w:rPr>
              <w:t>El. paštas</w:t>
            </w:r>
          </w:p>
        </w:tc>
        <w:tc>
          <w:tcPr>
            <w:tcW w:w="6180" w:type="dxa"/>
          </w:tcPr>
          <w:p w14:paraId="0D0FABD2" w14:textId="77777777" w:rsidR="0099636D" w:rsidRPr="0099636D" w:rsidRDefault="0099636D" w:rsidP="0099636D">
            <w:pPr>
              <w:jc w:val="center"/>
              <w:rPr>
                <w:b/>
                <w:lang w:eastAsia="cs-CZ"/>
              </w:rPr>
            </w:pPr>
          </w:p>
        </w:tc>
      </w:tr>
    </w:tbl>
    <w:p w14:paraId="6F6C1B26" w14:textId="77777777" w:rsidR="0099636D" w:rsidRPr="0099636D" w:rsidRDefault="0099636D" w:rsidP="0099636D">
      <w:pPr>
        <w:jc w:val="center"/>
        <w:rPr>
          <w:b/>
          <w:lang w:eastAsia="cs-CZ"/>
        </w:rPr>
      </w:pPr>
    </w:p>
    <w:p w14:paraId="215A7BC4" w14:textId="77777777" w:rsidR="0099636D" w:rsidRPr="0099636D" w:rsidRDefault="0099636D" w:rsidP="0099636D">
      <w:pPr>
        <w:ind w:left="284" w:hanging="284"/>
        <w:jc w:val="both"/>
        <w:rPr>
          <w:b/>
          <w:bCs/>
          <w:lang w:eastAsia="cs-CZ"/>
        </w:rPr>
      </w:pPr>
      <w:r w:rsidRPr="0099636D">
        <w:rPr>
          <w:b/>
          <w:bCs/>
          <w:lang w:eastAsia="cs-CZ"/>
        </w:rPr>
        <w:t>3.</w:t>
      </w:r>
      <w:r w:rsidRPr="0099636D">
        <w:rPr>
          <w:b/>
          <w:bCs/>
          <w:lang w:eastAsia="cs-CZ"/>
        </w:rPr>
        <w:tab/>
      </w:r>
      <w:r w:rsidRPr="0099636D">
        <w:rPr>
          <w:rFonts w:eastAsia="Calibri"/>
          <w:b/>
          <w:bCs/>
          <w:lang w:eastAsia="en-US"/>
        </w:rPr>
        <w:t>PARAMOS GAVĖJO VEIKLOS TRUMPAS APRAŠYMAS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99636D" w:rsidRPr="0099636D" w14:paraId="25C9CC57" w14:textId="77777777" w:rsidTr="0024779C">
        <w:trPr>
          <w:trHeight w:val="1264"/>
        </w:trPr>
        <w:tc>
          <w:tcPr>
            <w:tcW w:w="9746" w:type="dxa"/>
            <w:tcBorders>
              <w:top w:val="single" w:sz="4" w:space="0" w:color="auto"/>
            </w:tcBorders>
          </w:tcPr>
          <w:p w14:paraId="274AC487" w14:textId="77777777" w:rsidR="0099636D" w:rsidRPr="0099636D" w:rsidRDefault="0099636D" w:rsidP="0099636D">
            <w:pPr>
              <w:rPr>
                <w:sz w:val="4"/>
                <w:szCs w:val="4"/>
                <w:lang w:eastAsia="en-US"/>
              </w:rPr>
            </w:pPr>
          </w:p>
          <w:p w14:paraId="7A623CF7" w14:textId="77777777" w:rsidR="0099636D" w:rsidRPr="0099636D" w:rsidRDefault="0099636D" w:rsidP="0099636D">
            <w:pPr>
              <w:rPr>
                <w:rFonts w:eastAsia="Adobe Heiti Std R"/>
                <w:b/>
                <w:lang w:eastAsia="en-US"/>
              </w:rPr>
            </w:pPr>
          </w:p>
        </w:tc>
      </w:tr>
    </w:tbl>
    <w:p w14:paraId="49B0DBC7" w14:textId="77777777" w:rsidR="0099636D" w:rsidRPr="0099636D" w:rsidRDefault="0099636D" w:rsidP="0099636D">
      <w:pPr>
        <w:tabs>
          <w:tab w:val="left" w:pos="284"/>
        </w:tabs>
        <w:jc w:val="both"/>
        <w:rPr>
          <w:b/>
          <w:lang w:eastAsia="cs-CZ"/>
        </w:rPr>
      </w:pPr>
    </w:p>
    <w:p w14:paraId="20EC47A6" w14:textId="77777777" w:rsidR="0099636D" w:rsidRPr="0099636D" w:rsidRDefault="0099636D" w:rsidP="0099636D">
      <w:pPr>
        <w:tabs>
          <w:tab w:val="left" w:pos="284"/>
        </w:tabs>
        <w:jc w:val="both"/>
        <w:rPr>
          <w:b/>
          <w:lang w:eastAsia="cs-CZ"/>
        </w:rPr>
      </w:pPr>
      <w:r w:rsidRPr="0099636D">
        <w:rPr>
          <w:b/>
          <w:lang w:eastAsia="cs-CZ"/>
        </w:rPr>
        <w:t>4.</w:t>
      </w:r>
      <w:r w:rsidRPr="0099636D">
        <w:rPr>
          <w:b/>
          <w:lang w:eastAsia="cs-CZ"/>
        </w:rPr>
        <w:tab/>
        <w:t>DUOMENYS APIE PARAMOS TIKSLĄ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6046"/>
      </w:tblGrid>
      <w:tr w:rsidR="0099636D" w:rsidRPr="0099636D" w14:paraId="614D50DB" w14:textId="77777777" w:rsidTr="0024779C">
        <w:tc>
          <w:tcPr>
            <w:tcW w:w="3474" w:type="dxa"/>
            <w:shd w:val="clear" w:color="auto" w:fill="auto"/>
          </w:tcPr>
          <w:p w14:paraId="2385636E" w14:textId="77777777" w:rsidR="0099636D" w:rsidRPr="0099636D" w:rsidRDefault="0099636D" w:rsidP="0099636D">
            <w:pPr>
              <w:rPr>
                <w:sz w:val="4"/>
                <w:szCs w:val="4"/>
                <w:lang w:eastAsia="en-US"/>
              </w:rPr>
            </w:pPr>
          </w:p>
          <w:p w14:paraId="4F44284F" w14:textId="77777777" w:rsidR="0099636D" w:rsidRPr="0099636D" w:rsidRDefault="0099636D" w:rsidP="0099636D">
            <w:pPr>
              <w:tabs>
                <w:tab w:val="left" w:pos="709"/>
                <w:tab w:val="left" w:pos="1134"/>
              </w:tabs>
              <w:rPr>
                <w:rFonts w:eastAsia="Adobe Heiti Std R"/>
                <w:lang w:eastAsia="en-US"/>
              </w:rPr>
            </w:pPr>
            <w:r w:rsidRPr="0099636D">
              <w:rPr>
                <w:rFonts w:eastAsia="Adobe Heiti Std R"/>
                <w:lang w:eastAsia="en-US"/>
              </w:rPr>
              <w:t>Paramos tikslo apibūdinimas</w:t>
            </w:r>
          </w:p>
        </w:tc>
        <w:tc>
          <w:tcPr>
            <w:tcW w:w="6046" w:type="dxa"/>
          </w:tcPr>
          <w:p w14:paraId="04CB4521" w14:textId="77777777" w:rsidR="0099636D" w:rsidRPr="0099636D" w:rsidRDefault="0099636D" w:rsidP="0099636D">
            <w:pPr>
              <w:rPr>
                <w:sz w:val="4"/>
                <w:szCs w:val="4"/>
                <w:lang w:eastAsia="en-US"/>
              </w:rPr>
            </w:pPr>
          </w:p>
          <w:p w14:paraId="0527C215" w14:textId="77777777" w:rsidR="0099636D" w:rsidRPr="0099636D" w:rsidRDefault="0099636D" w:rsidP="0099636D">
            <w:pPr>
              <w:rPr>
                <w:rFonts w:eastAsia="Adobe Heiti Std R"/>
                <w:lang w:eastAsia="en-US"/>
              </w:rPr>
            </w:pPr>
          </w:p>
        </w:tc>
      </w:tr>
      <w:tr w:rsidR="0099636D" w:rsidRPr="0099636D" w14:paraId="04A12B93" w14:textId="77777777" w:rsidTr="0024779C">
        <w:tc>
          <w:tcPr>
            <w:tcW w:w="3474" w:type="dxa"/>
            <w:shd w:val="clear" w:color="auto" w:fill="auto"/>
          </w:tcPr>
          <w:p w14:paraId="6E23C85C" w14:textId="77777777" w:rsidR="0099636D" w:rsidRPr="0099636D" w:rsidRDefault="0099636D" w:rsidP="0099636D">
            <w:pPr>
              <w:rPr>
                <w:sz w:val="4"/>
                <w:szCs w:val="4"/>
                <w:lang w:eastAsia="en-US"/>
              </w:rPr>
            </w:pPr>
          </w:p>
          <w:p w14:paraId="6DCA535A" w14:textId="77777777" w:rsidR="0099636D" w:rsidRPr="0099636D" w:rsidRDefault="0099636D" w:rsidP="0099636D">
            <w:pPr>
              <w:tabs>
                <w:tab w:val="left" w:pos="709"/>
                <w:tab w:val="left" w:pos="1134"/>
              </w:tabs>
              <w:rPr>
                <w:rFonts w:eastAsia="Adobe Heiti Std R"/>
                <w:lang w:eastAsia="en-US"/>
              </w:rPr>
            </w:pPr>
            <w:r w:rsidRPr="0099636D">
              <w:rPr>
                <w:rFonts w:eastAsia="Adobe Heiti Std R"/>
                <w:lang w:eastAsia="en-US"/>
              </w:rPr>
              <w:t>Prašoma paramos suma, Eur</w:t>
            </w:r>
          </w:p>
        </w:tc>
        <w:tc>
          <w:tcPr>
            <w:tcW w:w="6046" w:type="dxa"/>
          </w:tcPr>
          <w:p w14:paraId="05EC8D20" w14:textId="77777777" w:rsidR="0099636D" w:rsidRPr="0099636D" w:rsidRDefault="0099636D" w:rsidP="0099636D">
            <w:pPr>
              <w:rPr>
                <w:sz w:val="4"/>
                <w:szCs w:val="4"/>
                <w:lang w:eastAsia="en-US"/>
              </w:rPr>
            </w:pPr>
          </w:p>
          <w:p w14:paraId="5EEEA79D" w14:textId="77777777" w:rsidR="0099636D" w:rsidRPr="0099636D" w:rsidRDefault="0099636D" w:rsidP="0099636D">
            <w:pPr>
              <w:rPr>
                <w:rFonts w:eastAsia="Adobe Heiti Std R"/>
                <w:lang w:eastAsia="en-US"/>
              </w:rPr>
            </w:pPr>
          </w:p>
        </w:tc>
      </w:tr>
      <w:tr w:rsidR="0099636D" w:rsidRPr="0099636D" w14:paraId="7E6500F3" w14:textId="77777777" w:rsidTr="0024779C">
        <w:tc>
          <w:tcPr>
            <w:tcW w:w="3474" w:type="dxa"/>
            <w:shd w:val="clear" w:color="auto" w:fill="auto"/>
          </w:tcPr>
          <w:p w14:paraId="36114B58" w14:textId="77777777" w:rsidR="0099636D" w:rsidRPr="0099636D" w:rsidRDefault="0099636D" w:rsidP="0099636D">
            <w:pPr>
              <w:rPr>
                <w:sz w:val="4"/>
                <w:szCs w:val="4"/>
                <w:lang w:eastAsia="en-US"/>
              </w:rPr>
            </w:pPr>
          </w:p>
          <w:p w14:paraId="50843780" w14:textId="77777777" w:rsidR="0099636D" w:rsidRPr="0099636D" w:rsidRDefault="0099636D" w:rsidP="0099636D">
            <w:pPr>
              <w:tabs>
                <w:tab w:val="left" w:pos="709"/>
                <w:tab w:val="left" w:pos="1134"/>
              </w:tabs>
              <w:rPr>
                <w:rFonts w:eastAsia="Adobe Heiti Std R"/>
                <w:lang w:eastAsia="en-US"/>
              </w:rPr>
            </w:pPr>
            <w:r w:rsidRPr="0099636D">
              <w:rPr>
                <w:rFonts w:eastAsia="Adobe Heiti Std R"/>
                <w:lang w:eastAsia="en-US"/>
              </w:rPr>
              <w:t>Paramos tikslo įgyvendinimo pradžios ir pabaigos data (laikotarpis)</w:t>
            </w:r>
          </w:p>
        </w:tc>
        <w:tc>
          <w:tcPr>
            <w:tcW w:w="6046" w:type="dxa"/>
          </w:tcPr>
          <w:p w14:paraId="7B51FCBE" w14:textId="77777777" w:rsidR="0099636D" w:rsidRPr="0099636D" w:rsidRDefault="0099636D" w:rsidP="0099636D">
            <w:pPr>
              <w:rPr>
                <w:sz w:val="4"/>
                <w:szCs w:val="4"/>
                <w:lang w:eastAsia="en-US"/>
              </w:rPr>
            </w:pPr>
          </w:p>
          <w:p w14:paraId="1359FDA9" w14:textId="77777777" w:rsidR="0099636D" w:rsidRPr="0099636D" w:rsidRDefault="0099636D" w:rsidP="0099636D">
            <w:pPr>
              <w:rPr>
                <w:rFonts w:eastAsia="Adobe Heiti Std R"/>
                <w:lang w:eastAsia="en-US"/>
              </w:rPr>
            </w:pPr>
          </w:p>
        </w:tc>
      </w:tr>
      <w:tr w:rsidR="0099636D" w:rsidRPr="0099636D" w14:paraId="2B340188" w14:textId="77777777" w:rsidTr="0024779C">
        <w:tc>
          <w:tcPr>
            <w:tcW w:w="3474" w:type="dxa"/>
            <w:shd w:val="clear" w:color="auto" w:fill="auto"/>
          </w:tcPr>
          <w:p w14:paraId="03E27234" w14:textId="77777777" w:rsidR="0099636D" w:rsidRPr="0099636D" w:rsidRDefault="0099636D" w:rsidP="0099636D">
            <w:pPr>
              <w:rPr>
                <w:sz w:val="4"/>
                <w:szCs w:val="4"/>
                <w:lang w:eastAsia="en-US"/>
              </w:rPr>
            </w:pPr>
          </w:p>
          <w:p w14:paraId="2143D530" w14:textId="77777777" w:rsidR="0099636D" w:rsidRPr="0099636D" w:rsidRDefault="0099636D" w:rsidP="0099636D">
            <w:pPr>
              <w:tabs>
                <w:tab w:val="left" w:pos="709"/>
                <w:tab w:val="left" w:pos="1134"/>
              </w:tabs>
              <w:rPr>
                <w:rFonts w:eastAsia="Adobe Heiti Std R"/>
                <w:lang w:eastAsia="en-US"/>
              </w:rPr>
            </w:pPr>
            <w:r w:rsidRPr="0099636D">
              <w:rPr>
                <w:rFonts w:eastAsia="Adobe Heiti Std R"/>
                <w:lang w:eastAsia="en-US"/>
              </w:rPr>
              <w:lastRenderedPageBreak/>
              <w:t>Paramos tikslo įgyvendinimo vieta</w:t>
            </w:r>
          </w:p>
        </w:tc>
        <w:tc>
          <w:tcPr>
            <w:tcW w:w="6046" w:type="dxa"/>
          </w:tcPr>
          <w:p w14:paraId="425650EE" w14:textId="77777777" w:rsidR="0099636D" w:rsidRPr="0099636D" w:rsidRDefault="0099636D" w:rsidP="0099636D">
            <w:pPr>
              <w:rPr>
                <w:sz w:val="4"/>
                <w:szCs w:val="4"/>
                <w:lang w:eastAsia="en-US"/>
              </w:rPr>
            </w:pPr>
          </w:p>
          <w:p w14:paraId="046B80AC" w14:textId="77777777" w:rsidR="0099636D" w:rsidRPr="0099636D" w:rsidRDefault="0099636D" w:rsidP="0099636D">
            <w:pPr>
              <w:rPr>
                <w:rFonts w:eastAsia="Adobe Heiti Std R"/>
                <w:lang w:eastAsia="en-US"/>
              </w:rPr>
            </w:pPr>
          </w:p>
        </w:tc>
      </w:tr>
    </w:tbl>
    <w:p w14:paraId="052B76FB" w14:textId="77777777" w:rsidR="0099636D" w:rsidRPr="0099636D" w:rsidRDefault="0099636D" w:rsidP="0099636D">
      <w:pPr>
        <w:tabs>
          <w:tab w:val="left" w:pos="284"/>
        </w:tabs>
        <w:ind w:left="720"/>
        <w:jc w:val="both"/>
        <w:rPr>
          <w:b/>
          <w:vanish/>
          <w:lang w:eastAsia="cs-CZ"/>
        </w:rPr>
      </w:pPr>
    </w:p>
    <w:p w14:paraId="6F8033FA" w14:textId="77777777" w:rsidR="0099636D" w:rsidRPr="0099636D" w:rsidRDefault="0099636D" w:rsidP="0099636D">
      <w:pPr>
        <w:tabs>
          <w:tab w:val="left" w:pos="284"/>
        </w:tabs>
        <w:jc w:val="both"/>
        <w:rPr>
          <w:b/>
          <w:lang w:eastAsia="cs-CZ"/>
        </w:rPr>
      </w:pPr>
      <w:r w:rsidRPr="0099636D">
        <w:rPr>
          <w:b/>
          <w:lang w:eastAsia="cs-CZ"/>
        </w:rPr>
        <w:t>5. PARAMOS AKTUALUMAS, PROBLEMOS PAGRINDIMAS</w:t>
      </w:r>
    </w:p>
    <w:p w14:paraId="2456F1E3" w14:textId="77777777" w:rsidR="0099636D" w:rsidRPr="0099636D" w:rsidRDefault="0099636D" w:rsidP="0099636D">
      <w:pPr>
        <w:rPr>
          <w:sz w:val="10"/>
          <w:szCs w:val="1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99636D" w:rsidRPr="0099636D" w14:paraId="739A4B2A" w14:textId="77777777" w:rsidTr="0024779C">
        <w:trPr>
          <w:trHeight w:val="557"/>
        </w:trPr>
        <w:tc>
          <w:tcPr>
            <w:tcW w:w="9746" w:type="dxa"/>
            <w:shd w:val="clear" w:color="auto" w:fill="auto"/>
          </w:tcPr>
          <w:p w14:paraId="368A52E1" w14:textId="77777777" w:rsidR="0099636D" w:rsidRPr="0099636D" w:rsidRDefault="0099636D" w:rsidP="0099636D">
            <w:pPr>
              <w:tabs>
                <w:tab w:val="left" w:pos="284"/>
              </w:tabs>
              <w:jc w:val="both"/>
              <w:rPr>
                <w:rFonts w:eastAsia="Adobe Heiti Std R"/>
                <w:iCs/>
                <w:lang w:eastAsia="en-US"/>
              </w:rPr>
            </w:pPr>
            <w:r w:rsidRPr="0099636D">
              <w:rPr>
                <w:rFonts w:eastAsia="Adobe Heiti Std R"/>
                <w:iCs/>
                <w:lang w:eastAsia="en-US"/>
              </w:rPr>
              <w:t>Pagrįskite, kodėl norite gauti paramą, kokios problemos sprendžiamos, kaip prašoma parama atitinka paramos tikslus, kuriai prašoma paramos.</w:t>
            </w:r>
          </w:p>
        </w:tc>
      </w:tr>
      <w:tr w:rsidR="0099636D" w:rsidRPr="0099636D" w14:paraId="70D22218" w14:textId="77777777" w:rsidTr="0024779C">
        <w:trPr>
          <w:trHeight w:val="1362"/>
        </w:trPr>
        <w:tc>
          <w:tcPr>
            <w:tcW w:w="9746" w:type="dxa"/>
          </w:tcPr>
          <w:p w14:paraId="01428AC4" w14:textId="77777777" w:rsidR="0099636D" w:rsidRPr="0099636D" w:rsidRDefault="0099636D" w:rsidP="0099636D">
            <w:pPr>
              <w:tabs>
                <w:tab w:val="left" w:pos="284"/>
              </w:tabs>
              <w:jc w:val="both"/>
              <w:rPr>
                <w:rFonts w:eastAsia="Adobe Heiti Std R"/>
                <w:lang w:eastAsia="en-US"/>
              </w:rPr>
            </w:pPr>
          </w:p>
        </w:tc>
      </w:tr>
    </w:tbl>
    <w:p w14:paraId="4872E8F5" w14:textId="77777777" w:rsidR="0099636D" w:rsidRPr="0099636D" w:rsidRDefault="0099636D" w:rsidP="0099636D">
      <w:pPr>
        <w:tabs>
          <w:tab w:val="left" w:pos="284"/>
        </w:tabs>
        <w:jc w:val="both"/>
        <w:rPr>
          <w:b/>
          <w:strike/>
          <w:vanish/>
          <w:lang w:eastAsia="cs-CZ"/>
        </w:rPr>
      </w:pPr>
    </w:p>
    <w:p w14:paraId="7B5FD624" w14:textId="77777777" w:rsidR="0099636D" w:rsidRPr="0099636D" w:rsidRDefault="0099636D" w:rsidP="0099636D">
      <w:pPr>
        <w:rPr>
          <w:sz w:val="10"/>
          <w:szCs w:val="10"/>
          <w:lang w:eastAsia="en-US"/>
        </w:rPr>
      </w:pPr>
    </w:p>
    <w:p w14:paraId="26A72CCC" w14:textId="77777777" w:rsidR="0099636D" w:rsidRPr="0099636D" w:rsidRDefault="0099636D" w:rsidP="0099636D">
      <w:pPr>
        <w:tabs>
          <w:tab w:val="left" w:pos="284"/>
        </w:tabs>
        <w:jc w:val="both"/>
        <w:rPr>
          <w:b/>
          <w:lang w:eastAsia="cs-CZ"/>
        </w:rPr>
      </w:pPr>
      <w:r w:rsidRPr="0099636D">
        <w:rPr>
          <w:b/>
          <w:lang w:eastAsia="cs-CZ"/>
        </w:rPr>
        <w:t xml:space="preserve">6. PARAMOS REZULTATAI, NAUDA </w:t>
      </w:r>
    </w:p>
    <w:p w14:paraId="766E628D" w14:textId="77777777" w:rsidR="0099636D" w:rsidRPr="0099636D" w:rsidRDefault="0099636D" w:rsidP="0099636D">
      <w:pPr>
        <w:rPr>
          <w:sz w:val="10"/>
          <w:szCs w:val="1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99636D" w:rsidRPr="0099636D" w14:paraId="0B634C7E" w14:textId="77777777" w:rsidTr="0024779C">
        <w:trPr>
          <w:trHeight w:val="687"/>
        </w:trPr>
        <w:tc>
          <w:tcPr>
            <w:tcW w:w="9746" w:type="dxa"/>
            <w:shd w:val="clear" w:color="auto" w:fill="auto"/>
          </w:tcPr>
          <w:p w14:paraId="03C7B044" w14:textId="77777777" w:rsidR="0099636D" w:rsidRPr="0099636D" w:rsidRDefault="0099636D" w:rsidP="0099636D">
            <w:pPr>
              <w:tabs>
                <w:tab w:val="left" w:pos="284"/>
              </w:tabs>
              <w:jc w:val="both"/>
              <w:rPr>
                <w:rFonts w:eastAsia="Adobe Heiti Std R"/>
                <w:iCs/>
                <w:lang w:eastAsia="en-US"/>
              </w:rPr>
            </w:pPr>
            <w:r w:rsidRPr="0099636D">
              <w:rPr>
                <w:rFonts w:eastAsia="Adobe Heiti Std R"/>
                <w:iCs/>
                <w:lang w:eastAsia="en-US"/>
              </w:rPr>
              <w:t>Aprašykite, kokia vertė bus sukuriama panaudojus paramą, kokie bus pasiekti rezultatai, nurodykite jų terminus ir pasiekimo priemones.</w:t>
            </w:r>
          </w:p>
          <w:p w14:paraId="1EC1C9B1" w14:textId="77777777" w:rsidR="0099636D" w:rsidRPr="0099636D" w:rsidRDefault="0099636D" w:rsidP="0099636D">
            <w:pPr>
              <w:tabs>
                <w:tab w:val="left" w:pos="284"/>
              </w:tabs>
              <w:jc w:val="both"/>
              <w:rPr>
                <w:iCs/>
                <w:strike/>
                <w:lang w:eastAsia="cs-CZ"/>
              </w:rPr>
            </w:pPr>
            <w:r w:rsidRPr="0099636D">
              <w:rPr>
                <w:rFonts w:eastAsia="Adobe Heiti Std R"/>
                <w:iCs/>
                <w:lang w:eastAsia="en-US"/>
              </w:rPr>
              <w:t xml:space="preserve">Aprašykite, kaip  pristatysite paramos rezultatus ir naudą visuomenei, kokią auditoriją ši informacija pasieks, kokias viešinimo priemones naudosite. </w:t>
            </w:r>
          </w:p>
        </w:tc>
      </w:tr>
      <w:tr w:rsidR="0099636D" w:rsidRPr="0099636D" w14:paraId="19E8741D" w14:textId="77777777" w:rsidTr="0024779C">
        <w:trPr>
          <w:trHeight w:val="1186"/>
        </w:trPr>
        <w:tc>
          <w:tcPr>
            <w:tcW w:w="9746" w:type="dxa"/>
          </w:tcPr>
          <w:p w14:paraId="7B7A324B" w14:textId="77777777" w:rsidR="0099636D" w:rsidRPr="0099636D" w:rsidRDefault="0099636D" w:rsidP="0099636D">
            <w:pPr>
              <w:tabs>
                <w:tab w:val="left" w:pos="284"/>
              </w:tabs>
              <w:jc w:val="both"/>
              <w:rPr>
                <w:rFonts w:eastAsia="Adobe Heiti Std R"/>
                <w:i/>
                <w:lang w:eastAsia="en-US"/>
              </w:rPr>
            </w:pPr>
          </w:p>
        </w:tc>
      </w:tr>
    </w:tbl>
    <w:p w14:paraId="05BB4299" w14:textId="77777777" w:rsidR="0099636D" w:rsidRPr="0099636D" w:rsidRDefault="0099636D" w:rsidP="0099636D">
      <w:pPr>
        <w:tabs>
          <w:tab w:val="left" w:pos="284"/>
        </w:tabs>
        <w:ind w:left="1440"/>
        <w:jc w:val="both"/>
        <w:rPr>
          <w:b/>
          <w:lang w:eastAsia="cs-CZ"/>
        </w:rPr>
      </w:pPr>
    </w:p>
    <w:p w14:paraId="7BF694AF" w14:textId="77777777" w:rsidR="0099636D" w:rsidRPr="0099636D" w:rsidRDefault="0099636D" w:rsidP="0099636D">
      <w:pPr>
        <w:tabs>
          <w:tab w:val="left" w:pos="284"/>
        </w:tabs>
        <w:ind w:left="360" w:hanging="360"/>
        <w:jc w:val="both"/>
        <w:rPr>
          <w:rFonts w:eastAsia="Calibri"/>
          <w:lang w:eastAsia="en-US"/>
        </w:rPr>
      </w:pPr>
      <w:r w:rsidRPr="0099636D">
        <w:rPr>
          <w:rFonts w:eastAsia="Calibri"/>
          <w:b/>
          <w:lang w:eastAsia="en-US"/>
        </w:rPr>
        <w:t>7.TIKSLO, KURIAM PRAŠOMA PARAMOS, ĮGYVENDINIMO BIUDŽETAS</w:t>
      </w:r>
    </w:p>
    <w:p w14:paraId="3DB30B1D" w14:textId="77777777" w:rsidR="0099636D" w:rsidRPr="0099636D" w:rsidRDefault="0099636D" w:rsidP="0099636D">
      <w:pPr>
        <w:rPr>
          <w:sz w:val="10"/>
          <w:szCs w:val="10"/>
          <w:lang w:eastAsia="en-US"/>
        </w:rPr>
      </w:pPr>
    </w:p>
    <w:tbl>
      <w:tblPr>
        <w:tblW w:w="9520"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2409"/>
        <w:gridCol w:w="2120"/>
        <w:gridCol w:w="2410"/>
      </w:tblGrid>
      <w:tr w:rsidR="0099636D" w:rsidRPr="0099636D" w14:paraId="194AD679" w14:textId="77777777" w:rsidTr="0024779C">
        <w:trPr>
          <w:trHeight w:val="807"/>
        </w:trPr>
        <w:tc>
          <w:tcPr>
            <w:tcW w:w="9520" w:type="dxa"/>
            <w:gridSpan w:val="4"/>
            <w:shd w:val="clear" w:color="auto" w:fill="auto"/>
          </w:tcPr>
          <w:p w14:paraId="18BE3606" w14:textId="77777777" w:rsidR="0099636D" w:rsidRPr="0099636D" w:rsidRDefault="0099636D" w:rsidP="0099636D">
            <w:pPr>
              <w:jc w:val="both"/>
              <w:rPr>
                <w:rFonts w:eastAsia="Calibri"/>
                <w:bCs/>
                <w:i/>
                <w:lang w:eastAsia="en-US"/>
              </w:rPr>
            </w:pPr>
            <w:r w:rsidRPr="0099636D">
              <w:rPr>
                <w:rFonts w:eastAsia="Calibri"/>
                <w:bCs/>
                <w:i/>
                <w:lang w:eastAsia="en-US"/>
              </w:rPr>
              <w:t>Prašome pateikti detalią informaciją apie planuojamas išlaidas ir prašomos paramos sumą. Išlaidas prašome detalizuoti atskiromis išlaidų eilutėmis, nurodant mato vienetą, kiekį ir pan.</w:t>
            </w:r>
          </w:p>
          <w:p w14:paraId="542B3987" w14:textId="77777777" w:rsidR="0099636D" w:rsidRPr="0099636D" w:rsidRDefault="0099636D" w:rsidP="0099636D">
            <w:pPr>
              <w:jc w:val="both"/>
              <w:rPr>
                <w:rFonts w:eastAsia="Calibri"/>
                <w:b/>
                <w:bCs/>
                <w:lang w:eastAsia="en-US"/>
              </w:rPr>
            </w:pPr>
            <w:r w:rsidRPr="0099636D">
              <w:rPr>
                <w:rFonts w:eastAsia="Calibri"/>
                <w:bCs/>
                <w:i/>
                <w:lang w:eastAsia="en-US"/>
              </w:rPr>
              <w:t>Atskiroje išlaidų eilutėje būtina nurodyti sumą, skirtą paramos viešinimui.</w:t>
            </w:r>
          </w:p>
        </w:tc>
      </w:tr>
      <w:tr w:rsidR="0099636D" w:rsidRPr="0099636D" w14:paraId="28307944" w14:textId="77777777" w:rsidTr="0024779C">
        <w:trPr>
          <w:trHeight w:val="1283"/>
        </w:trPr>
        <w:tc>
          <w:tcPr>
            <w:tcW w:w="2581" w:type="dxa"/>
            <w:shd w:val="clear" w:color="auto" w:fill="auto"/>
          </w:tcPr>
          <w:p w14:paraId="67129F0B" w14:textId="77777777" w:rsidR="0099636D" w:rsidRPr="0099636D" w:rsidRDefault="0099636D" w:rsidP="0099636D">
            <w:pPr>
              <w:jc w:val="center"/>
              <w:rPr>
                <w:rFonts w:eastAsia="Calibri"/>
                <w:b/>
                <w:bCs/>
                <w:lang w:eastAsia="en-US"/>
              </w:rPr>
            </w:pPr>
          </w:p>
          <w:p w14:paraId="506C66F3" w14:textId="77777777" w:rsidR="0099636D" w:rsidRPr="0099636D" w:rsidRDefault="0099636D" w:rsidP="0099636D">
            <w:pPr>
              <w:jc w:val="center"/>
              <w:rPr>
                <w:rFonts w:eastAsia="Calibri"/>
                <w:b/>
                <w:bCs/>
                <w:lang w:eastAsia="en-US"/>
              </w:rPr>
            </w:pPr>
            <w:r w:rsidRPr="0099636D">
              <w:rPr>
                <w:rFonts w:eastAsia="Calibri"/>
                <w:b/>
                <w:bCs/>
                <w:lang w:eastAsia="en-US"/>
              </w:rPr>
              <w:t>Išlaidų eilutės pavadinimas</w:t>
            </w:r>
          </w:p>
        </w:tc>
        <w:tc>
          <w:tcPr>
            <w:tcW w:w="2409" w:type="dxa"/>
            <w:shd w:val="clear" w:color="auto" w:fill="auto"/>
            <w:vAlign w:val="center"/>
          </w:tcPr>
          <w:p w14:paraId="69B65F14" w14:textId="77777777" w:rsidR="0099636D" w:rsidRPr="0099636D" w:rsidRDefault="0099636D" w:rsidP="0099636D">
            <w:pPr>
              <w:spacing w:line="276" w:lineRule="auto"/>
              <w:jc w:val="center"/>
              <w:rPr>
                <w:rFonts w:eastAsia="Calibri"/>
                <w:b/>
                <w:bCs/>
                <w:lang w:eastAsia="en-US"/>
              </w:rPr>
            </w:pPr>
            <w:r w:rsidRPr="0099636D">
              <w:rPr>
                <w:rFonts w:eastAsia="Calibri"/>
                <w:b/>
                <w:bCs/>
                <w:lang w:eastAsia="en-US"/>
              </w:rPr>
              <w:t>Planuojama išlaidų suma Eur</w:t>
            </w:r>
          </w:p>
        </w:tc>
        <w:tc>
          <w:tcPr>
            <w:tcW w:w="2120" w:type="dxa"/>
            <w:tcBorders>
              <w:bottom w:val="single" w:sz="4" w:space="0" w:color="auto"/>
            </w:tcBorders>
            <w:shd w:val="clear" w:color="auto" w:fill="auto"/>
            <w:vAlign w:val="center"/>
          </w:tcPr>
          <w:p w14:paraId="146A6433" w14:textId="77777777" w:rsidR="0099636D" w:rsidRPr="0099636D" w:rsidRDefault="0099636D" w:rsidP="0099636D">
            <w:pPr>
              <w:spacing w:line="276" w:lineRule="auto"/>
              <w:jc w:val="center"/>
              <w:rPr>
                <w:rFonts w:eastAsia="Calibri"/>
                <w:b/>
                <w:bCs/>
                <w:lang w:eastAsia="en-US"/>
              </w:rPr>
            </w:pPr>
            <w:r w:rsidRPr="0099636D">
              <w:rPr>
                <w:rFonts w:eastAsia="Calibri"/>
                <w:b/>
                <w:bCs/>
                <w:lang w:eastAsia="en-US"/>
              </w:rPr>
              <w:t>Prašoma paramos suma Eur</w:t>
            </w:r>
          </w:p>
        </w:tc>
        <w:tc>
          <w:tcPr>
            <w:tcW w:w="2410" w:type="dxa"/>
            <w:shd w:val="clear" w:color="auto" w:fill="auto"/>
            <w:vAlign w:val="center"/>
          </w:tcPr>
          <w:p w14:paraId="5092BB83" w14:textId="77777777" w:rsidR="0099636D" w:rsidRPr="0099636D" w:rsidRDefault="0099636D" w:rsidP="0099636D">
            <w:pPr>
              <w:spacing w:line="276" w:lineRule="auto"/>
              <w:jc w:val="center"/>
              <w:rPr>
                <w:rFonts w:eastAsia="Calibri"/>
                <w:b/>
                <w:bCs/>
                <w:lang w:eastAsia="en-US"/>
              </w:rPr>
            </w:pPr>
            <w:r w:rsidRPr="0099636D">
              <w:rPr>
                <w:rFonts w:eastAsia="Calibri"/>
                <w:b/>
                <w:bCs/>
                <w:lang w:eastAsia="en-US"/>
              </w:rPr>
              <w:t>Kiti finansavimo šaltiniai</w:t>
            </w:r>
          </w:p>
        </w:tc>
      </w:tr>
      <w:tr w:rsidR="0099636D" w:rsidRPr="0099636D" w14:paraId="6438C40E" w14:textId="77777777" w:rsidTr="0024779C">
        <w:trPr>
          <w:trHeight w:val="387"/>
        </w:trPr>
        <w:tc>
          <w:tcPr>
            <w:tcW w:w="2581" w:type="dxa"/>
            <w:tcBorders>
              <w:right w:val="single" w:sz="4" w:space="0" w:color="auto"/>
            </w:tcBorders>
          </w:tcPr>
          <w:p w14:paraId="66A8F606" w14:textId="77777777" w:rsidR="0099636D" w:rsidRPr="0099636D" w:rsidRDefault="0099636D" w:rsidP="0099636D">
            <w:pPr>
              <w:rPr>
                <w:rFonts w:eastAsia="Calibri"/>
                <w:bCs/>
                <w:lang w:eastAsia="en-US"/>
              </w:rPr>
            </w:pPr>
          </w:p>
        </w:tc>
        <w:tc>
          <w:tcPr>
            <w:tcW w:w="2409" w:type="dxa"/>
            <w:tcBorders>
              <w:right w:val="single" w:sz="4" w:space="0" w:color="auto"/>
            </w:tcBorders>
            <w:vAlign w:val="center"/>
          </w:tcPr>
          <w:p w14:paraId="7AF33997" w14:textId="77777777" w:rsidR="0099636D" w:rsidRPr="0099636D" w:rsidRDefault="0099636D" w:rsidP="0099636D">
            <w:pPr>
              <w:spacing w:line="276" w:lineRule="auto"/>
              <w:rPr>
                <w:rFonts w:eastAsia="Calibri"/>
                <w:bCs/>
                <w:lang w:eastAsia="en-US"/>
              </w:rPr>
            </w:pPr>
          </w:p>
        </w:tc>
        <w:tc>
          <w:tcPr>
            <w:tcW w:w="2120" w:type="dxa"/>
            <w:tcBorders>
              <w:top w:val="single" w:sz="4" w:space="0" w:color="auto"/>
              <w:left w:val="single" w:sz="4" w:space="0" w:color="auto"/>
              <w:bottom w:val="single" w:sz="4" w:space="0" w:color="auto"/>
              <w:right w:val="single" w:sz="4" w:space="0" w:color="auto"/>
            </w:tcBorders>
            <w:vAlign w:val="center"/>
          </w:tcPr>
          <w:p w14:paraId="5FF547E5" w14:textId="77777777" w:rsidR="0099636D" w:rsidRPr="0099636D" w:rsidRDefault="0099636D" w:rsidP="0099636D">
            <w:pPr>
              <w:spacing w:line="276" w:lineRule="auto"/>
              <w:rPr>
                <w:rFonts w:eastAsia="Calibri"/>
                <w:bCs/>
                <w:lang w:eastAsia="en-US"/>
              </w:rPr>
            </w:pPr>
          </w:p>
        </w:tc>
        <w:tc>
          <w:tcPr>
            <w:tcW w:w="2410" w:type="dxa"/>
            <w:tcBorders>
              <w:left w:val="single" w:sz="4" w:space="0" w:color="auto"/>
            </w:tcBorders>
            <w:vAlign w:val="center"/>
          </w:tcPr>
          <w:p w14:paraId="5FD407B6" w14:textId="77777777" w:rsidR="0099636D" w:rsidRPr="0099636D" w:rsidRDefault="0099636D" w:rsidP="0099636D">
            <w:pPr>
              <w:spacing w:line="276" w:lineRule="auto"/>
              <w:rPr>
                <w:rFonts w:eastAsia="Calibri"/>
                <w:bCs/>
                <w:lang w:eastAsia="en-US"/>
              </w:rPr>
            </w:pPr>
          </w:p>
        </w:tc>
      </w:tr>
      <w:tr w:rsidR="0099636D" w:rsidRPr="0099636D" w14:paraId="68B5BEF1" w14:textId="77777777" w:rsidTr="0024779C">
        <w:trPr>
          <w:trHeight w:val="387"/>
        </w:trPr>
        <w:tc>
          <w:tcPr>
            <w:tcW w:w="2581" w:type="dxa"/>
            <w:tcBorders>
              <w:right w:val="single" w:sz="4" w:space="0" w:color="auto"/>
            </w:tcBorders>
          </w:tcPr>
          <w:p w14:paraId="70C63F59" w14:textId="77777777" w:rsidR="0099636D" w:rsidRPr="0099636D" w:rsidRDefault="0099636D" w:rsidP="0099636D">
            <w:pPr>
              <w:rPr>
                <w:rFonts w:eastAsia="Calibri"/>
                <w:bCs/>
                <w:lang w:eastAsia="en-US"/>
              </w:rPr>
            </w:pPr>
          </w:p>
        </w:tc>
        <w:tc>
          <w:tcPr>
            <w:tcW w:w="2409" w:type="dxa"/>
            <w:tcBorders>
              <w:right w:val="single" w:sz="4" w:space="0" w:color="auto"/>
            </w:tcBorders>
            <w:vAlign w:val="center"/>
          </w:tcPr>
          <w:p w14:paraId="0079399D" w14:textId="77777777" w:rsidR="0099636D" w:rsidRPr="0099636D" w:rsidRDefault="0099636D" w:rsidP="0099636D">
            <w:pPr>
              <w:rPr>
                <w:rFonts w:eastAsia="Calibri"/>
                <w:bCs/>
                <w:lang w:eastAsia="en-US"/>
              </w:rPr>
            </w:pPr>
          </w:p>
        </w:tc>
        <w:tc>
          <w:tcPr>
            <w:tcW w:w="2120" w:type="dxa"/>
            <w:tcBorders>
              <w:top w:val="single" w:sz="4" w:space="0" w:color="auto"/>
              <w:left w:val="single" w:sz="4" w:space="0" w:color="auto"/>
              <w:bottom w:val="single" w:sz="4" w:space="0" w:color="auto"/>
              <w:right w:val="single" w:sz="4" w:space="0" w:color="auto"/>
            </w:tcBorders>
            <w:vAlign w:val="center"/>
          </w:tcPr>
          <w:p w14:paraId="45A3EE50" w14:textId="77777777" w:rsidR="0099636D" w:rsidRPr="0099636D" w:rsidRDefault="0099636D" w:rsidP="0099636D">
            <w:pPr>
              <w:rPr>
                <w:rFonts w:eastAsia="Calibri"/>
                <w:bCs/>
                <w:lang w:eastAsia="en-US"/>
              </w:rPr>
            </w:pPr>
          </w:p>
        </w:tc>
        <w:tc>
          <w:tcPr>
            <w:tcW w:w="2410" w:type="dxa"/>
            <w:tcBorders>
              <w:left w:val="single" w:sz="4" w:space="0" w:color="auto"/>
            </w:tcBorders>
            <w:vAlign w:val="center"/>
          </w:tcPr>
          <w:p w14:paraId="3CFA4855" w14:textId="77777777" w:rsidR="0099636D" w:rsidRPr="0099636D" w:rsidRDefault="0099636D" w:rsidP="0099636D">
            <w:pPr>
              <w:rPr>
                <w:rFonts w:eastAsia="Calibri"/>
                <w:bCs/>
                <w:lang w:eastAsia="en-US"/>
              </w:rPr>
            </w:pPr>
          </w:p>
        </w:tc>
      </w:tr>
      <w:tr w:rsidR="0099636D" w:rsidRPr="0099636D" w14:paraId="77EF6E11" w14:textId="77777777" w:rsidTr="0024779C">
        <w:trPr>
          <w:trHeight w:val="397"/>
        </w:trPr>
        <w:tc>
          <w:tcPr>
            <w:tcW w:w="2581" w:type="dxa"/>
            <w:tcBorders>
              <w:bottom w:val="single" w:sz="4" w:space="0" w:color="auto"/>
              <w:right w:val="single" w:sz="4" w:space="0" w:color="auto"/>
            </w:tcBorders>
          </w:tcPr>
          <w:p w14:paraId="1F6B0A21" w14:textId="77777777" w:rsidR="0099636D" w:rsidRPr="0099636D" w:rsidRDefault="0099636D" w:rsidP="0099636D">
            <w:pPr>
              <w:jc w:val="right"/>
              <w:rPr>
                <w:rFonts w:eastAsia="Calibri"/>
                <w:bCs/>
                <w:lang w:eastAsia="en-US"/>
              </w:rPr>
            </w:pPr>
            <w:r w:rsidRPr="0099636D">
              <w:rPr>
                <w:rFonts w:eastAsia="Calibri"/>
                <w:bCs/>
                <w:lang w:eastAsia="en-US"/>
              </w:rPr>
              <w:t>Iš viso:</w:t>
            </w:r>
          </w:p>
        </w:tc>
        <w:tc>
          <w:tcPr>
            <w:tcW w:w="2409" w:type="dxa"/>
            <w:tcBorders>
              <w:bottom w:val="single" w:sz="4" w:space="0" w:color="auto"/>
              <w:right w:val="single" w:sz="4" w:space="0" w:color="auto"/>
            </w:tcBorders>
            <w:vAlign w:val="center"/>
          </w:tcPr>
          <w:p w14:paraId="68706103" w14:textId="77777777" w:rsidR="0099636D" w:rsidRPr="0099636D" w:rsidRDefault="0099636D" w:rsidP="0099636D">
            <w:pPr>
              <w:rPr>
                <w:rFonts w:eastAsia="Calibri"/>
                <w:bCs/>
                <w:lang w:eastAsia="en-US"/>
              </w:rPr>
            </w:pPr>
          </w:p>
        </w:tc>
        <w:tc>
          <w:tcPr>
            <w:tcW w:w="2120" w:type="dxa"/>
            <w:tcBorders>
              <w:top w:val="single" w:sz="4" w:space="0" w:color="auto"/>
              <w:left w:val="single" w:sz="4" w:space="0" w:color="auto"/>
              <w:bottom w:val="single" w:sz="4" w:space="0" w:color="auto"/>
              <w:right w:val="single" w:sz="4" w:space="0" w:color="auto"/>
            </w:tcBorders>
            <w:vAlign w:val="center"/>
          </w:tcPr>
          <w:p w14:paraId="3A46A5CE" w14:textId="77777777" w:rsidR="0099636D" w:rsidRPr="0099636D" w:rsidRDefault="0099636D" w:rsidP="0099636D">
            <w:pPr>
              <w:rPr>
                <w:rFonts w:eastAsia="Calibri"/>
                <w:bCs/>
                <w:lang w:eastAsia="en-US"/>
              </w:rPr>
            </w:pPr>
          </w:p>
        </w:tc>
        <w:tc>
          <w:tcPr>
            <w:tcW w:w="2410" w:type="dxa"/>
            <w:tcBorders>
              <w:left w:val="single" w:sz="4" w:space="0" w:color="auto"/>
              <w:bottom w:val="single" w:sz="4" w:space="0" w:color="auto"/>
            </w:tcBorders>
            <w:vAlign w:val="center"/>
          </w:tcPr>
          <w:p w14:paraId="43539106" w14:textId="77777777" w:rsidR="0099636D" w:rsidRPr="0099636D" w:rsidRDefault="0099636D" w:rsidP="0099636D">
            <w:pPr>
              <w:rPr>
                <w:rFonts w:eastAsia="Calibri"/>
                <w:bCs/>
                <w:lang w:eastAsia="en-US"/>
              </w:rPr>
            </w:pPr>
          </w:p>
        </w:tc>
      </w:tr>
    </w:tbl>
    <w:p w14:paraId="375E68AE" w14:textId="77777777" w:rsidR="0099636D" w:rsidRPr="0099636D" w:rsidRDefault="0099636D" w:rsidP="0099636D">
      <w:pPr>
        <w:tabs>
          <w:tab w:val="left" w:pos="284"/>
        </w:tabs>
        <w:ind w:left="1440"/>
        <w:jc w:val="both"/>
        <w:rPr>
          <w:b/>
          <w:lang w:eastAsia="cs-CZ"/>
        </w:rPr>
      </w:pPr>
    </w:p>
    <w:p w14:paraId="3BE2A145" w14:textId="77777777" w:rsidR="0099636D" w:rsidRPr="0099636D" w:rsidRDefault="0099636D" w:rsidP="0099636D">
      <w:pPr>
        <w:tabs>
          <w:tab w:val="left" w:pos="284"/>
        </w:tabs>
        <w:ind w:left="426" w:hanging="360"/>
        <w:jc w:val="both"/>
        <w:rPr>
          <w:b/>
          <w:lang w:eastAsia="cs-CZ"/>
        </w:rPr>
      </w:pPr>
      <w:r w:rsidRPr="0099636D">
        <w:rPr>
          <w:b/>
          <w:lang w:eastAsia="cs-CZ"/>
        </w:rPr>
        <w:t>8.</w:t>
      </w:r>
      <w:r w:rsidRPr="0099636D">
        <w:rPr>
          <w:b/>
          <w:lang w:eastAsia="cs-CZ"/>
        </w:rPr>
        <w:tab/>
        <w:t>KITA INFORMACIJA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7"/>
        <w:gridCol w:w="4609"/>
      </w:tblGrid>
      <w:tr w:rsidR="0099636D" w:rsidRPr="0099636D" w14:paraId="0E113754" w14:textId="77777777" w:rsidTr="0024779C">
        <w:trPr>
          <w:trHeight w:val="445"/>
        </w:trPr>
        <w:tc>
          <w:tcPr>
            <w:tcW w:w="4997" w:type="dxa"/>
            <w:shd w:val="clear" w:color="auto" w:fill="auto"/>
            <w:vAlign w:val="center"/>
          </w:tcPr>
          <w:p w14:paraId="0051A78A" w14:textId="77777777" w:rsidR="0099636D" w:rsidRPr="0099636D" w:rsidRDefault="0099636D" w:rsidP="0099636D">
            <w:pPr>
              <w:rPr>
                <w:rFonts w:eastAsia="Calibri"/>
                <w:b/>
                <w:lang w:eastAsia="en-US"/>
              </w:rPr>
            </w:pPr>
            <w:r w:rsidRPr="0099636D">
              <w:rPr>
                <w:rFonts w:eastAsia="Calibri"/>
                <w:b/>
                <w:lang w:eastAsia="en-US"/>
              </w:rPr>
              <w:t>Prašymą teikiančio asmens pareigos, vardas, pavardė</w:t>
            </w:r>
          </w:p>
        </w:tc>
        <w:tc>
          <w:tcPr>
            <w:tcW w:w="4609" w:type="dxa"/>
            <w:vAlign w:val="center"/>
          </w:tcPr>
          <w:p w14:paraId="579519F2" w14:textId="77777777" w:rsidR="0099636D" w:rsidRPr="0099636D" w:rsidRDefault="0099636D" w:rsidP="0099636D">
            <w:pPr>
              <w:spacing w:line="276" w:lineRule="auto"/>
              <w:rPr>
                <w:rFonts w:eastAsia="Calibri"/>
                <w:lang w:eastAsia="en-US"/>
              </w:rPr>
            </w:pPr>
          </w:p>
        </w:tc>
      </w:tr>
      <w:tr w:rsidR="0099636D" w:rsidRPr="0099636D" w14:paraId="6B3B88BE" w14:textId="77777777" w:rsidTr="0024779C">
        <w:trPr>
          <w:trHeight w:val="445"/>
        </w:trPr>
        <w:tc>
          <w:tcPr>
            <w:tcW w:w="4997" w:type="dxa"/>
            <w:shd w:val="clear" w:color="auto" w:fill="auto"/>
            <w:vAlign w:val="center"/>
          </w:tcPr>
          <w:p w14:paraId="45844E48" w14:textId="77777777" w:rsidR="0099636D" w:rsidRPr="0099636D" w:rsidRDefault="0099636D" w:rsidP="0099636D">
            <w:pPr>
              <w:spacing w:line="276" w:lineRule="auto"/>
              <w:rPr>
                <w:rFonts w:eastAsia="Calibri"/>
                <w:b/>
                <w:lang w:eastAsia="en-US"/>
              </w:rPr>
            </w:pPr>
            <w:r w:rsidRPr="0099636D">
              <w:rPr>
                <w:rFonts w:eastAsia="Calibri"/>
                <w:b/>
                <w:lang w:eastAsia="en-US"/>
              </w:rPr>
              <w:t>Data</w:t>
            </w:r>
          </w:p>
        </w:tc>
        <w:tc>
          <w:tcPr>
            <w:tcW w:w="4609" w:type="dxa"/>
            <w:vAlign w:val="center"/>
          </w:tcPr>
          <w:p w14:paraId="7FBC05E8" w14:textId="77777777" w:rsidR="0099636D" w:rsidRPr="0099636D" w:rsidRDefault="0099636D" w:rsidP="0099636D">
            <w:pPr>
              <w:spacing w:line="276" w:lineRule="auto"/>
              <w:rPr>
                <w:rFonts w:eastAsia="Calibri"/>
                <w:lang w:eastAsia="en-US"/>
              </w:rPr>
            </w:pPr>
          </w:p>
        </w:tc>
      </w:tr>
      <w:tr w:rsidR="0099636D" w:rsidRPr="0099636D" w14:paraId="3DF00E50" w14:textId="77777777" w:rsidTr="0024779C">
        <w:trPr>
          <w:trHeight w:val="445"/>
        </w:trPr>
        <w:tc>
          <w:tcPr>
            <w:tcW w:w="4997" w:type="dxa"/>
            <w:shd w:val="clear" w:color="auto" w:fill="auto"/>
            <w:vAlign w:val="center"/>
          </w:tcPr>
          <w:p w14:paraId="65F9DDC7" w14:textId="77777777" w:rsidR="0099636D" w:rsidRPr="0099636D" w:rsidRDefault="0099636D" w:rsidP="0099636D">
            <w:pPr>
              <w:spacing w:line="276" w:lineRule="auto"/>
              <w:rPr>
                <w:rFonts w:eastAsia="Calibri"/>
                <w:b/>
                <w:lang w:eastAsia="en-US"/>
              </w:rPr>
            </w:pPr>
            <w:r w:rsidRPr="0099636D">
              <w:rPr>
                <w:rFonts w:eastAsia="Calibri"/>
                <w:b/>
                <w:lang w:eastAsia="en-US"/>
              </w:rPr>
              <w:t xml:space="preserve">Parašas </w:t>
            </w:r>
          </w:p>
        </w:tc>
        <w:tc>
          <w:tcPr>
            <w:tcW w:w="4609" w:type="dxa"/>
            <w:vAlign w:val="center"/>
          </w:tcPr>
          <w:p w14:paraId="3DBE05C4" w14:textId="77777777" w:rsidR="0099636D" w:rsidRPr="0099636D" w:rsidRDefault="0099636D" w:rsidP="0099636D">
            <w:pPr>
              <w:spacing w:line="276" w:lineRule="auto"/>
              <w:rPr>
                <w:rFonts w:eastAsia="Calibri"/>
                <w:lang w:eastAsia="en-US"/>
              </w:rPr>
            </w:pPr>
          </w:p>
        </w:tc>
      </w:tr>
    </w:tbl>
    <w:p w14:paraId="3D61F24C" w14:textId="77777777" w:rsidR="0099636D" w:rsidRPr="0099636D" w:rsidRDefault="0099636D" w:rsidP="0099636D">
      <w:pPr>
        <w:spacing w:line="276" w:lineRule="auto"/>
        <w:rPr>
          <w:lang w:eastAsia="en-US"/>
        </w:rPr>
      </w:pPr>
    </w:p>
    <w:p w14:paraId="71992247" w14:textId="77777777" w:rsidR="0099636D" w:rsidRPr="0099636D" w:rsidRDefault="0099636D" w:rsidP="0099636D">
      <w:pPr>
        <w:jc w:val="both"/>
        <w:rPr>
          <w:rFonts w:eastAsiaTheme="minorHAnsi"/>
          <w:vertAlign w:val="superscript"/>
          <w:lang w:eastAsia="en-US"/>
        </w:rPr>
      </w:pPr>
    </w:p>
    <w:p w14:paraId="1AC4E160" w14:textId="77777777" w:rsidR="0099636D" w:rsidRPr="0099636D" w:rsidRDefault="0099636D" w:rsidP="0099636D">
      <w:pPr>
        <w:jc w:val="both"/>
        <w:rPr>
          <w:rFonts w:eastAsiaTheme="minorHAnsi"/>
          <w:vertAlign w:val="superscript"/>
          <w:lang w:eastAsia="en-US"/>
        </w:rPr>
      </w:pPr>
    </w:p>
    <w:p w14:paraId="0E06E2CA" w14:textId="77777777" w:rsidR="0099636D" w:rsidRPr="0099636D" w:rsidRDefault="0099636D" w:rsidP="0099636D">
      <w:pPr>
        <w:jc w:val="both"/>
        <w:rPr>
          <w:rFonts w:eastAsiaTheme="minorHAnsi"/>
          <w:vertAlign w:val="superscript"/>
          <w:lang w:eastAsia="en-US"/>
        </w:rPr>
      </w:pPr>
    </w:p>
    <w:p w14:paraId="39371ABA" w14:textId="77777777" w:rsidR="0099636D" w:rsidRPr="0099636D" w:rsidRDefault="0099636D" w:rsidP="0099636D">
      <w:pPr>
        <w:jc w:val="both"/>
        <w:rPr>
          <w:rFonts w:eastAsiaTheme="minorHAnsi"/>
          <w:vertAlign w:val="superscript"/>
          <w:lang w:eastAsia="en-US"/>
        </w:rPr>
      </w:pPr>
    </w:p>
    <w:p w14:paraId="12092605" w14:textId="77777777" w:rsidR="0099636D" w:rsidRPr="0099636D" w:rsidRDefault="0099636D" w:rsidP="0099636D">
      <w:pPr>
        <w:jc w:val="both"/>
        <w:rPr>
          <w:rFonts w:eastAsiaTheme="minorHAnsi"/>
          <w:vertAlign w:val="superscript"/>
          <w:lang w:eastAsia="en-US"/>
        </w:rPr>
      </w:pPr>
    </w:p>
    <w:p w14:paraId="04043622" w14:textId="77777777" w:rsidR="0099636D" w:rsidRPr="0099636D" w:rsidRDefault="0099636D" w:rsidP="0099636D">
      <w:pPr>
        <w:ind w:left="4536" w:right="140"/>
        <w:rPr>
          <w:rFonts w:eastAsiaTheme="minorHAnsi"/>
          <w:lang w:eastAsia="en-US"/>
        </w:rPr>
      </w:pPr>
      <w:r w:rsidRPr="0099636D">
        <w:rPr>
          <w:rFonts w:eastAsiaTheme="minorHAnsi"/>
          <w:lang w:eastAsia="en-US"/>
        </w:rPr>
        <w:t xml:space="preserve">Paramos inicijavimo, gavimo, teikimo, paramos apskaitos ir viešinimo viešojoje įstaigoje Vilniaus miesto klinikinėje ligoninėje  </w:t>
      </w:r>
    </w:p>
    <w:p w14:paraId="309D5F30" w14:textId="77777777" w:rsidR="0099636D" w:rsidRPr="0099636D" w:rsidRDefault="0099636D" w:rsidP="0099636D">
      <w:pPr>
        <w:ind w:left="4536" w:right="140"/>
        <w:rPr>
          <w:rFonts w:eastAsiaTheme="minorHAnsi"/>
          <w:lang w:eastAsia="en-US"/>
        </w:rPr>
      </w:pPr>
      <w:r w:rsidRPr="0099636D">
        <w:rPr>
          <w:rFonts w:eastAsiaTheme="minorHAnsi"/>
          <w:lang w:eastAsia="en-US"/>
        </w:rPr>
        <w:t xml:space="preserve">tvarkos aprašo                               </w:t>
      </w:r>
    </w:p>
    <w:p w14:paraId="20598E0E" w14:textId="77777777" w:rsidR="0099636D" w:rsidRPr="0099636D" w:rsidRDefault="0099636D" w:rsidP="0099636D">
      <w:pPr>
        <w:ind w:left="4536" w:right="140"/>
        <w:rPr>
          <w:rFonts w:eastAsiaTheme="minorHAnsi"/>
          <w:lang w:eastAsia="en-US"/>
        </w:rPr>
      </w:pPr>
      <w:r w:rsidRPr="0099636D">
        <w:rPr>
          <w:rFonts w:eastAsiaTheme="minorHAnsi"/>
          <w:lang w:eastAsia="en-US"/>
        </w:rPr>
        <w:t>4 priedas</w:t>
      </w:r>
    </w:p>
    <w:p w14:paraId="26AB6BDB" w14:textId="77777777" w:rsidR="0099636D" w:rsidRPr="0099636D" w:rsidRDefault="0099636D" w:rsidP="0099636D">
      <w:pPr>
        <w:ind w:left="4536" w:right="140"/>
        <w:rPr>
          <w:rFonts w:eastAsiaTheme="minorHAnsi"/>
          <w:lang w:eastAsia="en-US"/>
        </w:rPr>
      </w:pPr>
    </w:p>
    <w:p w14:paraId="19556FF3" w14:textId="77777777" w:rsidR="0099636D" w:rsidRPr="0099636D" w:rsidRDefault="0099636D" w:rsidP="0099636D">
      <w:pPr>
        <w:jc w:val="center"/>
        <w:rPr>
          <w:rFonts w:eastAsiaTheme="minorHAnsi"/>
          <w:lang w:eastAsia="en-US"/>
        </w:rPr>
      </w:pPr>
      <w:r w:rsidRPr="0099636D">
        <w:rPr>
          <w:rFonts w:eastAsiaTheme="minorHAnsi"/>
          <w:lang w:eastAsia="en-US"/>
        </w:rPr>
        <w:t>VŠĮ VILNIAUS MIESTO KLINIKINĖS LIGONINĖS</w:t>
      </w:r>
    </w:p>
    <w:p w14:paraId="7DB48A60" w14:textId="77777777" w:rsidR="0099636D" w:rsidRPr="0099636D" w:rsidRDefault="0099636D" w:rsidP="0099636D">
      <w:pPr>
        <w:jc w:val="center"/>
        <w:rPr>
          <w:rFonts w:eastAsiaTheme="minorHAnsi"/>
          <w:lang w:eastAsia="en-US"/>
        </w:rPr>
      </w:pPr>
    </w:p>
    <w:p w14:paraId="122D818F" w14:textId="77777777" w:rsidR="0099636D" w:rsidRPr="0099636D" w:rsidRDefault="0099636D" w:rsidP="0099636D">
      <w:pPr>
        <w:rPr>
          <w:rFonts w:eastAsiaTheme="minorHAnsi"/>
          <w:lang w:eastAsia="en-US"/>
        </w:rPr>
      </w:pPr>
      <w:r w:rsidRPr="0099636D">
        <w:rPr>
          <w:rFonts w:eastAsiaTheme="minorHAnsi"/>
          <w:lang w:eastAsia="en-US"/>
        </w:rPr>
        <w:t>________________________________________________________________________________</w:t>
      </w:r>
    </w:p>
    <w:p w14:paraId="76D00803" w14:textId="77777777" w:rsidR="0099636D" w:rsidRPr="0099636D" w:rsidRDefault="0099636D" w:rsidP="0099636D">
      <w:pPr>
        <w:jc w:val="center"/>
        <w:rPr>
          <w:rFonts w:eastAsiaTheme="minorHAnsi"/>
          <w:lang w:eastAsia="en-US"/>
        </w:rPr>
      </w:pPr>
      <w:r w:rsidRPr="0099636D">
        <w:rPr>
          <w:rFonts w:eastAsiaTheme="minorHAnsi"/>
          <w:lang w:eastAsia="en-US"/>
        </w:rPr>
        <w:t>(skyriaus pavadinimas)</w:t>
      </w:r>
    </w:p>
    <w:p w14:paraId="25D05CB8" w14:textId="77777777" w:rsidR="0099636D" w:rsidRPr="0099636D" w:rsidRDefault="0099636D" w:rsidP="0099636D">
      <w:pPr>
        <w:rPr>
          <w:rFonts w:eastAsiaTheme="minorHAnsi"/>
          <w:lang w:eastAsia="en-US"/>
        </w:rPr>
      </w:pPr>
    </w:p>
    <w:p w14:paraId="4581BB9C" w14:textId="77777777" w:rsidR="0099636D" w:rsidRPr="0099636D" w:rsidRDefault="0099636D" w:rsidP="0099636D">
      <w:pPr>
        <w:rPr>
          <w:rFonts w:eastAsiaTheme="minorHAnsi"/>
          <w:lang w:eastAsia="en-US"/>
        </w:rPr>
      </w:pPr>
      <w:r w:rsidRPr="0099636D">
        <w:rPr>
          <w:rFonts w:eastAsiaTheme="minorHAnsi"/>
          <w:lang w:eastAsia="en-US"/>
        </w:rPr>
        <w:t>VšĮ Vilniaus miesto klinikinės ligoninės</w:t>
      </w:r>
    </w:p>
    <w:p w14:paraId="1D07356D" w14:textId="77777777" w:rsidR="0099636D" w:rsidRPr="0099636D" w:rsidRDefault="0099636D" w:rsidP="0099636D">
      <w:pPr>
        <w:rPr>
          <w:rFonts w:eastAsiaTheme="minorHAnsi"/>
          <w:lang w:eastAsia="en-US"/>
        </w:rPr>
      </w:pPr>
      <w:r w:rsidRPr="0099636D">
        <w:rPr>
          <w:rFonts w:eastAsiaTheme="minorHAnsi"/>
          <w:lang w:eastAsia="en-US"/>
        </w:rPr>
        <w:t>Direktoriui</w:t>
      </w:r>
    </w:p>
    <w:p w14:paraId="389963B3" w14:textId="77777777" w:rsidR="0099636D" w:rsidRPr="0099636D" w:rsidRDefault="0099636D" w:rsidP="0099636D">
      <w:pPr>
        <w:rPr>
          <w:rFonts w:eastAsiaTheme="minorHAnsi"/>
          <w:lang w:eastAsia="en-US"/>
        </w:rPr>
      </w:pPr>
    </w:p>
    <w:p w14:paraId="6F92A058" w14:textId="77777777" w:rsidR="0099636D" w:rsidRPr="0099636D" w:rsidRDefault="0099636D" w:rsidP="0099636D">
      <w:pPr>
        <w:jc w:val="center"/>
        <w:rPr>
          <w:rFonts w:eastAsiaTheme="minorHAnsi"/>
          <w:b/>
          <w:bCs/>
          <w:lang w:eastAsia="en-US"/>
        </w:rPr>
      </w:pPr>
      <w:r w:rsidRPr="0099636D">
        <w:rPr>
          <w:rFonts w:eastAsiaTheme="minorHAnsi"/>
          <w:b/>
          <w:bCs/>
          <w:lang w:eastAsia="en-US"/>
        </w:rPr>
        <w:t>PRAŠYMAS</w:t>
      </w:r>
    </w:p>
    <w:p w14:paraId="671E3366" w14:textId="77777777" w:rsidR="0099636D" w:rsidRPr="0099636D" w:rsidRDefault="0099636D" w:rsidP="0099636D">
      <w:pPr>
        <w:jc w:val="center"/>
        <w:rPr>
          <w:rFonts w:eastAsiaTheme="minorHAnsi"/>
          <w:b/>
          <w:bCs/>
          <w:lang w:eastAsia="en-US"/>
        </w:rPr>
      </w:pPr>
      <w:r w:rsidRPr="0099636D">
        <w:rPr>
          <w:rFonts w:eastAsiaTheme="minorHAnsi"/>
          <w:b/>
          <w:bCs/>
          <w:lang w:eastAsia="en-US"/>
        </w:rPr>
        <w:t>DĖL PARAMOS GAVIMO INICIJAVIMO</w:t>
      </w:r>
    </w:p>
    <w:p w14:paraId="0CA6AB65" w14:textId="77777777" w:rsidR="0099636D" w:rsidRPr="0099636D" w:rsidRDefault="0099636D" w:rsidP="0099636D">
      <w:pPr>
        <w:rPr>
          <w:rFonts w:eastAsiaTheme="minorHAnsi"/>
          <w:lang w:eastAsia="en-US"/>
        </w:rPr>
      </w:pPr>
    </w:p>
    <w:p w14:paraId="710A0546" w14:textId="77777777" w:rsidR="0099636D" w:rsidRPr="0099636D" w:rsidRDefault="0099636D" w:rsidP="0099636D">
      <w:pPr>
        <w:jc w:val="center"/>
        <w:rPr>
          <w:rFonts w:eastAsiaTheme="minorHAnsi"/>
          <w:lang w:eastAsia="en-US"/>
        </w:rPr>
      </w:pPr>
      <w:r w:rsidRPr="0099636D">
        <w:rPr>
          <w:rFonts w:eastAsiaTheme="minorHAnsi"/>
          <w:lang w:eastAsia="en-US"/>
        </w:rPr>
        <w:t>20____m._______________________d.</w:t>
      </w:r>
    </w:p>
    <w:p w14:paraId="2879487D" w14:textId="77777777" w:rsidR="0099636D" w:rsidRPr="0099636D" w:rsidRDefault="0099636D" w:rsidP="0099636D">
      <w:pPr>
        <w:jc w:val="center"/>
        <w:rPr>
          <w:rFonts w:eastAsiaTheme="minorHAnsi"/>
          <w:lang w:eastAsia="en-US"/>
        </w:rPr>
      </w:pPr>
      <w:r w:rsidRPr="0099636D">
        <w:rPr>
          <w:rFonts w:eastAsiaTheme="minorHAnsi"/>
          <w:lang w:eastAsia="en-US"/>
        </w:rPr>
        <w:t>Vilnius</w:t>
      </w:r>
    </w:p>
    <w:p w14:paraId="4FDEB934" w14:textId="77777777" w:rsidR="0099636D" w:rsidRPr="0099636D" w:rsidRDefault="0099636D" w:rsidP="0099636D">
      <w:pPr>
        <w:rPr>
          <w:rFonts w:eastAsiaTheme="minorHAnsi"/>
          <w:lang w:eastAsia="en-US"/>
        </w:rPr>
      </w:pPr>
    </w:p>
    <w:p w14:paraId="2E73D8E8" w14:textId="77777777" w:rsidR="0099636D" w:rsidRPr="0099636D" w:rsidRDefault="0099636D" w:rsidP="0099636D">
      <w:pPr>
        <w:jc w:val="both"/>
        <w:rPr>
          <w:rFonts w:eastAsiaTheme="minorHAnsi"/>
          <w:lang w:eastAsia="en-US"/>
        </w:rPr>
      </w:pPr>
      <w:r w:rsidRPr="0099636D">
        <w:rPr>
          <w:rFonts w:eastAsiaTheme="minorHAnsi"/>
          <w:lang w:eastAsia="en-US"/>
        </w:rPr>
        <w:t>Prašau inicijuoti paramos___________________________________________________________,</w:t>
      </w:r>
    </w:p>
    <w:p w14:paraId="2D550E08" w14:textId="77777777" w:rsidR="0099636D" w:rsidRPr="0099636D" w:rsidRDefault="0099636D" w:rsidP="0099636D">
      <w:pPr>
        <w:jc w:val="both"/>
        <w:rPr>
          <w:rFonts w:eastAsiaTheme="minorHAnsi"/>
          <w:lang w:eastAsia="en-US"/>
        </w:rPr>
      </w:pPr>
      <w:r w:rsidRPr="0099636D">
        <w:rPr>
          <w:rFonts w:eastAsiaTheme="minorHAnsi"/>
          <w:lang w:eastAsia="en-US"/>
        </w:rPr>
        <w:t>kurią planuojame panaudoti_________________________________________________________</w:t>
      </w:r>
    </w:p>
    <w:p w14:paraId="330802E7" w14:textId="77777777" w:rsidR="0099636D" w:rsidRPr="0099636D" w:rsidRDefault="0099636D" w:rsidP="0099636D">
      <w:pPr>
        <w:jc w:val="center"/>
        <w:rPr>
          <w:rFonts w:eastAsiaTheme="minorHAnsi"/>
          <w:vertAlign w:val="superscript"/>
          <w:lang w:eastAsia="en-US"/>
        </w:rPr>
      </w:pPr>
      <w:r w:rsidRPr="0099636D">
        <w:rPr>
          <w:rFonts w:eastAsiaTheme="minorHAnsi"/>
          <w:vertAlign w:val="superscript"/>
          <w:lang w:eastAsia="en-US"/>
        </w:rPr>
        <w:t>[nurodyti paramos dalyką ir tikslą]</w:t>
      </w:r>
    </w:p>
    <w:p w14:paraId="55642205" w14:textId="77777777" w:rsidR="0099636D" w:rsidRPr="0099636D" w:rsidRDefault="0099636D" w:rsidP="0099636D">
      <w:pPr>
        <w:jc w:val="both"/>
        <w:rPr>
          <w:rFonts w:eastAsiaTheme="minorHAnsi"/>
          <w:lang w:eastAsia="en-US"/>
        </w:rPr>
      </w:pPr>
      <w:r w:rsidRPr="0099636D">
        <w:rPr>
          <w:rFonts w:eastAsiaTheme="minorHAnsi"/>
          <w:lang w:eastAsia="en-US"/>
        </w:rPr>
        <w:t>________________________________________________________________________________</w:t>
      </w:r>
    </w:p>
    <w:p w14:paraId="7D7A0C4E" w14:textId="77777777" w:rsidR="0099636D" w:rsidRPr="0099636D" w:rsidRDefault="0099636D" w:rsidP="0099636D">
      <w:pPr>
        <w:jc w:val="both"/>
        <w:rPr>
          <w:rFonts w:eastAsiaTheme="minorHAnsi"/>
          <w:lang w:eastAsia="en-US"/>
        </w:rPr>
      </w:pPr>
      <w:r w:rsidRPr="0099636D">
        <w:rPr>
          <w:rFonts w:eastAsiaTheme="minorHAnsi"/>
          <w:lang w:eastAsia="en-US"/>
        </w:rPr>
        <w:t>_________________________________________________________________________gavimą.</w:t>
      </w:r>
    </w:p>
    <w:p w14:paraId="4E36FB28" w14:textId="77777777" w:rsidR="0099636D" w:rsidRPr="0099636D" w:rsidRDefault="0099636D" w:rsidP="0099636D">
      <w:pPr>
        <w:jc w:val="both"/>
        <w:rPr>
          <w:rFonts w:eastAsiaTheme="minorHAnsi"/>
          <w:lang w:eastAsia="en-US"/>
        </w:rPr>
      </w:pPr>
    </w:p>
    <w:p w14:paraId="2E4DF9E2" w14:textId="77777777" w:rsidR="0099636D" w:rsidRPr="0099636D" w:rsidRDefault="0099636D" w:rsidP="0099636D">
      <w:pPr>
        <w:jc w:val="both"/>
        <w:rPr>
          <w:rFonts w:eastAsiaTheme="minorHAnsi"/>
          <w:lang w:eastAsia="en-US"/>
        </w:rPr>
      </w:pPr>
      <w:r w:rsidRPr="0099636D">
        <w:rPr>
          <w:rFonts w:eastAsiaTheme="minorHAnsi"/>
          <w:lang w:eastAsia="en-US"/>
        </w:rPr>
        <w:t>Siekiant užtikrinti paramos, gautos turtu, nenutrūkstamą veikimą, gavus šią paramą bus teikiamos paslaugos _______________________________________________________________________</w:t>
      </w:r>
    </w:p>
    <w:p w14:paraId="00783077" w14:textId="77777777" w:rsidR="0099636D" w:rsidRPr="0099636D" w:rsidRDefault="0099636D" w:rsidP="0099636D">
      <w:pPr>
        <w:jc w:val="both"/>
        <w:rPr>
          <w:rFonts w:eastAsiaTheme="minorHAnsi"/>
          <w:lang w:eastAsia="en-US"/>
        </w:rPr>
      </w:pPr>
      <w:r w:rsidRPr="0099636D">
        <w:rPr>
          <w:rFonts w:eastAsiaTheme="minorHAnsi"/>
          <w:lang w:eastAsia="en-US"/>
        </w:rPr>
        <w:t>_______________________________________________________________________________</w:t>
      </w:r>
    </w:p>
    <w:p w14:paraId="1DE80526" w14:textId="77777777" w:rsidR="0099636D" w:rsidRPr="0099636D" w:rsidRDefault="0099636D" w:rsidP="0099636D">
      <w:pPr>
        <w:jc w:val="both"/>
        <w:rPr>
          <w:rFonts w:eastAsiaTheme="minorHAnsi"/>
          <w:lang w:eastAsia="en-US"/>
        </w:rPr>
      </w:pPr>
      <w:r w:rsidRPr="0099636D">
        <w:rPr>
          <w:rFonts w:eastAsiaTheme="minorHAnsi"/>
          <w:lang w:eastAsia="en-US"/>
        </w:rPr>
        <w:t>_______________________________________________________________________________</w:t>
      </w:r>
    </w:p>
    <w:p w14:paraId="691A33F5" w14:textId="77777777" w:rsidR="0099636D" w:rsidRPr="0099636D" w:rsidRDefault="0099636D" w:rsidP="0099636D">
      <w:pPr>
        <w:jc w:val="both"/>
        <w:rPr>
          <w:rFonts w:eastAsiaTheme="minorHAnsi"/>
          <w:lang w:eastAsia="en-US"/>
        </w:rPr>
      </w:pPr>
      <w:r w:rsidRPr="0099636D">
        <w:rPr>
          <w:rFonts w:eastAsiaTheme="minorHAnsi"/>
          <w:lang w:eastAsia="en-US"/>
        </w:rPr>
        <w:t>*Gautos paramos priežiūrai/ išlaikymui/ eksploatavimui reikės _____________________________</w:t>
      </w:r>
    </w:p>
    <w:p w14:paraId="2D482957" w14:textId="77777777" w:rsidR="0099636D" w:rsidRPr="0099636D" w:rsidRDefault="0099636D" w:rsidP="0099636D">
      <w:pPr>
        <w:jc w:val="both"/>
        <w:rPr>
          <w:rFonts w:eastAsiaTheme="minorHAnsi"/>
          <w:lang w:eastAsia="en-US"/>
        </w:rPr>
      </w:pPr>
      <w:r w:rsidRPr="0099636D">
        <w:rPr>
          <w:rFonts w:eastAsiaTheme="minorHAnsi"/>
          <w:lang w:eastAsia="en-US"/>
        </w:rPr>
        <w:t>________________________________________________________________________________</w:t>
      </w:r>
    </w:p>
    <w:p w14:paraId="4466BCFB" w14:textId="77777777" w:rsidR="0099636D" w:rsidRPr="0099636D" w:rsidRDefault="0099636D" w:rsidP="0099636D">
      <w:pPr>
        <w:jc w:val="both"/>
        <w:rPr>
          <w:rFonts w:eastAsiaTheme="minorHAnsi"/>
          <w:lang w:eastAsia="en-US"/>
        </w:rPr>
      </w:pPr>
      <w:r w:rsidRPr="0099636D">
        <w:rPr>
          <w:rFonts w:eastAsiaTheme="minorHAnsi"/>
          <w:lang w:eastAsia="en-US"/>
        </w:rPr>
        <w:t>________________________________________________________________________________</w:t>
      </w:r>
    </w:p>
    <w:p w14:paraId="346CC2E0" w14:textId="77777777" w:rsidR="0099636D" w:rsidRPr="0099636D" w:rsidRDefault="0099636D" w:rsidP="0099636D">
      <w:pPr>
        <w:jc w:val="both"/>
        <w:rPr>
          <w:rFonts w:eastAsiaTheme="minorHAnsi"/>
          <w:lang w:eastAsia="en-US"/>
        </w:rPr>
      </w:pPr>
      <w:r w:rsidRPr="0099636D">
        <w:rPr>
          <w:rFonts w:eastAsiaTheme="minorHAnsi"/>
          <w:lang w:eastAsia="en-US"/>
        </w:rPr>
        <w:t>________________________________________________________________.</w:t>
      </w:r>
    </w:p>
    <w:p w14:paraId="4B7CCF1C" w14:textId="77777777" w:rsidR="0099636D" w:rsidRPr="0099636D" w:rsidRDefault="0099636D" w:rsidP="0099636D">
      <w:pPr>
        <w:jc w:val="both"/>
        <w:rPr>
          <w:rFonts w:eastAsiaTheme="minorHAnsi"/>
          <w:vertAlign w:val="superscript"/>
          <w:lang w:eastAsia="en-US"/>
        </w:rPr>
      </w:pPr>
      <w:r w:rsidRPr="0099636D">
        <w:rPr>
          <w:rFonts w:eastAsiaTheme="minorHAnsi"/>
          <w:vertAlign w:val="superscript"/>
          <w:lang w:eastAsia="en-US"/>
        </w:rPr>
        <w:t>(* Pildoma tuo atveju, jeigu paramą norima gauti turtu (pvz., laboratorinė įranga ar pan.) ir kurio eksploatacijai bus reikalingos papildomos priemonės (reagentai ir pan.). Nurodyti, kokios bus šio turto priežiūros/išlaikymo ir eksploatavimo išlaidos, siekiant užtikrinti tokio turto (įrangos, pan.) nenutrūkstamą veikimą.)</w:t>
      </w:r>
    </w:p>
    <w:p w14:paraId="0E2246CF" w14:textId="77777777" w:rsidR="0099636D" w:rsidRPr="0099636D" w:rsidRDefault="0099636D" w:rsidP="0099636D">
      <w:pPr>
        <w:jc w:val="both"/>
        <w:rPr>
          <w:rFonts w:eastAsiaTheme="minorHAnsi"/>
          <w:lang w:eastAsia="en-US"/>
        </w:rPr>
      </w:pPr>
    </w:p>
    <w:p w14:paraId="54031A50" w14:textId="77777777" w:rsidR="0099636D" w:rsidRPr="0099636D" w:rsidRDefault="0099636D" w:rsidP="0099636D">
      <w:pPr>
        <w:jc w:val="both"/>
        <w:rPr>
          <w:rFonts w:eastAsiaTheme="minorHAnsi"/>
          <w:lang w:eastAsia="en-US"/>
        </w:rPr>
      </w:pPr>
      <w:r w:rsidRPr="0099636D">
        <w:rPr>
          <w:rFonts w:eastAsiaTheme="minorHAnsi"/>
          <w:lang w:eastAsia="en-US"/>
        </w:rPr>
        <w:t>Aš, pasirašydamas(-a) šį prašymą, pareiškiu ir patvirtinu, kad:</w:t>
      </w:r>
    </w:p>
    <w:p w14:paraId="161541DC" w14:textId="77777777" w:rsidR="0099636D" w:rsidRPr="0099636D" w:rsidRDefault="0099636D" w:rsidP="0099636D">
      <w:pPr>
        <w:numPr>
          <w:ilvl w:val="0"/>
          <w:numId w:val="5"/>
        </w:numPr>
        <w:ind w:firstLine="567"/>
        <w:contextualSpacing/>
        <w:jc w:val="both"/>
        <w:rPr>
          <w:rFonts w:eastAsiaTheme="minorHAnsi"/>
          <w:lang w:eastAsia="en-US"/>
        </w:rPr>
      </w:pPr>
      <w:r w:rsidRPr="0099636D">
        <w:rPr>
          <w:rFonts w:eastAsiaTheme="minorHAnsi"/>
          <w:lang w:eastAsia="en-US"/>
        </w:rPr>
        <w:t>esu susipažinęs (-usi) su Labdaros ir paramos įstatymu;</w:t>
      </w:r>
    </w:p>
    <w:p w14:paraId="488C63BF" w14:textId="77777777" w:rsidR="0099636D" w:rsidRPr="0099636D" w:rsidRDefault="0099636D" w:rsidP="0099636D">
      <w:pPr>
        <w:numPr>
          <w:ilvl w:val="0"/>
          <w:numId w:val="5"/>
        </w:numPr>
        <w:ind w:firstLine="567"/>
        <w:contextualSpacing/>
        <w:jc w:val="both"/>
        <w:rPr>
          <w:rFonts w:eastAsiaTheme="minorHAnsi"/>
          <w:lang w:eastAsia="en-US"/>
        </w:rPr>
      </w:pPr>
      <w:r w:rsidRPr="0099636D">
        <w:rPr>
          <w:rFonts w:eastAsiaTheme="minorHAnsi"/>
          <w:lang w:eastAsia="en-US"/>
        </w:rPr>
        <w:t>už gaunamą paramą neproteguoju paramos teikėjo, dalyvaujančio/dalyvavusio/ dalyvausiančio viešojo pirkimo procedūroje, ir (ar) kitais būdais netoleruoju paramos teikimo, kuris gali būti suprastas kaip kyšininkavimas;</w:t>
      </w:r>
    </w:p>
    <w:p w14:paraId="4CDB7386" w14:textId="77777777" w:rsidR="0099636D" w:rsidRPr="0099636D" w:rsidRDefault="0099636D" w:rsidP="0099636D">
      <w:pPr>
        <w:numPr>
          <w:ilvl w:val="0"/>
          <w:numId w:val="5"/>
        </w:numPr>
        <w:ind w:firstLine="567"/>
        <w:contextualSpacing/>
        <w:jc w:val="both"/>
        <w:rPr>
          <w:rFonts w:eastAsiaTheme="minorHAnsi"/>
          <w:lang w:eastAsia="en-US"/>
        </w:rPr>
      </w:pPr>
      <w:r w:rsidRPr="0099636D">
        <w:rPr>
          <w:rFonts w:eastAsiaTheme="minorHAnsi"/>
          <w:lang w:eastAsia="en-US"/>
        </w:rPr>
        <w:t>parama nėra gaunama mainais už išreikštą ar numanomą susitarimą pirkti, rekomenduoti, paveikti ar kitokiu būdu suteikti palankesnes sąlygas bet kuriam paramos teikėjo platinamam produktui ar paslaugai;</w:t>
      </w:r>
    </w:p>
    <w:p w14:paraId="19EBAD0E" w14:textId="77777777" w:rsidR="0099636D" w:rsidRPr="0099636D" w:rsidRDefault="0099636D" w:rsidP="0099636D">
      <w:pPr>
        <w:numPr>
          <w:ilvl w:val="0"/>
          <w:numId w:val="5"/>
        </w:numPr>
        <w:ind w:firstLine="567"/>
        <w:contextualSpacing/>
        <w:jc w:val="both"/>
        <w:rPr>
          <w:rFonts w:eastAsiaTheme="minorHAnsi"/>
          <w:lang w:eastAsia="en-US"/>
        </w:rPr>
      </w:pPr>
      <w:r w:rsidRPr="0099636D">
        <w:rPr>
          <w:rFonts w:eastAsiaTheme="minorHAnsi"/>
          <w:lang w:eastAsia="en-US"/>
        </w:rPr>
        <w:t>parama bus naudojama Ligoninės įstatuose numatytai veiklai, susijusiai su visuomenei naudingais tikslais.</w:t>
      </w:r>
    </w:p>
    <w:p w14:paraId="015AAF9B" w14:textId="77777777" w:rsidR="0099636D" w:rsidRPr="0099636D" w:rsidRDefault="0099636D" w:rsidP="0099636D">
      <w:pPr>
        <w:jc w:val="both"/>
        <w:rPr>
          <w:rFonts w:eastAsiaTheme="minorHAnsi"/>
          <w:lang w:eastAsia="en-US"/>
        </w:rPr>
      </w:pPr>
    </w:p>
    <w:p w14:paraId="0F0F85A8" w14:textId="77777777" w:rsidR="0099636D" w:rsidRPr="0099636D" w:rsidRDefault="0099636D" w:rsidP="0099636D">
      <w:pPr>
        <w:jc w:val="both"/>
        <w:rPr>
          <w:rFonts w:eastAsiaTheme="minorHAnsi"/>
          <w:lang w:eastAsia="en-US"/>
        </w:rPr>
      </w:pPr>
      <w:r w:rsidRPr="0099636D">
        <w:rPr>
          <w:rFonts w:eastAsiaTheme="minorHAnsi"/>
          <w:lang w:eastAsia="en-US"/>
        </w:rPr>
        <w:t xml:space="preserve">____________________________         ______________ </w:t>
      </w:r>
      <w:r w:rsidRPr="0099636D">
        <w:rPr>
          <w:rFonts w:eastAsiaTheme="minorHAnsi"/>
          <w:lang w:eastAsia="en-US"/>
        </w:rPr>
        <w:tab/>
        <w:t>________________________</w:t>
      </w:r>
    </w:p>
    <w:p w14:paraId="61874849" w14:textId="77777777" w:rsidR="0099636D" w:rsidRPr="0099636D" w:rsidRDefault="0099636D" w:rsidP="0099636D">
      <w:pPr>
        <w:ind w:firstLine="1296"/>
        <w:jc w:val="both"/>
        <w:rPr>
          <w:rFonts w:eastAsiaTheme="minorHAnsi"/>
          <w:vertAlign w:val="superscript"/>
          <w:lang w:eastAsia="en-US"/>
        </w:rPr>
      </w:pPr>
      <w:r w:rsidRPr="0099636D">
        <w:rPr>
          <w:rFonts w:eastAsiaTheme="minorHAnsi"/>
          <w:vertAlign w:val="superscript"/>
          <w:lang w:eastAsia="en-US"/>
        </w:rPr>
        <w:t>Pareigos</w:t>
      </w:r>
      <w:r w:rsidRPr="0099636D">
        <w:rPr>
          <w:rFonts w:eastAsiaTheme="minorHAnsi"/>
          <w:vertAlign w:val="superscript"/>
          <w:lang w:eastAsia="en-US"/>
        </w:rPr>
        <w:tab/>
      </w:r>
      <w:r w:rsidRPr="0099636D">
        <w:rPr>
          <w:rFonts w:eastAsiaTheme="minorHAnsi"/>
          <w:vertAlign w:val="superscript"/>
          <w:lang w:eastAsia="en-US"/>
        </w:rPr>
        <w:tab/>
        <w:t xml:space="preserve">               Parašas</w:t>
      </w:r>
      <w:r w:rsidRPr="0099636D">
        <w:rPr>
          <w:rFonts w:eastAsiaTheme="minorHAnsi"/>
          <w:vertAlign w:val="superscript"/>
          <w:lang w:eastAsia="en-US"/>
        </w:rPr>
        <w:tab/>
      </w:r>
      <w:r w:rsidRPr="0099636D">
        <w:rPr>
          <w:rFonts w:eastAsiaTheme="minorHAnsi"/>
          <w:vertAlign w:val="superscript"/>
          <w:lang w:eastAsia="en-US"/>
        </w:rPr>
        <w:tab/>
        <w:t xml:space="preserve">                            Vardas, pavardė</w:t>
      </w:r>
    </w:p>
    <w:p w14:paraId="1DE3827D" w14:textId="77777777" w:rsidR="00602B21" w:rsidRDefault="00602B21"/>
    <w:sectPr w:rsidR="00602B21" w:rsidSect="0099636D">
      <w:headerReference w:type="even" r:id="rId7"/>
      <w:headerReference w:type="default" r:id="rId8"/>
      <w:pgSz w:w="11906" w:h="16838"/>
      <w:pgMar w:top="539" w:right="424" w:bottom="899" w:left="1135"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4EBB5" w14:textId="77777777" w:rsidR="00876EE5" w:rsidRDefault="00876EE5">
      <w:r>
        <w:separator/>
      </w:r>
    </w:p>
  </w:endnote>
  <w:endnote w:type="continuationSeparator" w:id="0">
    <w:p w14:paraId="3EB4F695" w14:textId="77777777" w:rsidR="00876EE5" w:rsidRDefault="0087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Heiti Std R">
    <w:panose1 w:val="00000000000000000000"/>
    <w:charset w:val="80"/>
    <w:family w:val="swiss"/>
    <w:notTrueType/>
    <w:pitch w:val="variable"/>
    <w:sig w:usb0="00000207" w:usb1="0A0F1810" w:usb2="00000016" w:usb3="00000000" w:csb0="00060007"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0F71B" w14:textId="77777777" w:rsidR="00876EE5" w:rsidRDefault="00876EE5">
      <w:r>
        <w:separator/>
      </w:r>
    </w:p>
  </w:footnote>
  <w:footnote w:type="continuationSeparator" w:id="0">
    <w:p w14:paraId="74691116" w14:textId="77777777" w:rsidR="00876EE5" w:rsidRDefault="00876E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F2F97" w14:textId="77777777" w:rsidR="008E7640" w:rsidRDefault="00876EE5" w:rsidP="00E77B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E6196FB" w14:textId="77777777" w:rsidR="008E7640" w:rsidRDefault="00876E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823A" w14:textId="089FD5FA" w:rsidR="008E7640" w:rsidRDefault="00876EE5" w:rsidP="00E77B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55B4B">
      <w:rPr>
        <w:rStyle w:val="PageNumber"/>
        <w:noProof/>
      </w:rPr>
      <w:t>11</w:t>
    </w:r>
    <w:r>
      <w:rPr>
        <w:rStyle w:val="PageNumber"/>
      </w:rPr>
      <w:fldChar w:fldCharType="end"/>
    </w:r>
  </w:p>
  <w:p w14:paraId="3F7AA8F6" w14:textId="77777777" w:rsidR="008E7640" w:rsidRDefault="00876E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19B500C"/>
    <w:lvl w:ilvl="0" w:tplc="FFFFFFFF">
      <w:start w:val="1"/>
      <w:numFmt w:val="decimal"/>
      <w:lvlText w:val="%1"/>
      <w:lvlJc w:val="left"/>
    </w:lvl>
    <w:lvl w:ilvl="1" w:tplc="FFFFFFFF">
      <w:start w:val="9"/>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31BD7B6"/>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62BBD95A"/>
    <w:lvl w:ilvl="0" w:tplc="FFFFFFFF">
      <w:start w:val="1"/>
      <w:numFmt w:val="decimal"/>
      <w:lvlText w:val="%1"/>
      <w:lvlJc w:val="left"/>
    </w:lvl>
    <w:lvl w:ilvl="1" w:tplc="FFFFFFFF">
      <w:start w:val="6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678F26F3"/>
    <w:multiLevelType w:val="multilevel"/>
    <w:tmpl w:val="E3944AE6"/>
    <w:lvl w:ilvl="0">
      <w:start w:val="5"/>
      <w:numFmt w:val="decimal"/>
      <w:lvlText w:val="%1."/>
      <w:lvlJc w:val="left"/>
      <w:pPr>
        <w:ind w:left="1211"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6E370B42"/>
    <w:multiLevelType w:val="hybridMultilevel"/>
    <w:tmpl w:val="D7AEBB96"/>
    <w:lvl w:ilvl="0" w:tplc="C674E138">
      <w:start w:val="1"/>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72CD70BE"/>
    <w:multiLevelType w:val="hybridMultilevel"/>
    <w:tmpl w:val="5846E39E"/>
    <w:lvl w:ilvl="0" w:tplc="F39EB034">
      <w:start w:val="2"/>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1296"/>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E7C"/>
    <w:rsid w:val="00110E7C"/>
    <w:rsid w:val="001C2729"/>
    <w:rsid w:val="0021412A"/>
    <w:rsid w:val="00602B21"/>
    <w:rsid w:val="00876EE5"/>
    <w:rsid w:val="00923126"/>
    <w:rsid w:val="009527BE"/>
    <w:rsid w:val="0099636D"/>
    <w:rsid w:val="00D55B4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95C53-7936-4BE7-86BF-50206251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36D"/>
    <w:pPr>
      <w:spacing w:after="0" w:line="240" w:lineRule="auto"/>
    </w:pPr>
    <w:rPr>
      <w:rFonts w:ascii="Times New Roman" w:eastAsia="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636D"/>
    <w:pPr>
      <w:tabs>
        <w:tab w:val="center" w:pos="4819"/>
        <w:tab w:val="right" w:pos="9638"/>
      </w:tabs>
    </w:pPr>
  </w:style>
  <w:style w:type="character" w:customStyle="1" w:styleId="HeaderChar">
    <w:name w:val="Header Char"/>
    <w:basedOn w:val="DefaultParagraphFont"/>
    <w:link w:val="Header"/>
    <w:rsid w:val="0099636D"/>
    <w:rPr>
      <w:rFonts w:ascii="Times New Roman" w:eastAsia="Times New Roman" w:hAnsi="Times New Roman" w:cs="Times New Roman"/>
      <w:sz w:val="24"/>
      <w:szCs w:val="24"/>
      <w:lang w:eastAsia="lt-LT"/>
    </w:rPr>
  </w:style>
  <w:style w:type="character" w:styleId="PageNumber">
    <w:name w:val="page number"/>
    <w:basedOn w:val="DefaultParagraphFont"/>
    <w:rsid w:val="00996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15259</Words>
  <Characters>8698</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Juristas1</dc:creator>
  <cp:keywords/>
  <dc:description/>
  <cp:lastModifiedBy>„Windows“ vartotojas</cp:lastModifiedBy>
  <cp:revision>3</cp:revision>
  <dcterms:created xsi:type="dcterms:W3CDTF">2022-11-16T11:25:00Z</dcterms:created>
  <dcterms:modified xsi:type="dcterms:W3CDTF">2022-11-16T11:35:00Z</dcterms:modified>
</cp:coreProperties>
</file>