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9D4AB" w14:textId="77777777" w:rsidR="00AE50BE" w:rsidRDefault="00AE50BE" w:rsidP="00AE50BE">
      <w:pPr>
        <w:spacing w:line="276" w:lineRule="atLeast"/>
        <w:jc w:val="center"/>
        <w:rPr>
          <w:rFonts w:ascii="Times New Roman" w:hAnsi="Times New Roman"/>
          <w:b/>
          <w:bCs/>
          <w:color w:val="000000"/>
          <w:szCs w:val="28"/>
          <w:lang w:eastAsia="lt-LT"/>
        </w:rPr>
      </w:pPr>
      <w:r w:rsidRPr="00E53154">
        <w:rPr>
          <w:noProof/>
        </w:rPr>
        <w:drawing>
          <wp:inline distT="0" distB="0" distL="0" distR="0" wp14:anchorId="38BD1C4B" wp14:editId="49F32A83">
            <wp:extent cx="6120130" cy="875665"/>
            <wp:effectExtent l="0" t="0" r="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75665"/>
                    </a:xfrm>
                    <a:prstGeom prst="rect">
                      <a:avLst/>
                    </a:prstGeom>
                    <a:noFill/>
                    <a:ln>
                      <a:noFill/>
                    </a:ln>
                  </pic:spPr>
                </pic:pic>
              </a:graphicData>
            </a:graphic>
          </wp:inline>
        </w:drawing>
      </w:r>
    </w:p>
    <w:p w14:paraId="0220A095" w14:textId="77777777" w:rsidR="00AE50BE" w:rsidRDefault="00AE50BE" w:rsidP="00AE50BE">
      <w:pPr>
        <w:spacing w:line="276" w:lineRule="atLeast"/>
        <w:jc w:val="center"/>
        <w:rPr>
          <w:rFonts w:ascii="Times New Roman" w:hAnsi="Times New Roman"/>
          <w:b/>
          <w:bCs/>
          <w:color w:val="000000"/>
          <w:szCs w:val="28"/>
          <w:lang w:eastAsia="lt-LT"/>
        </w:rPr>
      </w:pPr>
    </w:p>
    <w:p w14:paraId="43B7DB98" w14:textId="320A2AA3" w:rsidR="007E52CB" w:rsidRDefault="007E52CB" w:rsidP="007E52CB">
      <w:pPr>
        <w:spacing w:after="0" w:line="276" w:lineRule="atLeast"/>
        <w:jc w:val="center"/>
        <w:rPr>
          <w:rFonts w:ascii="Times New Roman" w:eastAsia="Times New Roman" w:hAnsi="Times New Roman" w:cs="Times New Roman"/>
          <w:color w:val="000000"/>
          <w:sz w:val="24"/>
          <w:szCs w:val="24"/>
          <w:lang w:eastAsia="lt-LT"/>
        </w:rPr>
      </w:pPr>
    </w:p>
    <w:p w14:paraId="4B12871B" w14:textId="77777777" w:rsidR="00AE50BE" w:rsidRPr="007E52CB" w:rsidRDefault="00AE50BE" w:rsidP="007E52CB">
      <w:pPr>
        <w:spacing w:after="0" w:line="276" w:lineRule="atLeast"/>
        <w:jc w:val="center"/>
        <w:rPr>
          <w:rFonts w:ascii="Times New Roman" w:eastAsia="Times New Roman" w:hAnsi="Times New Roman" w:cs="Times New Roman"/>
          <w:color w:val="000000"/>
          <w:sz w:val="24"/>
          <w:szCs w:val="24"/>
          <w:lang w:eastAsia="lt-LT"/>
        </w:rPr>
      </w:pPr>
    </w:p>
    <w:p w14:paraId="7F7028C9" w14:textId="77777777" w:rsidR="007E52CB" w:rsidRPr="007E52CB" w:rsidRDefault="007E52CB" w:rsidP="007E52CB">
      <w:pPr>
        <w:spacing w:after="0" w:line="276" w:lineRule="atLeast"/>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28"/>
          <w:szCs w:val="28"/>
          <w:lang w:eastAsia="lt-LT"/>
        </w:rPr>
        <w:t> </w:t>
      </w:r>
    </w:p>
    <w:p w14:paraId="591F3AEC" w14:textId="2DED64D1" w:rsidR="00ED0115" w:rsidRDefault="007E52CB" w:rsidP="007E52CB">
      <w:pPr>
        <w:spacing w:after="0" w:line="276" w:lineRule="atLeast"/>
        <w:jc w:val="center"/>
        <w:rPr>
          <w:rFonts w:ascii="Times New Roman" w:eastAsia="Times New Roman" w:hAnsi="Times New Roman" w:cs="Times New Roman"/>
          <w:b/>
          <w:bCs/>
          <w:color w:val="000000"/>
          <w:sz w:val="36"/>
          <w:szCs w:val="36"/>
          <w:lang w:eastAsia="lt-LT"/>
        </w:rPr>
      </w:pPr>
      <w:r w:rsidRPr="007E52CB">
        <w:rPr>
          <w:rFonts w:ascii="Times New Roman" w:eastAsia="Times New Roman" w:hAnsi="Times New Roman" w:cs="Times New Roman"/>
          <w:b/>
          <w:bCs/>
          <w:color w:val="000000"/>
          <w:sz w:val="36"/>
          <w:szCs w:val="36"/>
          <w:lang w:eastAsia="lt-LT"/>
        </w:rPr>
        <w:t xml:space="preserve">VšĮ </w:t>
      </w:r>
      <w:r w:rsidR="00ED0115">
        <w:rPr>
          <w:rFonts w:ascii="Times New Roman" w:eastAsia="Times New Roman" w:hAnsi="Times New Roman" w:cs="Times New Roman"/>
          <w:b/>
          <w:bCs/>
          <w:color w:val="000000"/>
          <w:sz w:val="36"/>
          <w:szCs w:val="36"/>
          <w:lang w:eastAsia="lt-LT"/>
        </w:rPr>
        <w:t>VILNIAUS MIESTO</w:t>
      </w:r>
      <w:r w:rsidR="00AE50BE">
        <w:rPr>
          <w:rFonts w:ascii="Times New Roman" w:eastAsia="Times New Roman" w:hAnsi="Times New Roman" w:cs="Times New Roman"/>
          <w:b/>
          <w:bCs/>
          <w:color w:val="000000"/>
          <w:sz w:val="36"/>
          <w:szCs w:val="36"/>
          <w:lang w:eastAsia="lt-LT"/>
        </w:rPr>
        <w:t xml:space="preserve"> </w:t>
      </w:r>
      <w:r w:rsidR="00ED0115">
        <w:rPr>
          <w:rFonts w:ascii="Times New Roman" w:eastAsia="Times New Roman" w:hAnsi="Times New Roman" w:cs="Times New Roman"/>
          <w:b/>
          <w:bCs/>
          <w:color w:val="000000"/>
          <w:sz w:val="36"/>
          <w:szCs w:val="36"/>
          <w:lang w:eastAsia="lt-LT"/>
        </w:rPr>
        <w:t xml:space="preserve">KLINIKINĖS LIGONINĖS </w:t>
      </w:r>
      <w:r w:rsidRPr="007E52CB">
        <w:rPr>
          <w:rFonts w:ascii="Times New Roman" w:eastAsia="Times New Roman" w:hAnsi="Times New Roman" w:cs="Times New Roman"/>
          <w:b/>
          <w:bCs/>
          <w:color w:val="000000"/>
          <w:sz w:val="36"/>
          <w:szCs w:val="36"/>
          <w:lang w:eastAsia="lt-LT"/>
        </w:rPr>
        <w:t xml:space="preserve"> </w:t>
      </w:r>
    </w:p>
    <w:p w14:paraId="0CD9ADAB" w14:textId="482A9B3D" w:rsidR="007E52CB" w:rsidRPr="007E52CB" w:rsidRDefault="007E52CB" w:rsidP="007E52CB">
      <w:pPr>
        <w:spacing w:after="0" w:line="276" w:lineRule="atLeast"/>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36"/>
          <w:szCs w:val="36"/>
          <w:lang w:eastAsia="lt-LT"/>
        </w:rPr>
        <w:t>20</w:t>
      </w:r>
      <w:r w:rsidR="00ED0115">
        <w:rPr>
          <w:rFonts w:ascii="Times New Roman" w:eastAsia="Times New Roman" w:hAnsi="Times New Roman" w:cs="Times New Roman"/>
          <w:b/>
          <w:bCs/>
          <w:color w:val="000000"/>
          <w:sz w:val="36"/>
          <w:szCs w:val="36"/>
          <w:lang w:eastAsia="lt-LT"/>
        </w:rPr>
        <w:t>23</w:t>
      </w:r>
      <w:r w:rsidR="00AE50BE">
        <w:rPr>
          <w:rFonts w:ascii="Times New Roman" w:hAnsi="Times New Roman"/>
          <w:b/>
          <w:bCs/>
          <w:color w:val="000000"/>
          <w:sz w:val="32"/>
          <w:szCs w:val="32"/>
          <w:lang w:eastAsia="lt-LT"/>
        </w:rPr>
        <w:t>–</w:t>
      </w:r>
      <w:r w:rsidRPr="007E52CB">
        <w:rPr>
          <w:rFonts w:ascii="Times New Roman" w:eastAsia="Times New Roman" w:hAnsi="Times New Roman" w:cs="Times New Roman"/>
          <w:b/>
          <w:bCs/>
          <w:color w:val="000000"/>
          <w:sz w:val="36"/>
          <w:szCs w:val="36"/>
          <w:lang w:eastAsia="lt-LT"/>
        </w:rPr>
        <w:t>202</w:t>
      </w:r>
      <w:r w:rsidR="00A802DC">
        <w:rPr>
          <w:rFonts w:ascii="Times New Roman" w:eastAsia="Times New Roman" w:hAnsi="Times New Roman" w:cs="Times New Roman"/>
          <w:b/>
          <w:bCs/>
          <w:color w:val="000000"/>
          <w:sz w:val="36"/>
          <w:szCs w:val="36"/>
          <w:lang w:eastAsia="lt-LT"/>
        </w:rPr>
        <w:t>7</w:t>
      </w:r>
      <w:r w:rsidRPr="007E52CB">
        <w:rPr>
          <w:rFonts w:ascii="Times New Roman" w:eastAsia="Times New Roman" w:hAnsi="Times New Roman" w:cs="Times New Roman"/>
          <w:b/>
          <w:bCs/>
          <w:color w:val="000000"/>
          <w:sz w:val="36"/>
          <w:szCs w:val="36"/>
          <w:lang w:eastAsia="lt-LT"/>
        </w:rPr>
        <w:t xml:space="preserve"> m.</w:t>
      </w:r>
    </w:p>
    <w:p w14:paraId="15E83C56" w14:textId="77777777" w:rsidR="007E52CB" w:rsidRPr="007E52CB" w:rsidRDefault="007E52CB" w:rsidP="007E52CB">
      <w:pPr>
        <w:spacing w:after="0" w:line="276" w:lineRule="atLeast"/>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36"/>
          <w:szCs w:val="36"/>
          <w:lang w:eastAsia="lt-LT"/>
        </w:rPr>
        <w:t>VEIKLOS STRATEGIJA</w:t>
      </w:r>
    </w:p>
    <w:p w14:paraId="2E959017" w14:textId="77777777" w:rsidR="007E52CB" w:rsidRPr="007E52CB" w:rsidRDefault="007E52CB" w:rsidP="007E52CB">
      <w:pPr>
        <w:spacing w:after="0" w:line="276" w:lineRule="atLeast"/>
        <w:ind w:left="851"/>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28"/>
          <w:szCs w:val="28"/>
          <w:lang w:eastAsia="lt-LT"/>
        </w:rPr>
        <w:t> </w:t>
      </w:r>
    </w:p>
    <w:p w14:paraId="4ADCBDB5"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2C04F589"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6C284698"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26C56FA3"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02FB9534"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3D78D76D"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2A47E323"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4152F782"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17D6B7BC"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535D669B"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546A01BE"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67653FA6"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0432F147"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2256667F"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07827BD4"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1272E8CB"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4D3260D7"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18612424"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59B642E4"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36DF872B"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211E992F"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1F299223"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3411D185"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4CAD88ED"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73DF125B"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7F00C51F" w14:textId="77777777" w:rsidR="00AE50BE" w:rsidRDefault="00AE50BE" w:rsidP="007E52CB">
      <w:pPr>
        <w:spacing w:after="0" w:line="276" w:lineRule="atLeast"/>
        <w:ind w:left="851"/>
        <w:jc w:val="center"/>
        <w:rPr>
          <w:rFonts w:ascii="Times New Roman" w:eastAsia="Times New Roman" w:hAnsi="Times New Roman" w:cs="Times New Roman"/>
          <w:b/>
          <w:bCs/>
          <w:color w:val="000000"/>
          <w:sz w:val="28"/>
          <w:szCs w:val="28"/>
          <w:lang w:eastAsia="lt-LT"/>
        </w:rPr>
      </w:pPr>
    </w:p>
    <w:p w14:paraId="3AC5971A" w14:textId="34AEB406" w:rsidR="007E52CB" w:rsidRPr="007E52CB" w:rsidRDefault="007E52CB" w:rsidP="007E52CB">
      <w:pPr>
        <w:spacing w:after="0" w:line="276" w:lineRule="atLeast"/>
        <w:ind w:left="851"/>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28"/>
          <w:szCs w:val="28"/>
          <w:lang w:eastAsia="lt-LT"/>
        </w:rPr>
        <w:t> </w:t>
      </w:r>
    </w:p>
    <w:p w14:paraId="494284A1" w14:textId="68A7DAF4" w:rsidR="007E52CB" w:rsidRPr="007E52CB" w:rsidRDefault="00ED0115" w:rsidP="007E52CB">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Vilnius</w:t>
      </w:r>
      <w:r w:rsidR="007E52CB" w:rsidRPr="007E52CB">
        <w:rPr>
          <w:rFonts w:ascii="Times New Roman" w:eastAsia="Times New Roman" w:hAnsi="Times New Roman" w:cs="Times New Roman"/>
          <w:color w:val="000000"/>
          <w:sz w:val="24"/>
          <w:szCs w:val="24"/>
          <w:lang w:eastAsia="lt-LT"/>
        </w:rPr>
        <w:t>,</w:t>
      </w:r>
    </w:p>
    <w:p w14:paraId="17E6F992" w14:textId="472E352F" w:rsidR="007E52CB" w:rsidRPr="007E52CB" w:rsidRDefault="007E52CB" w:rsidP="007E52CB">
      <w:pPr>
        <w:spacing w:after="0" w:line="240" w:lineRule="auto"/>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4"/>
          <w:szCs w:val="24"/>
          <w:lang w:eastAsia="lt-LT"/>
        </w:rPr>
        <w:t>20</w:t>
      </w:r>
      <w:r w:rsidR="00ED0115">
        <w:rPr>
          <w:rFonts w:ascii="Times New Roman" w:eastAsia="Times New Roman" w:hAnsi="Times New Roman" w:cs="Times New Roman"/>
          <w:color w:val="000000"/>
          <w:sz w:val="24"/>
          <w:szCs w:val="24"/>
          <w:lang w:eastAsia="lt-LT"/>
        </w:rPr>
        <w:t>2</w:t>
      </w:r>
      <w:r w:rsidR="00707079">
        <w:rPr>
          <w:rFonts w:ascii="Times New Roman" w:eastAsia="Times New Roman" w:hAnsi="Times New Roman" w:cs="Times New Roman"/>
          <w:color w:val="000000"/>
          <w:sz w:val="24"/>
          <w:szCs w:val="24"/>
          <w:lang w:eastAsia="lt-LT"/>
        </w:rPr>
        <w:t>3</w:t>
      </w:r>
      <w:r w:rsidRPr="007E52CB">
        <w:rPr>
          <w:rFonts w:ascii="Times New Roman" w:eastAsia="Times New Roman" w:hAnsi="Times New Roman" w:cs="Times New Roman"/>
          <w:color w:val="000000"/>
          <w:sz w:val="24"/>
          <w:szCs w:val="24"/>
          <w:lang w:eastAsia="lt-LT"/>
        </w:rPr>
        <w:t xml:space="preserve"> m.</w:t>
      </w:r>
    </w:p>
    <w:p w14:paraId="05D481A9" w14:textId="3C81553F"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p>
    <w:p w14:paraId="447EDEA0" w14:textId="77777777" w:rsidR="007E52CB" w:rsidRPr="007E52CB" w:rsidRDefault="007E52CB" w:rsidP="007E52CB">
      <w:pPr>
        <w:spacing w:after="0" w:line="276" w:lineRule="atLeast"/>
        <w:jc w:val="center"/>
        <w:rPr>
          <w:rFonts w:ascii="Times New Roman" w:eastAsia="Times New Roman" w:hAnsi="Times New Roman" w:cs="Times New Roman"/>
          <w:color w:val="000000"/>
          <w:sz w:val="24"/>
          <w:szCs w:val="24"/>
          <w:lang w:eastAsia="lt-LT"/>
        </w:rPr>
      </w:pPr>
      <w:bookmarkStart w:id="0" w:name="part_d9a51bba74d84e4984f0f1dd7745c801"/>
      <w:bookmarkEnd w:id="0"/>
      <w:r w:rsidRPr="007E52CB">
        <w:rPr>
          <w:rFonts w:ascii="Times New Roman" w:eastAsia="Times New Roman" w:hAnsi="Times New Roman" w:cs="Times New Roman"/>
          <w:b/>
          <w:bCs/>
          <w:color w:val="000000"/>
          <w:sz w:val="28"/>
          <w:szCs w:val="28"/>
          <w:lang w:eastAsia="lt-LT"/>
        </w:rPr>
        <w:lastRenderedPageBreak/>
        <w:t>TURINYS</w:t>
      </w:r>
    </w:p>
    <w:p w14:paraId="522F7CBC"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42"/>
          <w:szCs w:val="42"/>
          <w:lang w:eastAsia="lt-LT"/>
        </w:rPr>
        <w:t> </w:t>
      </w:r>
    </w:p>
    <w:p w14:paraId="02D1259F" w14:textId="77777777" w:rsidR="007E52CB" w:rsidRPr="007E52CB" w:rsidRDefault="007E52CB" w:rsidP="007E52CB">
      <w:pPr>
        <w:spacing w:after="0" w:line="240" w:lineRule="auto"/>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8"/>
          <w:szCs w:val="28"/>
          <w:lang w:eastAsia="lt-LT"/>
        </w:rPr>
        <w:t> </w:t>
      </w:r>
    </w:p>
    <w:p w14:paraId="2C9CF8C3"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10"/>
          <w:szCs w:val="10"/>
          <w:lang w:eastAsia="lt-LT"/>
        </w:rPr>
        <w:t> </w:t>
      </w:r>
    </w:p>
    <w:p w14:paraId="1D002CEE" w14:textId="0E547AD5" w:rsidR="007E52CB" w:rsidRPr="007E52CB" w:rsidRDefault="007E52CB" w:rsidP="007E52CB">
      <w:pPr>
        <w:spacing w:after="0" w:line="276" w:lineRule="atLeast"/>
        <w:ind w:firstLine="283"/>
        <w:rPr>
          <w:rFonts w:ascii="Times New Roman" w:eastAsia="Times New Roman" w:hAnsi="Times New Roman" w:cs="Times New Roman"/>
          <w:color w:val="000000"/>
          <w:sz w:val="24"/>
          <w:szCs w:val="24"/>
          <w:lang w:eastAsia="lt-LT"/>
        </w:rPr>
      </w:pPr>
      <w:bookmarkStart w:id="1" w:name="part_b88c2ca7055e4b01a8520be369c05246"/>
      <w:bookmarkEnd w:id="1"/>
      <w:r w:rsidRPr="007E52CB">
        <w:rPr>
          <w:rFonts w:ascii="Times New Roman" w:eastAsia="Times New Roman" w:hAnsi="Times New Roman" w:cs="Times New Roman"/>
          <w:b/>
          <w:bCs/>
          <w:color w:val="000000"/>
          <w:sz w:val="24"/>
          <w:szCs w:val="24"/>
          <w:lang w:eastAsia="lt-LT"/>
        </w:rPr>
        <w:t>1. IŠORINĖS APLINKOS ANALIZĖ</w:t>
      </w:r>
      <w:r w:rsidR="00363032" w:rsidRPr="007E52CB">
        <w:rPr>
          <w:rFonts w:ascii="Times New Roman" w:eastAsia="Times New Roman" w:hAnsi="Times New Roman" w:cs="Times New Roman"/>
          <w:b/>
          <w:bCs/>
          <w:color w:val="000000"/>
          <w:sz w:val="24"/>
          <w:szCs w:val="24"/>
          <w:lang w:eastAsia="lt-LT"/>
        </w:rPr>
        <w:t>……………………………………………….……...….</w:t>
      </w:r>
      <w:bookmarkStart w:id="2" w:name="part_5c0a84e94d8146ba8f9f4bd7680cb987"/>
      <w:bookmarkEnd w:id="2"/>
      <w:r w:rsidR="00C738BA">
        <w:rPr>
          <w:rFonts w:ascii="Times New Roman" w:eastAsia="Times New Roman" w:hAnsi="Times New Roman" w:cs="Times New Roman"/>
          <w:b/>
          <w:bCs/>
          <w:color w:val="000000"/>
          <w:sz w:val="24"/>
          <w:szCs w:val="24"/>
          <w:lang w:eastAsia="lt-LT"/>
        </w:rPr>
        <w:t>3</w:t>
      </w:r>
    </w:p>
    <w:p w14:paraId="2AC87A02" w14:textId="3CEC825D" w:rsidR="007E52CB" w:rsidRPr="007E52CB" w:rsidRDefault="007E52CB" w:rsidP="007E52CB">
      <w:pPr>
        <w:spacing w:after="0" w:line="276" w:lineRule="atLeast"/>
        <w:ind w:firstLine="510"/>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4"/>
          <w:szCs w:val="24"/>
          <w:lang w:eastAsia="lt-LT"/>
        </w:rPr>
        <w:t>1.1. Politiniai-teisiniai veiksniai</w:t>
      </w:r>
      <w:r w:rsidR="00363032">
        <w:rPr>
          <w:rFonts w:ascii="Times New Roman" w:eastAsia="Times New Roman" w:hAnsi="Times New Roman" w:cs="Times New Roman"/>
          <w:color w:val="000000"/>
          <w:sz w:val="24"/>
          <w:szCs w:val="24"/>
          <w:lang w:eastAsia="lt-LT"/>
        </w:rPr>
        <w:t>...................................................................................................</w:t>
      </w:r>
      <w:r w:rsidR="00C738BA">
        <w:rPr>
          <w:rFonts w:ascii="Times New Roman" w:eastAsia="Times New Roman" w:hAnsi="Times New Roman" w:cs="Times New Roman"/>
          <w:color w:val="000000"/>
          <w:sz w:val="24"/>
          <w:szCs w:val="24"/>
          <w:lang w:eastAsia="lt-LT"/>
        </w:rPr>
        <w:t>3</w:t>
      </w:r>
    </w:p>
    <w:p w14:paraId="67FD6681" w14:textId="5AD56027" w:rsidR="007E52CB" w:rsidRPr="007E52CB" w:rsidRDefault="007E52CB" w:rsidP="007E52CB">
      <w:pPr>
        <w:spacing w:after="0" w:line="276" w:lineRule="atLeast"/>
        <w:ind w:firstLine="510"/>
        <w:rPr>
          <w:rFonts w:ascii="Times New Roman" w:eastAsia="Times New Roman" w:hAnsi="Times New Roman" w:cs="Times New Roman"/>
          <w:color w:val="000000"/>
          <w:sz w:val="24"/>
          <w:szCs w:val="24"/>
          <w:lang w:eastAsia="lt-LT"/>
        </w:rPr>
      </w:pPr>
      <w:bookmarkStart w:id="3" w:name="part_0e9f37032e3b4e6dbab9ae5a92757318"/>
      <w:bookmarkEnd w:id="3"/>
      <w:r w:rsidRPr="007E52CB">
        <w:rPr>
          <w:rFonts w:ascii="Times New Roman" w:eastAsia="Times New Roman" w:hAnsi="Times New Roman" w:cs="Times New Roman"/>
          <w:color w:val="0F0B09"/>
          <w:sz w:val="24"/>
          <w:szCs w:val="24"/>
          <w:lang w:eastAsia="lt-LT"/>
        </w:rPr>
        <w:t>1.2. Ekonominiai veiksniai</w:t>
      </w:r>
      <w:r w:rsidR="00363032">
        <w:rPr>
          <w:rFonts w:ascii="Times New Roman" w:eastAsia="Times New Roman" w:hAnsi="Times New Roman" w:cs="Times New Roman"/>
          <w:color w:val="000000"/>
          <w:sz w:val="24"/>
          <w:szCs w:val="24"/>
          <w:lang w:eastAsia="lt-LT"/>
        </w:rPr>
        <w:t>...........................................................................................................</w:t>
      </w:r>
      <w:r w:rsidR="00C738BA">
        <w:rPr>
          <w:rFonts w:ascii="Times New Roman" w:eastAsia="Times New Roman" w:hAnsi="Times New Roman" w:cs="Times New Roman"/>
          <w:color w:val="000000"/>
          <w:sz w:val="24"/>
          <w:szCs w:val="24"/>
          <w:lang w:eastAsia="lt-LT"/>
        </w:rPr>
        <w:t>4</w:t>
      </w:r>
    </w:p>
    <w:p w14:paraId="1F45CD71" w14:textId="32D12FB3" w:rsidR="00363032" w:rsidRPr="00D305AD" w:rsidRDefault="007E52CB" w:rsidP="00363032">
      <w:pPr>
        <w:spacing w:after="0" w:line="276" w:lineRule="atLeast"/>
        <w:ind w:firstLine="510"/>
        <w:rPr>
          <w:rFonts w:ascii="Times New Roman" w:eastAsia="Times New Roman" w:hAnsi="Times New Roman" w:cs="Times New Roman"/>
          <w:color w:val="000000"/>
          <w:sz w:val="24"/>
          <w:szCs w:val="24"/>
          <w:lang w:eastAsia="lt-LT"/>
        </w:rPr>
      </w:pPr>
      <w:r w:rsidRPr="00D305AD">
        <w:rPr>
          <w:rFonts w:ascii="Times New Roman" w:eastAsia="Times New Roman" w:hAnsi="Times New Roman" w:cs="Times New Roman"/>
          <w:color w:val="000000"/>
          <w:sz w:val="24"/>
          <w:szCs w:val="24"/>
          <w:lang w:eastAsia="lt-LT"/>
        </w:rPr>
        <w:t xml:space="preserve">1.3. </w:t>
      </w:r>
      <w:r w:rsidR="00D305AD" w:rsidRPr="00D305AD">
        <w:rPr>
          <w:rFonts w:ascii="Times New Roman" w:eastAsia="Times New Roman" w:hAnsi="Times New Roman" w:cs="Times New Roman"/>
          <w:color w:val="000000"/>
          <w:sz w:val="24"/>
          <w:szCs w:val="24"/>
          <w:lang w:eastAsia="lt-LT"/>
        </w:rPr>
        <w:t xml:space="preserve">Socialiniai </w:t>
      </w:r>
      <w:r w:rsidRPr="00D305AD">
        <w:rPr>
          <w:rFonts w:ascii="Times New Roman" w:eastAsia="Times New Roman" w:hAnsi="Times New Roman" w:cs="Times New Roman"/>
          <w:color w:val="000000"/>
          <w:sz w:val="24"/>
          <w:szCs w:val="24"/>
          <w:lang w:eastAsia="lt-LT"/>
        </w:rPr>
        <w:t>veiksniai</w:t>
      </w:r>
      <w:bookmarkStart w:id="4" w:name="part_f4dbd2997b8e426a976e5665d67c9e74"/>
      <w:bookmarkEnd w:id="4"/>
      <w:r w:rsidR="00363032" w:rsidRPr="00D305AD">
        <w:rPr>
          <w:rFonts w:ascii="Times New Roman" w:eastAsia="Times New Roman" w:hAnsi="Times New Roman" w:cs="Times New Roman"/>
          <w:color w:val="000000"/>
          <w:sz w:val="24"/>
          <w:szCs w:val="24"/>
          <w:lang w:eastAsia="lt-LT"/>
        </w:rPr>
        <w:t>........................................................................................</w:t>
      </w:r>
      <w:r w:rsidR="00D716F8">
        <w:rPr>
          <w:rFonts w:ascii="Times New Roman" w:eastAsia="Times New Roman" w:hAnsi="Times New Roman" w:cs="Times New Roman"/>
          <w:color w:val="000000"/>
          <w:sz w:val="24"/>
          <w:szCs w:val="24"/>
          <w:lang w:eastAsia="lt-LT"/>
        </w:rPr>
        <w:t>......</w:t>
      </w:r>
      <w:r w:rsidR="00363032" w:rsidRPr="00D305AD">
        <w:rPr>
          <w:rFonts w:ascii="Times New Roman" w:eastAsia="Times New Roman" w:hAnsi="Times New Roman" w:cs="Times New Roman"/>
          <w:color w:val="000000"/>
          <w:sz w:val="24"/>
          <w:szCs w:val="24"/>
          <w:lang w:eastAsia="lt-LT"/>
        </w:rPr>
        <w:t>................</w:t>
      </w:r>
      <w:r w:rsidR="00C738BA">
        <w:rPr>
          <w:rFonts w:ascii="Times New Roman" w:eastAsia="Times New Roman" w:hAnsi="Times New Roman" w:cs="Times New Roman"/>
          <w:color w:val="000000"/>
          <w:sz w:val="24"/>
          <w:szCs w:val="24"/>
          <w:lang w:eastAsia="lt-LT"/>
        </w:rPr>
        <w:t>5</w:t>
      </w:r>
    </w:p>
    <w:p w14:paraId="7A7B96A2" w14:textId="48E283FC" w:rsidR="003609FD" w:rsidRPr="00D305AD" w:rsidRDefault="003609FD" w:rsidP="00363032">
      <w:pPr>
        <w:spacing w:after="0" w:line="276" w:lineRule="atLeast"/>
        <w:ind w:firstLine="510"/>
        <w:rPr>
          <w:rFonts w:ascii="Times New Roman" w:eastAsia="Times New Roman" w:hAnsi="Times New Roman" w:cs="Times New Roman"/>
          <w:color w:val="000000"/>
          <w:sz w:val="24"/>
          <w:szCs w:val="24"/>
          <w:lang w:eastAsia="lt-LT"/>
        </w:rPr>
      </w:pPr>
      <w:r w:rsidRPr="00D305AD">
        <w:rPr>
          <w:rFonts w:ascii="Times New Roman" w:eastAsia="Times New Roman" w:hAnsi="Times New Roman" w:cs="Times New Roman"/>
          <w:color w:val="000000"/>
          <w:sz w:val="24"/>
          <w:szCs w:val="24"/>
          <w:lang w:eastAsia="lt-LT"/>
        </w:rPr>
        <w:t>1.4. Technologiniai veiksniai.......................................................................................................</w:t>
      </w:r>
      <w:r w:rsidR="00C738BA">
        <w:rPr>
          <w:rFonts w:ascii="Times New Roman" w:eastAsia="Times New Roman" w:hAnsi="Times New Roman" w:cs="Times New Roman"/>
          <w:color w:val="000000"/>
          <w:sz w:val="24"/>
          <w:szCs w:val="24"/>
          <w:lang w:eastAsia="lt-LT"/>
        </w:rPr>
        <w:t>9</w:t>
      </w:r>
    </w:p>
    <w:p w14:paraId="16C09413" w14:textId="344AC9E2" w:rsidR="007E52CB" w:rsidRPr="00D305AD" w:rsidRDefault="007E52CB" w:rsidP="00363032">
      <w:pPr>
        <w:spacing w:after="0" w:line="276" w:lineRule="atLeast"/>
        <w:ind w:firstLine="510"/>
        <w:rPr>
          <w:rFonts w:ascii="Times New Roman" w:eastAsia="Times New Roman" w:hAnsi="Times New Roman" w:cs="Times New Roman"/>
          <w:color w:val="000000"/>
          <w:sz w:val="24"/>
          <w:szCs w:val="24"/>
          <w:lang w:eastAsia="lt-LT"/>
        </w:rPr>
      </w:pPr>
      <w:r w:rsidRPr="00D305AD">
        <w:rPr>
          <w:rFonts w:ascii="Times New Roman" w:eastAsia="Times New Roman" w:hAnsi="Times New Roman" w:cs="Times New Roman"/>
          <w:b/>
          <w:bCs/>
          <w:color w:val="000000"/>
          <w:sz w:val="24"/>
          <w:szCs w:val="24"/>
          <w:lang w:eastAsia="lt-LT"/>
        </w:rPr>
        <w:t xml:space="preserve">2. VIDINĖS APLINKOS </w:t>
      </w:r>
      <w:r w:rsidR="00363032" w:rsidRPr="00D305AD">
        <w:rPr>
          <w:rFonts w:ascii="Times New Roman" w:eastAsia="Times New Roman" w:hAnsi="Times New Roman" w:cs="Times New Roman"/>
          <w:b/>
          <w:bCs/>
          <w:color w:val="000000"/>
          <w:sz w:val="24"/>
          <w:szCs w:val="24"/>
          <w:lang w:eastAsia="lt-LT"/>
        </w:rPr>
        <w:t>A</w:t>
      </w:r>
      <w:r w:rsidRPr="00D305AD">
        <w:rPr>
          <w:rFonts w:ascii="Times New Roman" w:eastAsia="Times New Roman" w:hAnsi="Times New Roman" w:cs="Times New Roman"/>
          <w:b/>
          <w:bCs/>
          <w:color w:val="000000"/>
          <w:sz w:val="24"/>
          <w:szCs w:val="24"/>
          <w:lang w:eastAsia="lt-LT"/>
        </w:rPr>
        <w:t>NALIZĖ……………………………………………….……...</w:t>
      </w:r>
      <w:r w:rsidR="00D716F8">
        <w:rPr>
          <w:rFonts w:ascii="Times New Roman" w:eastAsia="Times New Roman" w:hAnsi="Times New Roman" w:cs="Times New Roman"/>
          <w:b/>
          <w:bCs/>
          <w:color w:val="000000"/>
          <w:sz w:val="24"/>
          <w:szCs w:val="24"/>
          <w:lang w:eastAsia="lt-LT"/>
        </w:rPr>
        <w:t>..1</w:t>
      </w:r>
      <w:r w:rsidR="00C738BA">
        <w:rPr>
          <w:rFonts w:ascii="Times New Roman" w:eastAsia="Times New Roman" w:hAnsi="Times New Roman" w:cs="Times New Roman"/>
          <w:b/>
          <w:bCs/>
          <w:color w:val="000000"/>
          <w:sz w:val="24"/>
          <w:szCs w:val="24"/>
          <w:lang w:eastAsia="lt-LT"/>
        </w:rPr>
        <w:t>1</w:t>
      </w:r>
    </w:p>
    <w:p w14:paraId="7200E478" w14:textId="26285E75" w:rsidR="00D305AD"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5" w:name="part_b7da127570e44dd0b0dfd9e88fae747d"/>
      <w:bookmarkEnd w:id="5"/>
      <w:r w:rsidRPr="00D305AD">
        <w:rPr>
          <w:rFonts w:ascii="Times New Roman" w:eastAsia="Times New Roman" w:hAnsi="Times New Roman" w:cs="Times New Roman"/>
          <w:color w:val="000000"/>
          <w:sz w:val="24"/>
          <w:szCs w:val="24"/>
          <w:lang w:eastAsia="lt-LT"/>
        </w:rPr>
        <w:t xml:space="preserve">2.1. </w:t>
      </w:r>
      <w:r w:rsidR="00D305AD">
        <w:rPr>
          <w:rFonts w:ascii="Times New Roman" w:eastAsia="Times New Roman" w:hAnsi="Times New Roman" w:cs="Times New Roman"/>
          <w:color w:val="000000"/>
          <w:sz w:val="24"/>
          <w:szCs w:val="24"/>
          <w:lang w:eastAsia="lt-LT"/>
        </w:rPr>
        <w:t>Misija ir vizija ...................................................................................................................</w:t>
      </w:r>
      <w:r w:rsidR="00D716F8">
        <w:rPr>
          <w:rFonts w:ascii="Times New Roman" w:eastAsia="Times New Roman" w:hAnsi="Times New Roman" w:cs="Times New Roman"/>
          <w:color w:val="000000"/>
          <w:sz w:val="24"/>
          <w:szCs w:val="24"/>
          <w:lang w:eastAsia="lt-LT"/>
        </w:rPr>
        <w:t>1</w:t>
      </w:r>
      <w:r w:rsidR="00C738BA">
        <w:rPr>
          <w:rFonts w:ascii="Times New Roman" w:eastAsia="Times New Roman" w:hAnsi="Times New Roman" w:cs="Times New Roman"/>
          <w:color w:val="000000"/>
          <w:sz w:val="24"/>
          <w:szCs w:val="24"/>
          <w:lang w:eastAsia="lt-LT"/>
        </w:rPr>
        <w:t>1</w:t>
      </w:r>
    </w:p>
    <w:p w14:paraId="74FD5D90" w14:textId="5AE75F3D" w:rsidR="007E52CB" w:rsidRPr="00D305AD" w:rsidRDefault="00D305AD" w:rsidP="007E52CB">
      <w:pPr>
        <w:spacing w:after="0" w:line="276" w:lineRule="atLeast"/>
        <w:ind w:left="567"/>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2.2. </w:t>
      </w:r>
      <w:r w:rsidR="007E52CB" w:rsidRPr="00D305AD">
        <w:rPr>
          <w:rFonts w:ascii="Times New Roman" w:eastAsia="Times New Roman" w:hAnsi="Times New Roman" w:cs="Times New Roman"/>
          <w:color w:val="000000"/>
          <w:sz w:val="24"/>
          <w:szCs w:val="24"/>
          <w:lang w:eastAsia="lt-LT"/>
        </w:rPr>
        <w:t>Teisinė bazė…………………………………………………………………………...…</w:t>
      </w:r>
      <w:r w:rsidR="00D716F8">
        <w:rPr>
          <w:rFonts w:ascii="Times New Roman" w:eastAsia="Times New Roman" w:hAnsi="Times New Roman" w:cs="Times New Roman"/>
          <w:color w:val="000000"/>
          <w:sz w:val="24"/>
          <w:szCs w:val="24"/>
          <w:lang w:eastAsia="lt-LT"/>
        </w:rPr>
        <w:t>.1</w:t>
      </w:r>
      <w:r w:rsidR="00C738BA">
        <w:rPr>
          <w:rFonts w:ascii="Times New Roman" w:eastAsia="Times New Roman" w:hAnsi="Times New Roman" w:cs="Times New Roman"/>
          <w:color w:val="000000"/>
          <w:sz w:val="24"/>
          <w:szCs w:val="24"/>
          <w:lang w:eastAsia="lt-LT"/>
        </w:rPr>
        <w:t>1</w:t>
      </w:r>
    </w:p>
    <w:p w14:paraId="36FB5426" w14:textId="47233354"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6" w:name="part_736f61dfd2d64a6cb0c9c2a522e0acdb"/>
      <w:bookmarkEnd w:id="6"/>
      <w:r w:rsidRPr="00D305AD">
        <w:rPr>
          <w:rFonts w:ascii="Times New Roman" w:eastAsia="Times New Roman" w:hAnsi="Times New Roman" w:cs="Times New Roman"/>
          <w:color w:val="000000"/>
          <w:sz w:val="24"/>
          <w:szCs w:val="24"/>
          <w:lang w:eastAsia="lt-LT"/>
        </w:rPr>
        <w:t>2.</w:t>
      </w:r>
      <w:r w:rsidR="00D305AD">
        <w:rPr>
          <w:rFonts w:ascii="Times New Roman" w:eastAsia="Times New Roman" w:hAnsi="Times New Roman" w:cs="Times New Roman"/>
          <w:color w:val="000000"/>
          <w:sz w:val="24"/>
          <w:szCs w:val="24"/>
          <w:lang w:eastAsia="lt-LT"/>
        </w:rPr>
        <w:t>3</w:t>
      </w:r>
      <w:r w:rsidRPr="00D305AD">
        <w:rPr>
          <w:rFonts w:ascii="Times New Roman" w:eastAsia="Times New Roman" w:hAnsi="Times New Roman" w:cs="Times New Roman"/>
          <w:color w:val="000000"/>
          <w:sz w:val="24"/>
          <w:szCs w:val="24"/>
          <w:lang w:eastAsia="lt-LT"/>
        </w:rPr>
        <w:t xml:space="preserve">. </w:t>
      </w:r>
      <w:r w:rsidR="00D305AD" w:rsidRPr="00D305AD">
        <w:rPr>
          <w:rFonts w:ascii="Times New Roman" w:eastAsia="Times New Roman" w:hAnsi="Times New Roman" w:cs="Times New Roman"/>
          <w:color w:val="000000"/>
          <w:sz w:val="24"/>
          <w:szCs w:val="24"/>
          <w:lang w:eastAsia="lt-LT"/>
        </w:rPr>
        <w:t>V</w:t>
      </w:r>
      <w:r w:rsidRPr="00D305AD">
        <w:rPr>
          <w:rFonts w:ascii="Times New Roman" w:eastAsia="Times New Roman" w:hAnsi="Times New Roman" w:cs="Times New Roman"/>
          <w:color w:val="000000"/>
          <w:sz w:val="24"/>
          <w:szCs w:val="24"/>
          <w:lang w:eastAsia="lt-LT"/>
        </w:rPr>
        <w:t>aldymo organai</w:t>
      </w:r>
      <w:r w:rsidRPr="00D305AD">
        <w:rPr>
          <w:rFonts w:ascii="Times New Roman" w:eastAsia="Times New Roman" w:hAnsi="Times New Roman" w:cs="Times New Roman"/>
          <w:color w:val="CE181E"/>
          <w:sz w:val="24"/>
          <w:szCs w:val="24"/>
          <w:lang w:eastAsia="lt-LT"/>
        </w:rPr>
        <w:t> </w:t>
      </w:r>
      <w:r w:rsidRPr="00D305AD">
        <w:rPr>
          <w:rFonts w:ascii="Times New Roman" w:eastAsia="Times New Roman" w:hAnsi="Times New Roman" w:cs="Times New Roman"/>
          <w:color w:val="000000"/>
          <w:sz w:val="24"/>
          <w:szCs w:val="24"/>
          <w:lang w:eastAsia="lt-LT"/>
        </w:rPr>
        <w:t xml:space="preserve">ir valdymo </w:t>
      </w:r>
      <w:r w:rsidR="00ED0115" w:rsidRPr="00D305AD">
        <w:rPr>
          <w:rFonts w:ascii="Times New Roman" w:eastAsia="Times New Roman" w:hAnsi="Times New Roman" w:cs="Times New Roman"/>
          <w:color w:val="000000"/>
          <w:sz w:val="24"/>
          <w:szCs w:val="24"/>
          <w:lang w:eastAsia="lt-LT"/>
        </w:rPr>
        <w:t>s</w:t>
      </w:r>
      <w:r w:rsidRPr="00D305AD">
        <w:rPr>
          <w:rFonts w:ascii="Times New Roman" w:eastAsia="Times New Roman" w:hAnsi="Times New Roman" w:cs="Times New Roman"/>
          <w:color w:val="000000"/>
          <w:sz w:val="24"/>
          <w:szCs w:val="24"/>
          <w:lang w:eastAsia="lt-LT"/>
        </w:rPr>
        <w:t>truktūra….</w:t>
      </w:r>
      <w:r w:rsidR="00ED0115" w:rsidRPr="00D305AD">
        <w:rPr>
          <w:rFonts w:ascii="Times New Roman" w:eastAsia="Times New Roman" w:hAnsi="Times New Roman" w:cs="Times New Roman"/>
          <w:color w:val="000000"/>
          <w:sz w:val="24"/>
          <w:szCs w:val="24"/>
          <w:lang w:eastAsia="lt-LT"/>
        </w:rPr>
        <w:t>.........</w:t>
      </w:r>
      <w:r w:rsidR="00D305AD" w:rsidRPr="00D305AD">
        <w:rPr>
          <w:rFonts w:ascii="Times New Roman" w:eastAsia="Times New Roman" w:hAnsi="Times New Roman" w:cs="Times New Roman"/>
          <w:color w:val="000000"/>
          <w:sz w:val="24"/>
          <w:szCs w:val="24"/>
          <w:lang w:eastAsia="lt-LT"/>
        </w:rPr>
        <w:t>................................................................</w:t>
      </w:r>
      <w:r w:rsidR="00A638EE">
        <w:rPr>
          <w:rFonts w:ascii="Times New Roman" w:eastAsia="Times New Roman" w:hAnsi="Times New Roman" w:cs="Times New Roman"/>
          <w:color w:val="000000"/>
          <w:sz w:val="24"/>
          <w:szCs w:val="24"/>
          <w:lang w:eastAsia="lt-LT"/>
        </w:rPr>
        <w:t>1</w:t>
      </w:r>
      <w:r w:rsidR="00C738BA">
        <w:rPr>
          <w:rFonts w:ascii="Times New Roman" w:eastAsia="Times New Roman" w:hAnsi="Times New Roman" w:cs="Times New Roman"/>
          <w:color w:val="000000"/>
          <w:sz w:val="24"/>
          <w:szCs w:val="24"/>
          <w:lang w:eastAsia="lt-LT"/>
        </w:rPr>
        <w:t>3</w:t>
      </w:r>
    </w:p>
    <w:p w14:paraId="62D812F0" w14:textId="4C3F99C7"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7" w:name="part_0400703f42d1491099a10575f12a54c5"/>
      <w:bookmarkEnd w:id="7"/>
      <w:r w:rsidRPr="007E52CB">
        <w:rPr>
          <w:rFonts w:ascii="Times New Roman" w:eastAsia="Times New Roman" w:hAnsi="Times New Roman" w:cs="Times New Roman"/>
          <w:color w:val="000000"/>
          <w:sz w:val="24"/>
          <w:szCs w:val="24"/>
          <w:lang w:eastAsia="lt-LT"/>
        </w:rPr>
        <w:t>2.</w:t>
      </w:r>
      <w:r w:rsidR="00D305AD">
        <w:rPr>
          <w:rFonts w:ascii="Times New Roman" w:eastAsia="Times New Roman" w:hAnsi="Times New Roman" w:cs="Times New Roman"/>
          <w:color w:val="000000"/>
          <w:sz w:val="24"/>
          <w:szCs w:val="24"/>
          <w:lang w:eastAsia="lt-LT"/>
        </w:rPr>
        <w:t>4</w:t>
      </w:r>
      <w:r w:rsidRPr="007E52CB">
        <w:rPr>
          <w:rFonts w:ascii="Times New Roman" w:eastAsia="Times New Roman" w:hAnsi="Times New Roman" w:cs="Times New Roman"/>
          <w:color w:val="000000"/>
          <w:sz w:val="24"/>
          <w:szCs w:val="24"/>
          <w:lang w:eastAsia="lt-LT"/>
        </w:rPr>
        <w:t>. Žmogiškieji ištekliai…………………………………………………………….…….….</w:t>
      </w:r>
      <w:r w:rsidR="00A638EE">
        <w:rPr>
          <w:rFonts w:ascii="Times New Roman" w:eastAsia="Times New Roman" w:hAnsi="Times New Roman" w:cs="Times New Roman"/>
          <w:color w:val="000000"/>
          <w:sz w:val="24"/>
          <w:szCs w:val="24"/>
          <w:lang w:eastAsia="lt-LT"/>
        </w:rPr>
        <w:t>1</w:t>
      </w:r>
      <w:r w:rsidR="00C738BA">
        <w:rPr>
          <w:rFonts w:ascii="Times New Roman" w:eastAsia="Times New Roman" w:hAnsi="Times New Roman" w:cs="Times New Roman"/>
          <w:color w:val="000000"/>
          <w:sz w:val="24"/>
          <w:szCs w:val="24"/>
          <w:lang w:eastAsia="lt-LT"/>
        </w:rPr>
        <w:t>4</w:t>
      </w:r>
    </w:p>
    <w:p w14:paraId="165B78ED" w14:textId="4962F6FD"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8" w:name="part_29546cb6512d4fa49f58050e83fd67dd"/>
      <w:bookmarkEnd w:id="8"/>
      <w:r w:rsidRPr="007E52CB">
        <w:rPr>
          <w:rFonts w:ascii="Times New Roman" w:eastAsia="Times New Roman" w:hAnsi="Times New Roman" w:cs="Times New Roman"/>
          <w:color w:val="000000"/>
          <w:sz w:val="24"/>
          <w:szCs w:val="24"/>
          <w:lang w:eastAsia="lt-LT"/>
        </w:rPr>
        <w:t>2.</w:t>
      </w:r>
      <w:r w:rsidR="00D305AD">
        <w:rPr>
          <w:rFonts w:ascii="Times New Roman" w:eastAsia="Times New Roman" w:hAnsi="Times New Roman" w:cs="Times New Roman"/>
          <w:color w:val="000000"/>
          <w:sz w:val="24"/>
          <w:szCs w:val="24"/>
          <w:lang w:eastAsia="lt-LT"/>
        </w:rPr>
        <w:t>5</w:t>
      </w:r>
      <w:r w:rsidRPr="007E52CB">
        <w:rPr>
          <w:rFonts w:ascii="Times New Roman" w:eastAsia="Times New Roman" w:hAnsi="Times New Roman" w:cs="Times New Roman"/>
          <w:color w:val="000000"/>
          <w:sz w:val="24"/>
          <w:szCs w:val="24"/>
          <w:lang w:eastAsia="lt-LT"/>
        </w:rPr>
        <w:t xml:space="preserve">. </w:t>
      </w:r>
      <w:r w:rsidR="00D305AD">
        <w:rPr>
          <w:rFonts w:ascii="Times New Roman" w:eastAsia="Times New Roman" w:hAnsi="Times New Roman" w:cs="Times New Roman"/>
          <w:color w:val="000000"/>
          <w:sz w:val="24"/>
          <w:szCs w:val="24"/>
          <w:lang w:eastAsia="lt-LT"/>
        </w:rPr>
        <w:t xml:space="preserve">Veiklos aprašymas </w:t>
      </w:r>
      <w:r w:rsidRPr="007E52CB">
        <w:rPr>
          <w:rFonts w:ascii="Times New Roman" w:eastAsia="Times New Roman" w:hAnsi="Times New Roman" w:cs="Times New Roman"/>
          <w:color w:val="0A0707"/>
          <w:sz w:val="24"/>
          <w:szCs w:val="24"/>
          <w:lang w:eastAsia="lt-LT"/>
        </w:rPr>
        <w:t> </w:t>
      </w:r>
      <w:r w:rsidR="00D305AD">
        <w:rPr>
          <w:rFonts w:ascii="Times New Roman" w:eastAsia="Times New Roman" w:hAnsi="Times New Roman" w:cs="Times New Roman"/>
          <w:color w:val="0A0707"/>
          <w:sz w:val="24"/>
          <w:szCs w:val="24"/>
          <w:lang w:eastAsia="lt-LT"/>
        </w:rPr>
        <w:t>......................................................................</w:t>
      </w:r>
      <w:r w:rsidR="00ED0115">
        <w:rPr>
          <w:rFonts w:ascii="Times New Roman" w:eastAsia="Times New Roman" w:hAnsi="Times New Roman" w:cs="Times New Roman"/>
          <w:color w:val="0A0707"/>
          <w:sz w:val="24"/>
          <w:szCs w:val="24"/>
          <w:lang w:eastAsia="lt-LT"/>
        </w:rPr>
        <w:t>...............</w:t>
      </w:r>
      <w:r w:rsidRPr="007E52CB">
        <w:rPr>
          <w:rFonts w:ascii="Times New Roman" w:eastAsia="Times New Roman" w:hAnsi="Times New Roman" w:cs="Times New Roman"/>
          <w:color w:val="0A0707"/>
          <w:sz w:val="24"/>
          <w:szCs w:val="24"/>
          <w:lang w:eastAsia="lt-LT"/>
        </w:rPr>
        <w:t>………….….</w:t>
      </w:r>
      <w:r w:rsidR="00A638EE">
        <w:rPr>
          <w:rFonts w:ascii="Times New Roman" w:eastAsia="Times New Roman" w:hAnsi="Times New Roman" w:cs="Times New Roman"/>
          <w:color w:val="0A0707"/>
          <w:sz w:val="24"/>
          <w:szCs w:val="24"/>
          <w:lang w:eastAsia="lt-LT"/>
        </w:rPr>
        <w:t>1</w:t>
      </w:r>
      <w:r w:rsidR="00C738BA">
        <w:rPr>
          <w:rFonts w:ascii="Times New Roman" w:eastAsia="Times New Roman" w:hAnsi="Times New Roman" w:cs="Times New Roman"/>
          <w:color w:val="0A0707"/>
          <w:sz w:val="24"/>
          <w:szCs w:val="24"/>
          <w:lang w:eastAsia="lt-LT"/>
        </w:rPr>
        <w:t>5</w:t>
      </w:r>
    </w:p>
    <w:p w14:paraId="4E3AD99D" w14:textId="0EFA5632"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9" w:name="part_2eb07783e99f48529a228e9aa24fae5d"/>
      <w:bookmarkEnd w:id="9"/>
      <w:r w:rsidRPr="007E52CB">
        <w:rPr>
          <w:rFonts w:ascii="Times New Roman" w:eastAsia="Times New Roman" w:hAnsi="Times New Roman" w:cs="Times New Roman"/>
          <w:color w:val="0A0707"/>
          <w:sz w:val="24"/>
          <w:szCs w:val="24"/>
          <w:lang w:eastAsia="lt-LT"/>
        </w:rPr>
        <w:t>2.</w:t>
      </w:r>
      <w:r w:rsidR="00D305AD">
        <w:rPr>
          <w:rFonts w:ascii="Times New Roman" w:eastAsia="Times New Roman" w:hAnsi="Times New Roman" w:cs="Times New Roman"/>
          <w:color w:val="0A0707"/>
          <w:sz w:val="24"/>
          <w:szCs w:val="24"/>
          <w:lang w:eastAsia="lt-LT"/>
        </w:rPr>
        <w:t>6</w:t>
      </w:r>
      <w:r w:rsidRPr="007E52CB">
        <w:rPr>
          <w:rFonts w:ascii="Times New Roman" w:eastAsia="Times New Roman" w:hAnsi="Times New Roman" w:cs="Times New Roman"/>
          <w:color w:val="0A0707"/>
          <w:sz w:val="24"/>
          <w:szCs w:val="24"/>
          <w:lang w:eastAsia="lt-LT"/>
        </w:rPr>
        <w:t xml:space="preserve">. </w:t>
      </w:r>
      <w:r w:rsidRPr="002B3104">
        <w:rPr>
          <w:rFonts w:ascii="Times New Roman" w:eastAsia="Times New Roman" w:hAnsi="Times New Roman" w:cs="Times New Roman"/>
          <w:color w:val="0A0707"/>
          <w:sz w:val="24"/>
          <w:szCs w:val="24"/>
          <w:lang w:eastAsia="lt-LT"/>
        </w:rPr>
        <w:t>Planavimo sistema</w:t>
      </w:r>
      <w:r w:rsidRPr="007E52CB">
        <w:rPr>
          <w:rFonts w:ascii="Times New Roman" w:eastAsia="Times New Roman" w:hAnsi="Times New Roman" w:cs="Times New Roman"/>
          <w:color w:val="0A0707"/>
          <w:sz w:val="24"/>
          <w:szCs w:val="24"/>
          <w:lang w:eastAsia="lt-LT"/>
        </w:rPr>
        <w:t>……………………………………………………………...…….…..</w:t>
      </w:r>
      <w:r w:rsidR="00D716F8">
        <w:rPr>
          <w:rFonts w:ascii="Times New Roman" w:eastAsia="Times New Roman" w:hAnsi="Times New Roman" w:cs="Times New Roman"/>
          <w:color w:val="0A0707"/>
          <w:sz w:val="24"/>
          <w:szCs w:val="24"/>
          <w:lang w:eastAsia="lt-LT"/>
        </w:rPr>
        <w:t>21</w:t>
      </w:r>
    </w:p>
    <w:p w14:paraId="42BB3ABF" w14:textId="3BF4EA68"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10" w:name="part_6e960f91bd594e0bbcdf2bef96282542"/>
      <w:bookmarkEnd w:id="10"/>
      <w:r w:rsidRPr="007E52CB">
        <w:rPr>
          <w:rFonts w:ascii="Times New Roman" w:eastAsia="Times New Roman" w:hAnsi="Times New Roman" w:cs="Times New Roman"/>
          <w:color w:val="0A0707"/>
          <w:sz w:val="24"/>
          <w:szCs w:val="24"/>
          <w:lang w:eastAsia="lt-LT"/>
        </w:rPr>
        <w:t>2.</w:t>
      </w:r>
      <w:r w:rsidR="00D305AD">
        <w:rPr>
          <w:rFonts w:ascii="Times New Roman" w:eastAsia="Times New Roman" w:hAnsi="Times New Roman" w:cs="Times New Roman"/>
          <w:color w:val="0A0707"/>
          <w:sz w:val="24"/>
          <w:szCs w:val="24"/>
          <w:lang w:eastAsia="lt-LT"/>
        </w:rPr>
        <w:t>7</w:t>
      </w:r>
      <w:r w:rsidRPr="007E52CB">
        <w:rPr>
          <w:rFonts w:ascii="Times New Roman" w:eastAsia="Times New Roman" w:hAnsi="Times New Roman" w:cs="Times New Roman"/>
          <w:color w:val="0A0707"/>
          <w:sz w:val="24"/>
          <w:szCs w:val="24"/>
          <w:lang w:eastAsia="lt-LT"/>
        </w:rPr>
        <w:t>. Finansiniai ištekliai………………………………………………………………………</w:t>
      </w:r>
      <w:r w:rsidR="00D716F8">
        <w:rPr>
          <w:rFonts w:ascii="Times New Roman" w:eastAsia="Times New Roman" w:hAnsi="Times New Roman" w:cs="Times New Roman"/>
          <w:color w:val="0A0707"/>
          <w:sz w:val="24"/>
          <w:szCs w:val="24"/>
          <w:lang w:eastAsia="lt-LT"/>
        </w:rPr>
        <w:t>2</w:t>
      </w:r>
      <w:r w:rsidR="00C738BA">
        <w:rPr>
          <w:rFonts w:ascii="Times New Roman" w:eastAsia="Times New Roman" w:hAnsi="Times New Roman" w:cs="Times New Roman"/>
          <w:color w:val="0A0707"/>
          <w:sz w:val="24"/>
          <w:szCs w:val="24"/>
          <w:lang w:eastAsia="lt-LT"/>
        </w:rPr>
        <w:t>2</w:t>
      </w:r>
    </w:p>
    <w:p w14:paraId="23C97BA5" w14:textId="2340456A"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11" w:name="part_f6fbf65c6d3e45ecbcc0c76bb6bf7e02"/>
      <w:bookmarkEnd w:id="11"/>
      <w:r w:rsidRPr="007E52CB">
        <w:rPr>
          <w:rFonts w:ascii="Times New Roman" w:eastAsia="Times New Roman" w:hAnsi="Times New Roman" w:cs="Times New Roman"/>
          <w:color w:val="0A0707"/>
          <w:sz w:val="24"/>
          <w:szCs w:val="24"/>
          <w:lang w:eastAsia="lt-LT"/>
        </w:rPr>
        <w:t>2.</w:t>
      </w:r>
      <w:r w:rsidR="00D305AD">
        <w:rPr>
          <w:rFonts w:ascii="Times New Roman" w:eastAsia="Times New Roman" w:hAnsi="Times New Roman" w:cs="Times New Roman"/>
          <w:color w:val="0A0707"/>
          <w:sz w:val="24"/>
          <w:szCs w:val="24"/>
          <w:lang w:eastAsia="lt-LT"/>
        </w:rPr>
        <w:t>8</w:t>
      </w:r>
      <w:r w:rsidRPr="007E52CB">
        <w:rPr>
          <w:rFonts w:ascii="Times New Roman" w:eastAsia="Times New Roman" w:hAnsi="Times New Roman" w:cs="Times New Roman"/>
          <w:color w:val="0A0707"/>
          <w:sz w:val="24"/>
          <w:szCs w:val="24"/>
          <w:lang w:eastAsia="lt-LT"/>
        </w:rPr>
        <w:t xml:space="preserve">. </w:t>
      </w:r>
      <w:r w:rsidR="00D305AD">
        <w:rPr>
          <w:rFonts w:ascii="Times New Roman" w:eastAsia="Times New Roman" w:hAnsi="Times New Roman" w:cs="Times New Roman"/>
          <w:color w:val="0A0707"/>
          <w:sz w:val="24"/>
          <w:szCs w:val="24"/>
          <w:lang w:eastAsia="lt-LT"/>
        </w:rPr>
        <w:t>Techniniai ir technologiniai ištekliai .............................</w:t>
      </w:r>
      <w:r w:rsidRPr="007E52CB">
        <w:rPr>
          <w:rFonts w:ascii="Times New Roman" w:eastAsia="Times New Roman" w:hAnsi="Times New Roman" w:cs="Times New Roman"/>
          <w:color w:val="0A0707"/>
          <w:sz w:val="24"/>
          <w:szCs w:val="24"/>
          <w:lang w:eastAsia="lt-LT"/>
        </w:rPr>
        <w:t>……………………...…………</w:t>
      </w:r>
      <w:r w:rsidR="00A638EE">
        <w:rPr>
          <w:rFonts w:ascii="Times New Roman" w:eastAsia="Times New Roman" w:hAnsi="Times New Roman" w:cs="Times New Roman"/>
          <w:color w:val="0A0707"/>
          <w:sz w:val="24"/>
          <w:szCs w:val="24"/>
          <w:lang w:eastAsia="lt-LT"/>
        </w:rPr>
        <w:t>2</w:t>
      </w:r>
      <w:r w:rsidR="00D716F8">
        <w:rPr>
          <w:rFonts w:ascii="Times New Roman" w:eastAsia="Times New Roman" w:hAnsi="Times New Roman" w:cs="Times New Roman"/>
          <w:color w:val="0A0707"/>
          <w:sz w:val="24"/>
          <w:szCs w:val="24"/>
          <w:lang w:eastAsia="lt-LT"/>
        </w:rPr>
        <w:t>3</w:t>
      </w:r>
    </w:p>
    <w:p w14:paraId="03991CA5" w14:textId="2870A1E2" w:rsidR="007E52CB" w:rsidRPr="007E52CB" w:rsidRDefault="007E52CB" w:rsidP="007E52CB">
      <w:pPr>
        <w:spacing w:after="0" w:line="276" w:lineRule="atLeast"/>
        <w:ind w:left="567"/>
        <w:rPr>
          <w:rFonts w:ascii="Times New Roman" w:eastAsia="Times New Roman" w:hAnsi="Times New Roman" w:cs="Times New Roman"/>
          <w:color w:val="000000"/>
          <w:sz w:val="24"/>
          <w:szCs w:val="24"/>
          <w:lang w:eastAsia="lt-LT"/>
        </w:rPr>
      </w:pPr>
      <w:bookmarkStart w:id="12" w:name="part_f04c00f1b17a4aeabc5159ffdb52338f"/>
      <w:bookmarkEnd w:id="12"/>
      <w:r w:rsidRPr="007E52CB">
        <w:rPr>
          <w:rFonts w:ascii="Times New Roman" w:eastAsia="Times New Roman" w:hAnsi="Times New Roman" w:cs="Times New Roman"/>
          <w:color w:val="0A0707"/>
          <w:sz w:val="24"/>
          <w:szCs w:val="24"/>
          <w:lang w:eastAsia="lt-LT"/>
        </w:rPr>
        <w:t>2.</w:t>
      </w:r>
      <w:r w:rsidR="00D305AD">
        <w:rPr>
          <w:rFonts w:ascii="Times New Roman" w:eastAsia="Times New Roman" w:hAnsi="Times New Roman" w:cs="Times New Roman"/>
          <w:color w:val="0A0707"/>
          <w:sz w:val="24"/>
          <w:szCs w:val="24"/>
          <w:lang w:eastAsia="lt-LT"/>
        </w:rPr>
        <w:t>9</w:t>
      </w:r>
      <w:r w:rsidRPr="007E52CB">
        <w:rPr>
          <w:rFonts w:ascii="Times New Roman" w:eastAsia="Times New Roman" w:hAnsi="Times New Roman" w:cs="Times New Roman"/>
          <w:color w:val="0A0707"/>
          <w:sz w:val="24"/>
          <w:szCs w:val="24"/>
          <w:lang w:eastAsia="lt-LT"/>
        </w:rPr>
        <w:t xml:space="preserve">. </w:t>
      </w:r>
      <w:r w:rsidRPr="00D305AD">
        <w:rPr>
          <w:rFonts w:ascii="Times New Roman" w:eastAsia="Times New Roman" w:hAnsi="Times New Roman" w:cs="Times New Roman"/>
          <w:color w:val="0A0707"/>
          <w:sz w:val="24"/>
          <w:szCs w:val="24"/>
          <w:lang w:eastAsia="lt-LT"/>
        </w:rPr>
        <w:t>Vidaus darbo tvarka ir kontrolė</w:t>
      </w:r>
      <w:r w:rsidRPr="007E52CB">
        <w:rPr>
          <w:rFonts w:ascii="Times New Roman" w:eastAsia="Times New Roman" w:hAnsi="Times New Roman" w:cs="Times New Roman"/>
          <w:color w:val="0A0707"/>
          <w:sz w:val="24"/>
          <w:szCs w:val="24"/>
          <w:lang w:eastAsia="lt-LT"/>
        </w:rPr>
        <w:t>………………………………………………………….</w:t>
      </w:r>
      <w:r w:rsidR="00A638EE">
        <w:rPr>
          <w:rFonts w:ascii="Times New Roman" w:eastAsia="Times New Roman" w:hAnsi="Times New Roman" w:cs="Times New Roman"/>
          <w:color w:val="0A0707"/>
          <w:sz w:val="24"/>
          <w:szCs w:val="24"/>
          <w:lang w:eastAsia="lt-LT"/>
        </w:rPr>
        <w:t>2</w:t>
      </w:r>
      <w:r w:rsidR="00C738BA">
        <w:rPr>
          <w:rFonts w:ascii="Times New Roman" w:eastAsia="Times New Roman" w:hAnsi="Times New Roman" w:cs="Times New Roman"/>
          <w:color w:val="0A0707"/>
          <w:sz w:val="24"/>
          <w:szCs w:val="24"/>
          <w:lang w:eastAsia="lt-LT"/>
        </w:rPr>
        <w:t>4</w:t>
      </w:r>
    </w:p>
    <w:p w14:paraId="23ECA628" w14:textId="6C3DC5A8" w:rsidR="007E52CB" w:rsidRPr="007E52CB" w:rsidRDefault="00951A88" w:rsidP="007E52CB">
      <w:pPr>
        <w:spacing w:after="0" w:line="276" w:lineRule="atLeast"/>
        <w:ind w:firstLine="283"/>
        <w:rPr>
          <w:rFonts w:ascii="Times New Roman" w:eastAsia="Times New Roman" w:hAnsi="Times New Roman" w:cs="Times New Roman"/>
          <w:color w:val="000000"/>
          <w:sz w:val="24"/>
          <w:szCs w:val="24"/>
          <w:lang w:eastAsia="lt-LT"/>
        </w:rPr>
      </w:pPr>
      <w:bookmarkStart w:id="13" w:name="part_ff973ea4b21d4315abb47403b68cb192"/>
      <w:bookmarkEnd w:id="13"/>
      <w:r>
        <w:rPr>
          <w:rFonts w:ascii="Times New Roman" w:eastAsia="Times New Roman" w:hAnsi="Times New Roman" w:cs="Times New Roman"/>
          <w:b/>
          <w:bCs/>
          <w:color w:val="070606"/>
          <w:sz w:val="24"/>
          <w:szCs w:val="24"/>
          <w:shd w:val="clear" w:color="auto" w:fill="FFFFFF"/>
          <w:lang w:eastAsia="lt-LT"/>
        </w:rPr>
        <w:t>3</w:t>
      </w:r>
      <w:r w:rsidR="00D305AD">
        <w:rPr>
          <w:rFonts w:ascii="Times New Roman" w:eastAsia="Times New Roman" w:hAnsi="Times New Roman" w:cs="Times New Roman"/>
          <w:b/>
          <w:bCs/>
          <w:color w:val="070606"/>
          <w:sz w:val="24"/>
          <w:szCs w:val="24"/>
          <w:shd w:val="clear" w:color="auto" w:fill="FFFFFF"/>
          <w:lang w:eastAsia="lt-LT"/>
        </w:rPr>
        <w:t xml:space="preserve">. </w:t>
      </w:r>
      <w:r w:rsidR="007E52CB" w:rsidRPr="007E52CB">
        <w:rPr>
          <w:rFonts w:ascii="Times New Roman" w:eastAsia="Times New Roman" w:hAnsi="Times New Roman" w:cs="Times New Roman"/>
          <w:b/>
          <w:bCs/>
          <w:color w:val="070606"/>
          <w:sz w:val="24"/>
          <w:szCs w:val="24"/>
          <w:shd w:val="clear" w:color="auto" w:fill="FFFFFF"/>
          <w:lang w:eastAsia="lt-LT"/>
        </w:rPr>
        <w:t>SSGG ANALIZĖ………………..………………………………………………..….………</w:t>
      </w:r>
      <w:r w:rsidR="00A638EE">
        <w:rPr>
          <w:rFonts w:ascii="Times New Roman" w:eastAsia="Times New Roman" w:hAnsi="Times New Roman" w:cs="Times New Roman"/>
          <w:b/>
          <w:bCs/>
          <w:color w:val="070606"/>
          <w:sz w:val="24"/>
          <w:szCs w:val="24"/>
          <w:shd w:val="clear" w:color="auto" w:fill="FFFFFF"/>
          <w:lang w:eastAsia="lt-LT"/>
        </w:rPr>
        <w:t>.2</w:t>
      </w:r>
      <w:r w:rsidR="00C738BA">
        <w:rPr>
          <w:rFonts w:ascii="Times New Roman" w:eastAsia="Times New Roman" w:hAnsi="Times New Roman" w:cs="Times New Roman"/>
          <w:b/>
          <w:bCs/>
          <w:color w:val="070606"/>
          <w:sz w:val="24"/>
          <w:szCs w:val="24"/>
          <w:shd w:val="clear" w:color="auto" w:fill="FFFFFF"/>
          <w:lang w:eastAsia="lt-LT"/>
        </w:rPr>
        <w:t>6</w:t>
      </w:r>
    </w:p>
    <w:p w14:paraId="22A38606" w14:textId="33E65D4E" w:rsidR="00A802DC" w:rsidRPr="00483874" w:rsidRDefault="00951A88" w:rsidP="007E52CB">
      <w:pPr>
        <w:spacing w:after="0" w:line="276" w:lineRule="atLeast"/>
        <w:ind w:firstLine="283"/>
        <w:rPr>
          <w:rFonts w:ascii="Times New Roman" w:eastAsia="Times New Roman" w:hAnsi="Times New Roman" w:cs="Times New Roman"/>
          <w:b/>
          <w:bCs/>
          <w:color w:val="000000"/>
          <w:sz w:val="24"/>
          <w:szCs w:val="24"/>
          <w:lang w:eastAsia="lt-LT"/>
        </w:rPr>
      </w:pPr>
      <w:bookmarkStart w:id="14" w:name="part_8f96fb3e247148c0a6c687d4561cea8b"/>
      <w:bookmarkEnd w:id="14"/>
      <w:r>
        <w:rPr>
          <w:rFonts w:ascii="Times New Roman" w:eastAsia="Times New Roman" w:hAnsi="Times New Roman" w:cs="Times New Roman"/>
          <w:b/>
          <w:bCs/>
          <w:color w:val="000000"/>
          <w:sz w:val="24"/>
          <w:szCs w:val="24"/>
          <w:shd w:val="clear" w:color="auto" w:fill="FFFFFF"/>
          <w:lang w:eastAsia="lt-LT"/>
        </w:rPr>
        <w:t>4</w:t>
      </w:r>
      <w:r w:rsidR="007E52CB" w:rsidRPr="007E52CB">
        <w:rPr>
          <w:rFonts w:ascii="Times New Roman" w:eastAsia="Times New Roman" w:hAnsi="Times New Roman" w:cs="Times New Roman"/>
          <w:b/>
          <w:bCs/>
          <w:color w:val="000000"/>
          <w:sz w:val="24"/>
          <w:szCs w:val="24"/>
          <w:shd w:val="clear" w:color="auto" w:fill="FFFFFF"/>
          <w:lang w:eastAsia="lt-LT"/>
        </w:rPr>
        <w:t xml:space="preserve">. </w:t>
      </w:r>
      <w:r w:rsidR="007E52CB" w:rsidRPr="00483874">
        <w:rPr>
          <w:rFonts w:ascii="Times New Roman" w:eastAsia="Times New Roman" w:hAnsi="Times New Roman" w:cs="Times New Roman"/>
          <w:b/>
          <w:bCs/>
          <w:color w:val="000000"/>
          <w:sz w:val="24"/>
          <w:szCs w:val="24"/>
          <w:lang w:eastAsia="lt-LT"/>
        </w:rPr>
        <w:t>STRATEGINĖS KRYPTYS…………………………..……………………………………</w:t>
      </w:r>
      <w:bookmarkStart w:id="15" w:name="part_bbb9a1cfde5f47029652c8f97d0fb024"/>
      <w:bookmarkEnd w:id="15"/>
      <w:r w:rsidR="00A638EE" w:rsidRPr="00483874">
        <w:rPr>
          <w:rFonts w:ascii="Times New Roman" w:eastAsia="Times New Roman" w:hAnsi="Times New Roman" w:cs="Times New Roman"/>
          <w:b/>
          <w:bCs/>
          <w:color w:val="000000"/>
          <w:sz w:val="24"/>
          <w:szCs w:val="24"/>
          <w:lang w:eastAsia="lt-LT"/>
        </w:rPr>
        <w:t>.2</w:t>
      </w:r>
      <w:r w:rsidR="00C738BA">
        <w:rPr>
          <w:rFonts w:ascii="Times New Roman" w:eastAsia="Times New Roman" w:hAnsi="Times New Roman" w:cs="Times New Roman"/>
          <w:b/>
          <w:bCs/>
          <w:color w:val="000000"/>
          <w:sz w:val="24"/>
          <w:szCs w:val="24"/>
          <w:lang w:eastAsia="lt-LT"/>
        </w:rPr>
        <w:t>6</w:t>
      </w:r>
    </w:p>
    <w:p w14:paraId="0074524D" w14:textId="2D754B89" w:rsidR="007E52CB" w:rsidRPr="00483874" w:rsidRDefault="00951A88" w:rsidP="007E52CB">
      <w:pPr>
        <w:spacing w:after="0" w:line="276" w:lineRule="atLeast"/>
        <w:ind w:firstLine="283"/>
        <w:rPr>
          <w:rFonts w:ascii="Times New Roman" w:eastAsia="Times New Roman" w:hAnsi="Times New Roman" w:cs="Times New Roman"/>
          <w:b/>
          <w:bCs/>
          <w:color w:val="000000"/>
          <w:sz w:val="24"/>
          <w:szCs w:val="24"/>
          <w:lang w:eastAsia="lt-LT"/>
        </w:rPr>
      </w:pPr>
      <w:r>
        <w:rPr>
          <w:rFonts w:ascii="Times New Roman" w:eastAsia="Times New Roman" w:hAnsi="Times New Roman" w:cs="Times New Roman"/>
          <w:b/>
          <w:bCs/>
          <w:color w:val="000000"/>
          <w:sz w:val="24"/>
          <w:szCs w:val="24"/>
          <w:lang w:eastAsia="lt-LT"/>
        </w:rPr>
        <w:t>5</w:t>
      </w:r>
      <w:r w:rsidR="007E52CB" w:rsidRPr="00483874">
        <w:rPr>
          <w:rFonts w:ascii="Times New Roman" w:eastAsia="Times New Roman" w:hAnsi="Times New Roman" w:cs="Times New Roman"/>
          <w:b/>
          <w:bCs/>
          <w:color w:val="000000"/>
          <w:sz w:val="24"/>
          <w:szCs w:val="24"/>
          <w:lang w:eastAsia="lt-LT"/>
        </w:rPr>
        <w:t>. VEIKLOS STRATEGINIS PLANAS………………….……………………...……………</w:t>
      </w:r>
      <w:r w:rsidR="00C738BA">
        <w:rPr>
          <w:rFonts w:ascii="Times New Roman" w:eastAsia="Times New Roman" w:hAnsi="Times New Roman" w:cs="Times New Roman"/>
          <w:b/>
          <w:bCs/>
          <w:color w:val="000000"/>
          <w:sz w:val="24"/>
          <w:szCs w:val="24"/>
          <w:lang w:eastAsia="lt-LT"/>
        </w:rPr>
        <w:t>28</w:t>
      </w:r>
    </w:p>
    <w:p w14:paraId="5B53224C" w14:textId="278364F8" w:rsidR="00BC1111" w:rsidRPr="007E52CB" w:rsidRDefault="00951A88" w:rsidP="007E52CB">
      <w:pPr>
        <w:spacing w:after="0" w:line="276" w:lineRule="atLeast"/>
        <w:ind w:firstLine="283"/>
        <w:rPr>
          <w:rFonts w:ascii="Times New Roman" w:eastAsia="Times New Roman" w:hAnsi="Times New Roman" w:cs="Times New Roman"/>
          <w:color w:val="000000"/>
          <w:sz w:val="24"/>
          <w:szCs w:val="24"/>
          <w:lang w:eastAsia="lt-LT"/>
        </w:rPr>
      </w:pPr>
      <w:r>
        <w:rPr>
          <w:rFonts w:ascii="Times New Roman" w:eastAsia="Times New Roman" w:hAnsi="Times New Roman" w:cs="Times New Roman"/>
          <w:b/>
          <w:bCs/>
          <w:color w:val="000000"/>
          <w:sz w:val="24"/>
          <w:szCs w:val="24"/>
          <w:lang w:eastAsia="lt-LT"/>
        </w:rPr>
        <w:t>6</w:t>
      </w:r>
      <w:r w:rsidR="00BC1111" w:rsidRPr="00483874">
        <w:rPr>
          <w:rFonts w:ascii="Times New Roman" w:eastAsia="Times New Roman" w:hAnsi="Times New Roman" w:cs="Times New Roman"/>
          <w:b/>
          <w:bCs/>
          <w:color w:val="000000"/>
          <w:sz w:val="24"/>
          <w:szCs w:val="24"/>
          <w:lang w:eastAsia="lt-LT"/>
        </w:rPr>
        <w:t>. ĮGYVENDINIMO PRIEŽIŪR</w:t>
      </w:r>
      <w:r w:rsidR="001A5DDE">
        <w:rPr>
          <w:rFonts w:ascii="Times New Roman" w:eastAsia="Times New Roman" w:hAnsi="Times New Roman" w:cs="Times New Roman"/>
          <w:b/>
          <w:bCs/>
          <w:color w:val="000000"/>
          <w:sz w:val="24"/>
          <w:szCs w:val="24"/>
          <w:lang w:eastAsia="lt-LT"/>
        </w:rPr>
        <w:t>OS SISTEMA</w:t>
      </w:r>
      <w:r w:rsidR="00BC1111" w:rsidRPr="00483874">
        <w:rPr>
          <w:rFonts w:ascii="Times New Roman" w:eastAsia="Times New Roman" w:hAnsi="Times New Roman" w:cs="Times New Roman"/>
          <w:b/>
          <w:bCs/>
          <w:color w:val="000000"/>
          <w:sz w:val="24"/>
          <w:szCs w:val="24"/>
          <w:lang w:eastAsia="lt-LT"/>
        </w:rPr>
        <w:t xml:space="preserve"> ...</w:t>
      </w:r>
      <w:r w:rsidR="001A5DDE">
        <w:rPr>
          <w:rFonts w:ascii="Times New Roman" w:eastAsia="Times New Roman" w:hAnsi="Times New Roman" w:cs="Times New Roman"/>
          <w:b/>
          <w:bCs/>
          <w:color w:val="000000"/>
          <w:sz w:val="24"/>
          <w:szCs w:val="24"/>
          <w:lang w:eastAsia="lt-LT"/>
        </w:rPr>
        <w:t xml:space="preserve">  </w:t>
      </w:r>
      <w:r w:rsidR="00BC1111" w:rsidRPr="00483874">
        <w:rPr>
          <w:rFonts w:ascii="Times New Roman" w:eastAsia="Times New Roman" w:hAnsi="Times New Roman" w:cs="Times New Roman"/>
          <w:b/>
          <w:bCs/>
          <w:color w:val="000000"/>
          <w:sz w:val="24"/>
          <w:szCs w:val="24"/>
          <w:lang w:eastAsia="lt-LT"/>
        </w:rPr>
        <w:t>.................................................................</w:t>
      </w:r>
      <w:r w:rsidR="00D716F8">
        <w:rPr>
          <w:rFonts w:ascii="Times New Roman" w:eastAsia="Times New Roman" w:hAnsi="Times New Roman" w:cs="Times New Roman"/>
          <w:b/>
          <w:bCs/>
          <w:color w:val="000000"/>
          <w:sz w:val="24"/>
          <w:szCs w:val="24"/>
          <w:lang w:eastAsia="lt-LT"/>
        </w:rPr>
        <w:t>3</w:t>
      </w:r>
      <w:r w:rsidR="00C738BA">
        <w:rPr>
          <w:rFonts w:ascii="Times New Roman" w:eastAsia="Times New Roman" w:hAnsi="Times New Roman" w:cs="Times New Roman"/>
          <w:b/>
          <w:bCs/>
          <w:color w:val="000000"/>
          <w:sz w:val="24"/>
          <w:szCs w:val="24"/>
          <w:lang w:eastAsia="lt-LT"/>
        </w:rPr>
        <w:t>7</w:t>
      </w:r>
    </w:p>
    <w:p w14:paraId="77E6A0C8" w14:textId="77777777" w:rsidR="007E52CB" w:rsidRPr="007E52CB" w:rsidRDefault="007E52CB" w:rsidP="007E52CB">
      <w:pPr>
        <w:spacing w:after="0" w:line="276" w:lineRule="atLeast"/>
        <w:ind w:firstLine="567"/>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i/>
          <w:iCs/>
          <w:color w:val="000000"/>
          <w:sz w:val="24"/>
          <w:szCs w:val="24"/>
          <w:lang w:eastAsia="lt-LT"/>
        </w:rPr>
        <w:t> </w:t>
      </w:r>
    </w:p>
    <w:p w14:paraId="65B30AA8"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0"/>
          <w:szCs w:val="20"/>
          <w:lang w:eastAsia="lt-LT"/>
        </w:rPr>
        <w:t> </w:t>
      </w:r>
    </w:p>
    <w:p w14:paraId="20ACCA24" w14:textId="77777777" w:rsidR="007E52CB" w:rsidRPr="007E52CB" w:rsidRDefault="007E52CB" w:rsidP="007E52CB">
      <w:pPr>
        <w:spacing w:after="0" w:line="276" w:lineRule="atLeast"/>
        <w:ind w:firstLine="567"/>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i/>
          <w:iCs/>
          <w:color w:val="CE181E"/>
          <w:sz w:val="24"/>
          <w:szCs w:val="24"/>
          <w:lang w:eastAsia="lt-LT"/>
        </w:rPr>
        <w:t> </w:t>
      </w:r>
    </w:p>
    <w:p w14:paraId="1FD38B44"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10"/>
          <w:szCs w:val="10"/>
          <w:lang w:eastAsia="lt-LT"/>
        </w:rPr>
        <w:t> </w:t>
      </w:r>
    </w:p>
    <w:p w14:paraId="11926E6C"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4"/>
          <w:szCs w:val="24"/>
          <w:lang w:eastAsia="lt-LT"/>
        </w:rPr>
        <w:t> </w:t>
      </w:r>
    </w:p>
    <w:p w14:paraId="39A2D9FC" w14:textId="77777777" w:rsidR="007E52CB" w:rsidRPr="007E52CB" w:rsidRDefault="007E52CB" w:rsidP="007E52CB">
      <w:pPr>
        <w:spacing w:after="0" w:line="276" w:lineRule="atLeast"/>
        <w:ind w:firstLine="851"/>
        <w:jc w:val="both"/>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4"/>
          <w:szCs w:val="24"/>
          <w:lang w:eastAsia="lt-LT"/>
        </w:rPr>
        <w:t> </w:t>
      </w:r>
    </w:p>
    <w:p w14:paraId="555BE619" w14:textId="77777777"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5DEB26D8" w14:textId="77777777"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684A7F68" w14:textId="77777777"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521F3951" w14:textId="77777777"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3AE0E361" w14:textId="7D9ECBCB"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4FFD2A20" w14:textId="3E45DF5F"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19971FDF" w14:textId="55AE781D"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2142E307" w14:textId="1E0C4C00"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58CC6847" w14:textId="34C94230"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27FCEF79" w14:textId="2D7BCC1A"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0151BE71" w14:textId="3803A2FC"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7E905E48" w14:textId="037DF96E"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12D69B73" w14:textId="4E163DE1"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4650B5EF" w14:textId="21605975"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0854A9DC" w14:textId="330513EC"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64DA04A5" w14:textId="1AF12BD3"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312AF720" w14:textId="58574650"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2731540A" w14:textId="2A71C978"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6A4ABF28" w14:textId="77777777" w:rsidR="00AE50BE" w:rsidRDefault="00AE50BE"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237F2735" w14:textId="77777777"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5CB1C74C" w14:textId="77777777" w:rsidR="00AE1D6D" w:rsidRDefault="00AE1D6D" w:rsidP="007E52CB">
      <w:pPr>
        <w:spacing w:after="0" w:line="276" w:lineRule="atLeast"/>
        <w:ind w:firstLine="851"/>
        <w:jc w:val="both"/>
        <w:rPr>
          <w:rFonts w:ascii="Times New Roman" w:eastAsia="Times New Roman" w:hAnsi="Times New Roman" w:cs="Times New Roman"/>
          <w:color w:val="000000"/>
          <w:sz w:val="24"/>
          <w:szCs w:val="24"/>
          <w:lang w:eastAsia="lt-LT"/>
        </w:rPr>
      </w:pPr>
    </w:p>
    <w:p w14:paraId="46B762EC" w14:textId="612DF2D9" w:rsidR="00CB31EE" w:rsidRPr="007E52CB" w:rsidRDefault="00CB31EE" w:rsidP="00CB31EE">
      <w:pPr>
        <w:spacing w:after="0" w:line="276" w:lineRule="atLeast"/>
        <w:jc w:val="center"/>
        <w:rPr>
          <w:rFonts w:ascii="Times New Roman" w:eastAsia="Times New Roman" w:hAnsi="Times New Roman" w:cs="Times New Roman"/>
          <w:color w:val="000000"/>
          <w:sz w:val="24"/>
          <w:szCs w:val="24"/>
          <w:lang w:eastAsia="lt-LT"/>
        </w:rPr>
      </w:pPr>
      <w:bookmarkStart w:id="16" w:name="part_340125083530497c84e29cdc7364c2af"/>
      <w:bookmarkStart w:id="17" w:name="part_42ad377102f9417caea56cb289b2b93d"/>
      <w:bookmarkEnd w:id="16"/>
      <w:bookmarkEnd w:id="17"/>
      <w:r>
        <w:rPr>
          <w:rFonts w:ascii="Times New Roman" w:eastAsia="Times New Roman" w:hAnsi="Times New Roman" w:cs="Times New Roman"/>
          <w:b/>
          <w:bCs/>
          <w:color w:val="000000"/>
          <w:sz w:val="26"/>
          <w:szCs w:val="26"/>
          <w:lang w:eastAsia="lt-LT"/>
        </w:rPr>
        <w:lastRenderedPageBreak/>
        <w:t>1</w:t>
      </w:r>
      <w:r w:rsidRPr="007E52CB">
        <w:rPr>
          <w:rFonts w:ascii="Times New Roman" w:eastAsia="Times New Roman" w:hAnsi="Times New Roman" w:cs="Times New Roman"/>
          <w:b/>
          <w:bCs/>
          <w:color w:val="000000"/>
          <w:sz w:val="26"/>
          <w:szCs w:val="26"/>
          <w:lang w:eastAsia="lt-LT"/>
        </w:rPr>
        <w:t xml:space="preserve">. </w:t>
      </w:r>
      <w:r>
        <w:rPr>
          <w:rFonts w:ascii="Times New Roman" w:eastAsia="Times New Roman" w:hAnsi="Times New Roman" w:cs="Times New Roman"/>
          <w:b/>
          <w:bCs/>
          <w:color w:val="000000"/>
          <w:sz w:val="26"/>
          <w:szCs w:val="26"/>
          <w:lang w:eastAsia="lt-LT"/>
        </w:rPr>
        <w:t>IŠORINĖS</w:t>
      </w:r>
      <w:r w:rsidRPr="007E52CB">
        <w:rPr>
          <w:rFonts w:ascii="Times New Roman" w:eastAsia="Times New Roman" w:hAnsi="Times New Roman" w:cs="Times New Roman"/>
          <w:b/>
          <w:bCs/>
          <w:color w:val="000000"/>
          <w:sz w:val="26"/>
          <w:szCs w:val="26"/>
          <w:lang w:eastAsia="lt-LT"/>
        </w:rPr>
        <w:t xml:space="preserve"> APLINKOS ANALIZĖ</w:t>
      </w:r>
    </w:p>
    <w:p w14:paraId="3ECFD8A7" w14:textId="77777777" w:rsidR="00CB31EE" w:rsidRDefault="00CB31EE" w:rsidP="00FB5D40">
      <w:pPr>
        <w:spacing w:after="0" w:line="240" w:lineRule="auto"/>
        <w:ind w:left="720"/>
        <w:jc w:val="center"/>
        <w:rPr>
          <w:rFonts w:ascii="Times New Roman" w:eastAsia="Times New Roman" w:hAnsi="Times New Roman" w:cs="Times New Roman"/>
          <w:b/>
          <w:bCs/>
          <w:color w:val="0F0B09"/>
          <w:sz w:val="26"/>
          <w:szCs w:val="26"/>
          <w:lang w:eastAsia="lt-LT"/>
        </w:rPr>
      </w:pPr>
    </w:p>
    <w:p w14:paraId="65CC3E71" w14:textId="27D7B14B" w:rsidR="00FB5D40" w:rsidRPr="00FB5D40" w:rsidRDefault="00FB5D40" w:rsidP="00CB31EE">
      <w:pPr>
        <w:spacing w:after="0" w:line="240" w:lineRule="auto"/>
        <w:jc w:val="center"/>
        <w:rPr>
          <w:rFonts w:ascii="Times New Roman" w:eastAsia="Times New Roman" w:hAnsi="Times New Roman" w:cs="Times New Roman"/>
          <w:b/>
          <w:bCs/>
          <w:color w:val="0F0B09"/>
          <w:sz w:val="26"/>
          <w:szCs w:val="26"/>
          <w:lang w:eastAsia="lt-LT"/>
        </w:rPr>
      </w:pPr>
      <w:r w:rsidRPr="00FB5D40">
        <w:rPr>
          <w:rFonts w:ascii="Times New Roman" w:eastAsia="Times New Roman" w:hAnsi="Times New Roman" w:cs="Times New Roman"/>
          <w:b/>
          <w:bCs/>
          <w:color w:val="0F0B09"/>
          <w:sz w:val="26"/>
          <w:szCs w:val="26"/>
          <w:lang w:eastAsia="lt-LT"/>
        </w:rPr>
        <w:t>1.1. Politiniai-teisiniai veiksniai</w:t>
      </w:r>
    </w:p>
    <w:p w14:paraId="67847553" w14:textId="77777777" w:rsidR="00FB5D40" w:rsidRPr="0019400F" w:rsidRDefault="00FB5D40" w:rsidP="00FB5D40">
      <w:pPr>
        <w:spacing w:after="0" w:line="240" w:lineRule="auto"/>
        <w:rPr>
          <w:rFonts w:ascii="Times New Roman" w:eastAsia="Times New Roman" w:hAnsi="Times New Roman" w:cs="Times New Roman"/>
          <w:color w:val="000000"/>
          <w:sz w:val="24"/>
          <w:szCs w:val="24"/>
        </w:rPr>
      </w:pPr>
      <w:r w:rsidRPr="0019400F">
        <w:rPr>
          <w:rFonts w:ascii="Times New Roman" w:eastAsia="Times New Roman" w:hAnsi="Times New Roman" w:cs="Times New Roman"/>
          <w:color w:val="000000"/>
          <w:sz w:val="24"/>
          <w:szCs w:val="24"/>
        </w:rPr>
        <w:t> </w:t>
      </w:r>
    </w:p>
    <w:p w14:paraId="16EFDC89" w14:textId="77777777" w:rsidR="003F4A02" w:rsidRDefault="00FB5D40" w:rsidP="003F4A02">
      <w:pPr>
        <w:spacing w:after="0" w:line="240" w:lineRule="auto"/>
        <w:ind w:firstLine="720"/>
        <w:jc w:val="both"/>
        <w:rPr>
          <w:rFonts w:ascii="Times New Roman" w:eastAsia="Times New Roman" w:hAnsi="Times New Roman" w:cs="Times New Roman"/>
          <w:color w:val="FF0000"/>
          <w:sz w:val="24"/>
          <w:szCs w:val="24"/>
        </w:rPr>
      </w:pPr>
      <w:r w:rsidRPr="00975AB4">
        <w:rPr>
          <w:rFonts w:ascii="Times New Roman" w:eastAsia="Times New Roman" w:hAnsi="Times New Roman" w:cs="Times New Roman"/>
          <w:color w:val="000000" w:themeColor="text1"/>
          <w:sz w:val="24"/>
          <w:szCs w:val="24"/>
        </w:rPr>
        <w:t>Sveikatos sektoriaus raidą lemia ekonominiai, socialiniai, politiniai, technologiniai veiksniai. Kiekvienos šalies gyventojų sveikatos būklė priklauso nuo tos šalies socialinio ir ekonominio išsivystymo lygio, jos kultūros ypatumų ir valstybinio politinio įsipareigojimo rūpintis savo gyventojų sveikata.</w:t>
      </w:r>
      <w:r w:rsidRPr="00B00818">
        <w:rPr>
          <w:rFonts w:ascii="Times New Roman" w:eastAsia="Times New Roman" w:hAnsi="Times New Roman" w:cs="Times New Roman"/>
          <w:color w:val="FF0000"/>
          <w:sz w:val="24"/>
          <w:szCs w:val="24"/>
        </w:rPr>
        <w:t xml:space="preserve"> </w:t>
      </w:r>
      <w:r w:rsidRPr="00975AB4">
        <w:rPr>
          <w:rFonts w:ascii="Times New Roman" w:eastAsia="Times New Roman" w:hAnsi="Times New Roman" w:cs="Times New Roman"/>
          <w:color w:val="000000" w:themeColor="text1"/>
          <w:sz w:val="24"/>
          <w:szCs w:val="24"/>
        </w:rPr>
        <w:t xml:space="preserve">Ekonominiai veiksniai (dirbančių asmenų skaičius, gyventojų pajamos, atskaitomi pajamų ir socialinio draudimo mokesčiai, mokesčių surinkimas, mokesčių tarifai ir kt.) turi įtakos valstybės biudžeto pajamoms, iš kurių yra finansuojamas ir sveikatos priežiūros sektorius, nes Lietuvoje pagrindinis sveikatos priežiūros sektoriaus finansavimo šaltinis </w:t>
      </w:r>
      <w:r>
        <w:rPr>
          <w:rFonts w:ascii="Times New Roman" w:eastAsia="Times New Roman" w:hAnsi="Times New Roman" w:cs="Times New Roman"/>
          <w:color w:val="000000" w:themeColor="text1"/>
          <w:sz w:val="24"/>
          <w:szCs w:val="24"/>
        </w:rPr>
        <w:t>– privalomojo sveikatos draudimo fondo biudžeto lėšos</w:t>
      </w:r>
      <w:r w:rsidRPr="00975AB4">
        <w:rPr>
          <w:rFonts w:ascii="Times New Roman" w:eastAsia="Times New Roman" w:hAnsi="Times New Roman" w:cs="Times New Roman"/>
          <w:color w:val="000000" w:themeColor="text1"/>
          <w:sz w:val="24"/>
          <w:szCs w:val="24"/>
        </w:rPr>
        <w:t>.</w:t>
      </w:r>
      <w:r w:rsidRPr="00B00818">
        <w:rPr>
          <w:rFonts w:ascii="Times New Roman" w:eastAsia="Times New Roman" w:hAnsi="Times New Roman" w:cs="Times New Roman"/>
          <w:color w:val="FF0000"/>
          <w:sz w:val="24"/>
          <w:szCs w:val="24"/>
        </w:rPr>
        <w:t xml:space="preserve"> </w:t>
      </w:r>
    </w:p>
    <w:p w14:paraId="162B03CD" w14:textId="3BADD5CD" w:rsidR="00FB5D40" w:rsidRPr="003F4A02" w:rsidRDefault="00FB5D40" w:rsidP="003F4A02">
      <w:pPr>
        <w:spacing w:after="0" w:line="240" w:lineRule="auto"/>
        <w:ind w:firstLine="720"/>
        <w:jc w:val="both"/>
        <w:rPr>
          <w:rFonts w:ascii="Times New Roman" w:eastAsia="Times New Roman" w:hAnsi="Times New Roman" w:cs="Times New Roman"/>
          <w:color w:val="FF0000"/>
          <w:sz w:val="24"/>
          <w:szCs w:val="24"/>
        </w:rPr>
      </w:pPr>
      <w:r w:rsidRPr="00CA1218">
        <w:rPr>
          <w:rFonts w:ascii="Times New Roman" w:eastAsia="Times New Roman" w:hAnsi="Times New Roman" w:cs="Times New Roman"/>
          <w:color w:val="000000" w:themeColor="text1"/>
          <w:sz w:val="24"/>
          <w:szCs w:val="24"/>
        </w:rPr>
        <w:t xml:space="preserve">Pagrindinis teisės aktas, įtvirtinantis sveikatos apsaugos pagrindus </w:t>
      </w:r>
      <w:r>
        <w:rPr>
          <w:rFonts w:ascii="Times New Roman" w:eastAsia="Times New Roman" w:hAnsi="Times New Roman" w:cs="Times New Roman"/>
          <w:color w:val="000000" w:themeColor="text1"/>
          <w:sz w:val="24"/>
          <w:szCs w:val="24"/>
        </w:rPr>
        <w:t>–</w:t>
      </w:r>
      <w:r w:rsidRPr="00CA1218">
        <w:rPr>
          <w:rFonts w:ascii="Times New Roman" w:eastAsia="Times New Roman" w:hAnsi="Times New Roman" w:cs="Times New Roman"/>
          <w:color w:val="000000" w:themeColor="text1"/>
          <w:sz w:val="24"/>
          <w:szCs w:val="24"/>
        </w:rPr>
        <w:t xml:space="preserve"> Lietuvos Respublikos Konstitucija, kurios 53 straipsnio 1 dalyje numatyta, kad </w:t>
      </w:r>
      <w:r>
        <w:rPr>
          <w:rFonts w:ascii="Times New Roman" w:eastAsia="Times New Roman" w:hAnsi="Times New Roman" w:cs="Times New Roman"/>
          <w:color w:val="000000" w:themeColor="text1"/>
          <w:sz w:val="24"/>
          <w:szCs w:val="24"/>
        </w:rPr>
        <w:t>v</w:t>
      </w:r>
      <w:r w:rsidRPr="00CA1218">
        <w:rPr>
          <w:rFonts w:ascii="Times New Roman" w:eastAsia="Times New Roman" w:hAnsi="Times New Roman" w:cs="Times New Roman"/>
          <w:color w:val="000000" w:themeColor="text1"/>
          <w:sz w:val="24"/>
          <w:szCs w:val="24"/>
        </w:rPr>
        <w:t>alstybė rūpinasi žmonių sveikata ir laiduoja medicinos pagalbą bei paslaugas žmogui susirgus.</w:t>
      </w:r>
      <w:r>
        <w:rPr>
          <w:rFonts w:ascii="Times New Roman" w:eastAsia="Times New Roman" w:hAnsi="Times New Roman" w:cs="Times New Roman"/>
          <w:color w:val="000000" w:themeColor="text1"/>
          <w:sz w:val="24"/>
          <w:szCs w:val="24"/>
        </w:rPr>
        <w:t xml:space="preserve"> </w:t>
      </w:r>
    </w:p>
    <w:p w14:paraId="0B3D9E13" w14:textId="77777777" w:rsidR="00FB5D40" w:rsidRDefault="00FB5D40" w:rsidP="00FB5D40">
      <w:pPr>
        <w:spacing w:after="0" w:line="240" w:lineRule="auto"/>
        <w:ind w:firstLine="720"/>
        <w:jc w:val="both"/>
        <w:rPr>
          <w:rFonts w:ascii="Times New Roman" w:eastAsia="Times New Roman" w:hAnsi="Times New Roman" w:cs="Times New Roman"/>
          <w:color w:val="000000" w:themeColor="text1"/>
          <w:sz w:val="24"/>
          <w:szCs w:val="24"/>
        </w:rPr>
      </w:pPr>
      <w:r w:rsidRPr="00CA1218">
        <w:rPr>
          <w:rFonts w:ascii="Times New Roman" w:eastAsia="Times New Roman" w:hAnsi="Times New Roman" w:cs="Times New Roman"/>
          <w:color w:val="000000" w:themeColor="text1"/>
          <w:sz w:val="24"/>
          <w:szCs w:val="24"/>
        </w:rPr>
        <w:t xml:space="preserve">Lietuvos Respublikos sveikatos sistemos įstatyme yra įtvirtinta, kad gyventojų sveikata </w:t>
      </w:r>
      <w:r>
        <w:rPr>
          <w:rFonts w:ascii="Times New Roman" w:eastAsia="Times New Roman" w:hAnsi="Times New Roman" w:cs="Times New Roman"/>
          <w:color w:val="000000" w:themeColor="text1"/>
          <w:sz w:val="24"/>
          <w:szCs w:val="24"/>
        </w:rPr>
        <w:t>–</w:t>
      </w:r>
      <w:r w:rsidRPr="00CA1218">
        <w:rPr>
          <w:rFonts w:ascii="Times New Roman" w:eastAsia="Times New Roman" w:hAnsi="Times New Roman" w:cs="Times New Roman"/>
          <w:color w:val="000000" w:themeColor="text1"/>
          <w:sz w:val="24"/>
          <w:szCs w:val="24"/>
        </w:rPr>
        <w:t xml:space="preserve"> didžiausia visuomenės ir socialinė vertybė, ne tik ligų ir fizinių defektų nebuvimas, bet ir fizinė, dvasinė bei socialinė žmonių gerovė. </w:t>
      </w:r>
    </w:p>
    <w:p w14:paraId="55E60722" w14:textId="77777777" w:rsidR="00FB5D40" w:rsidRDefault="00FB5D40" w:rsidP="00FB5D40">
      <w:pPr>
        <w:spacing w:after="0" w:line="240" w:lineRule="auto"/>
        <w:ind w:firstLine="720"/>
        <w:jc w:val="both"/>
        <w:rPr>
          <w:rFonts w:ascii="Times New Roman" w:eastAsia="Times New Roman" w:hAnsi="Times New Roman" w:cs="Times New Roman"/>
          <w:color w:val="000000" w:themeColor="text1"/>
          <w:sz w:val="24"/>
          <w:szCs w:val="24"/>
        </w:rPr>
      </w:pPr>
      <w:r w:rsidRPr="00CA1218">
        <w:rPr>
          <w:rFonts w:ascii="Times New Roman" w:eastAsia="Times New Roman" w:hAnsi="Times New Roman" w:cs="Times New Roman"/>
          <w:color w:val="000000" w:themeColor="text1"/>
          <w:sz w:val="24"/>
          <w:szCs w:val="24"/>
        </w:rPr>
        <w:t>Siekiant užtikrinti prigimtinę žmogaus teisę turėti kuo geresnę sveikatą, taip pat teisę turėti sveiką aplinką, priimtiną, prieinamą ir tinkamą sveikatos priežiūrą, yra parengti pagrindiniai dokumentai, kurių pagrindu planuojama tolesnė sveikatos priežiūros vystymosi strategija.</w:t>
      </w:r>
    </w:p>
    <w:p w14:paraId="74AC8115" w14:textId="14E12F05" w:rsidR="00FB5D40" w:rsidRDefault="00FB5D40" w:rsidP="00FB5D40">
      <w:pPr>
        <w:spacing w:after="0" w:line="240" w:lineRule="auto"/>
        <w:ind w:firstLine="720"/>
        <w:jc w:val="both"/>
        <w:rPr>
          <w:rFonts w:ascii="Times New Roman" w:eastAsia="Times New Roman" w:hAnsi="Times New Roman" w:cs="Times New Roman"/>
          <w:color w:val="FF0000"/>
          <w:sz w:val="24"/>
          <w:szCs w:val="24"/>
        </w:rPr>
      </w:pPr>
      <w:r w:rsidRPr="0047260F">
        <w:rPr>
          <w:rFonts w:ascii="Times New Roman" w:eastAsia="Times New Roman" w:hAnsi="Times New Roman" w:cs="Times New Roman"/>
          <w:color w:val="000000" w:themeColor="text1"/>
          <w:sz w:val="24"/>
          <w:szCs w:val="24"/>
        </w:rPr>
        <w:t>Lietuvos Respublikos Seimo 2014 m. birželio 26 d. nutarimu Nr. XII-964 patvirtintoje Lietuvos sveikatos 2014-2025 metų strategijo</w:t>
      </w:r>
      <w:r>
        <w:rPr>
          <w:rFonts w:ascii="Times New Roman" w:eastAsia="Times New Roman" w:hAnsi="Times New Roman" w:cs="Times New Roman"/>
          <w:color w:val="000000" w:themeColor="text1"/>
          <w:sz w:val="24"/>
          <w:szCs w:val="24"/>
        </w:rPr>
        <w:t>s įtvirtinta nuostata, kad s</w:t>
      </w:r>
      <w:r w:rsidRPr="0047260F">
        <w:rPr>
          <w:rFonts w:ascii="Times New Roman" w:eastAsia="Times New Roman" w:hAnsi="Times New Roman" w:cs="Times New Roman"/>
          <w:color w:val="000000" w:themeColor="text1"/>
          <w:sz w:val="24"/>
          <w:szCs w:val="24"/>
        </w:rPr>
        <w:t>veikata yra žmogaus vertybė ir gyvenimo pagrindas, kuris turi būti pakankamai tvirtas, kad būtų sėkmingai sprendžiami kasdienio gyvenimo klausimai, įveikiami socialiniai ir ekonominiai iššūkiai. Visuomenės sveikata yra nacionalinis turtas ir kapitalas, kurio saugojimas ir puoselėjimas yra svarbiausias valstybės tikslas, užtikrinantis šalies socialinę ir ekonominę plėtrą</w:t>
      </w:r>
      <w:r w:rsidR="008A033B">
        <w:rPr>
          <w:rFonts w:ascii="Times New Roman" w:eastAsia="Times New Roman" w:hAnsi="Times New Roman" w:cs="Times New Roman"/>
          <w:color w:val="000000" w:themeColor="text1"/>
          <w:sz w:val="24"/>
          <w:szCs w:val="24"/>
        </w:rPr>
        <w:t>.</w:t>
      </w:r>
    </w:p>
    <w:p w14:paraId="139ECAA1" w14:textId="2430A265" w:rsidR="00F53689" w:rsidRDefault="00F53689" w:rsidP="00FB5D40">
      <w:pPr>
        <w:spacing w:after="0" w:line="240" w:lineRule="auto"/>
        <w:ind w:firstLine="720"/>
        <w:jc w:val="both"/>
        <w:rPr>
          <w:rFonts w:ascii="Times New Roman" w:eastAsia="Times New Roman" w:hAnsi="Times New Roman" w:cs="Times New Roman"/>
          <w:color w:val="000000" w:themeColor="text1"/>
          <w:sz w:val="24"/>
          <w:szCs w:val="24"/>
        </w:rPr>
      </w:pPr>
      <w:r w:rsidRPr="004516A1">
        <w:rPr>
          <w:rFonts w:ascii="Times New Roman" w:eastAsia="Times New Roman" w:hAnsi="Times New Roman" w:cs="Times New Roman"/>
          <w:sz w:val="24"/>
          <w:szCs w:val="24"/>
        </w:rPr>
        <w:t xml:space="preserve">Europos Komisijos 2020 m. rugsėjo 4 d. patvirtinto strateginio plano 2020 – 2024 metų vienas iš tikslų yra skatinti sveiką gyvenimo būdą. </w:t>
      </w:r>
      <w:r w:rsidRPr="004516A1">
        <w:rPr>
          <w:rFonts w:ascii="Times New Roman" w:eastAsia="Times New Roman" w:hAnsi="Times New Roman" w:cs="Times New Roman"/>
          <w:color w:val="000000" w:themeColor="text1"/>
          <w:sz w:val="24"/>
          <w:szCs w:val="24"/>
        </w:rPr>
        <w:t>Ypatingas</w:t>
      </w:r>
      <w:r>
        <w:rPr>
          <w:rFonts w:ascii="Times New Roman" w:eastAsia="Times New Roman" w:hAnsi="Times New Roman" w:cs="Times New Roman"/>
          <w:color w:val="000000" w:themeColor="text1"/>
          <w:sz w:val="24"/>
          <w:szCs w:val="24"/>
        </w:rPr>
        <w:t xml:space="preserve"> dėmesys skiriamas sumažinti neigiamą vėžio poveikį; užtikrinti, kad pacientui būtų prieinamas saugus ir  inovatyvus gydymas; gerinti tarpvalstybinį koordinavimą, siekiant išvengti kritinių grėsmių sveikatai; kurti veiksmingesnę, </w:t>
      </w:r>
      <w:r w:rsidR="001731AA">
        <w:rPr>
          <w:rFonts w:ascii="Times New Roman" w:eastAsia="Times New Roman" w:hAnsi="Times New Roman" w:cs="Times New Roman"/>
          <w:color w:val="000000" w:themeColor="text1"/>
          <w:sz w:val="24"/>
          <w:szCs w:val="24"/>
        </w:rPr>
        <w:t xml:space="preserve">geriau pasiekiamą </w:t>
      </w:r>
      <w:r>
        <w:rPr>
          <w:rFonts w:ascii="Times New Roman" w:eastAsia="Times New Roman" w:hAnsi="Times New Roman" w:cs="Times New Roman"/>
          <w:color w:val="000000" w:themeColor="text1"/>
          <w:sz w:val="24"/>
          <w:szCs w:val="24"/>
        </w:rPr>
        <w:t>ir atsparesnę sveikatos sistemą</w:t>
      </w:r>
    </w:p>
    <w:p w14:paraId="18E10BC0" w14:textId="77777777" w:rsidR="00FB5D40" w:rsidRDefault="00FB5D40" w:rsidP="00FB5D40">
      <w:pPr>
        <w:spacing w:after="0" w:line="240" w:lineRule="auto"/>
        <w:ind w:firstLine="720"/>
        <w:jc w:val="both"/>
        <w:rPr>
          <w:rFonts w:ascii="Times New Roman" w:eastAsia="Times New Roman" w:hAnsi="Times New Roman" w:cs="Times New Roman"/>
          <w:color w:val="000000" w:themeColor="text1"/>
          <w:sz w:val="24"/>
          <w:szCs w:val="24"/>
        </w:rPr>
      </w:pPr>
      <w:r w:rsidRPr="009B1B75">
        <w:rPr>
          <w:rFonts w:ascii="Times New Roman" w:eastAsia="Times New Roman" w:hAnsi="Times New Roman" w:cs="Times New Roman"/>
          <w:color w:val="000000" w:themeColor="text1"/>
          <w:sz w:val="24"/>
          <w:szCs w:val="24"/>
        </w:rPr>
        <w:t>Lietuvos Respublikos Seimo 20</w:t>
      </w:r>
      <w:r>
        <w:rPr>
          <w:rFonts w:ascii="Times New Roman" w:eastAsia="Times New Roman" w:hAnsi="Times New Roman" w:cs="Times New Roman"/>
          <w:color w:val="000000" w:themeColor="text1"/>
          <w:sz w:val="24"/>
          <w:szCs w:val="24"/>
        </w:rPr>
        <w:t>20</w:t>
      </w:r>
      <w:r w:rsidRPr="009B1B75">
        <w:rPr>
          <w:rFonts w:ascii="Times New Roman" w:eastAsia="Times New Roman" w:hAnsi="Times New Roman" w:cs="Times New Roman"/>
          <w:color w:val="000000" w:themeColor="text1"/>
          <w:sz w:val="24"/>
          <w:szCs w:val="24"/>
        </w:rPr>
        <w:t xml:space="preserve"> m. gruodžio 1</w:t>
      </w:r>
      <w:r>
        <w:rPr>
          <w:rFonts w:ascii="Times New Roman" w:eastAsia="Times New Roman" w:hAnsi="Times New Roman" w:cs="Times New Roman"/>
          <w:color w:val="000000" w:themeColor="text1"/>
          <w:sz w:val="24"/>
          <w:szCs w:val="24"/>
        </w:rPr>
        <w:t>1</w:t>
      </w:r>
      <w:r w:rsidRPr="009B1B75">
        <w:rPr>
          <w:rFonts w:ascii="Times New Roman" w:eastAsia="Times New Roman" w:hAnsi="Times New Roman" w:cs="Times New Roman"/>
          <w:color w:val="000000" w:themeColor="text1"/>
          <w:sz w:val="24"/>
          <w:szCs w:val="24"/>
        </w:rPr>
        <w:t xml:space="preserve"> d. nutarimu Nr. </w:t>
      </w:r>
      <w:r w:rsidRPr="000855AE">
        <w:rPr>
          <w:rFonts w:ascii="Times New Roman" w:eastAsia="Times New Roman" w:hAnsi="Times New Roman" w:cs="Times New Roman"/>
          <w:color w:val="000000" w:themeColor="text1"/>
          <w:sz w:val="24"/>
          <w:szCs w:val="24"/>
        </w:rPr>
        <w:t>XIV-72</w:t>
      </w:r>
      <w:r>
        <w:rPr>
          <w:rFonts w:ascii="Times New Roman" w:eastAsia="Times New Roman" w:hAnsi="Times New Roman" w:cs="Times New Roman"/>
          <w:color w:val="000000" w:themeColor="text1"/>
          <w:sz w:val="24"/>
          <w:szCs w:val="24"/>
        </w:rPr>
        <w:t xml:space="preserve"> </w:t>
      </w:r>
      <w:r w:rsidRPr="009B1B75">
        <w:rPr>
          <w:rFonts w:ascii="Times New Roman" w:eastAsia="Times New Roman" w:hAnsi="Times New Roman" w:cs="Times New Roman"/>
          <w:color w:val="000000" w:themeColor="text1"/>
          <w:sz w:val="24"/>
          <w:szCs w:val="24"/>
        </w:rPr>
        <w:t xml:space="preserve">patvirtintoje </w:t>
      </w:r>
      <w:r>
        <w:rPr>
          <w:rFonts w:ascii="Times New Roman" w:eastAsia="Times New Roman" w:hAnsi="Times New Roman" w:cs="Times New Roman"/>
          <w:color w:val="000000" w:themeColor="text1"/>
          <w:sz w:val="24"/>
          <w:szCs w:val="24"/>
        </w:rPr>
        <w:t xml:space="preserve">Aštuonioliktosios </w:t>
      </w:r>
      <w:r w:rsidRPr="009B1B75">
        <w:rPr>
          <w:rFonts w:ascii="Times New Roman" w:eastAsia="Times New Roman" w:hAnsi="Times New Roman" w:cs="Times New Roman"/>
          <w:color w:val="000000" w:themeColor="text1"/>
          <w:sz w:val="24"/>
          <w:szCs w:val="24"/>
        </w:rPr>
        <w:t xml:space="preserve">Lietuvos Respublikos Vyriausybės programos </w:t>
      </w:r>
      <w:r>
        <w:rPr>
          <w:rFonts w:ascii="Times New Roman" w:eastAsia="Times New Roman" w:hAnsi="Times New Roman" w:cs="Times New Roman"/>
          <w:color w:val="000000" w:themeColor="text1"/>
          <w:sz w:val="24"/>
          <w:szCs w:val="24"/>
        </w:rPr>
        <w:t>V</w:t>
      </w:r>
      <w:r w:rsidRPr="009B1B75">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kyriaus</w:t>
      </w:r>
      <w:r w:rsidRPr="009B1B7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Misija – ilgas ir visavertis sveiko žmogaus gyvenimas</w:t>
      </w:r>
      <w:r w:rsidRPr="009B1B75">
        <w:rPr>
          <w:rFonts w:ascii="Times New Roman" w:eastAsia="Times New Roman" w:hAnsi="Times New Roman" w:cs="Times New Roman"/>
          <w:color w:val="000000" w:themeColor="text1"/>
          <w:sz w:val="24"/>
          <w:szCs w:val="24"/>
        </w:rPr>
        <w:t>“</w:t>
      </w:r>
      <w:r w:rsidRPr="0047260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pirmame skirsnyje numatytas pagrindinis s</w:t>
      </w:r>
      <w:r w:rsidRPr="000855AE">
        <w:rPr>
          <w:rFonts w:ascii="Times New Roman" w:eastAsia="Times New Roman" w:hAnsi="Times New Roman" w:cs="Times New Roman"/>
          <w:color w:val="000000" w:themeColor="text1"/>
          <w:sz w:val="24"/>
          <w:szCs w:val="24"/>
        </w:rPr>
        <w:t>veikatos apsaugos sistemos tikslas – gerinti ir stiprinti žmonių sveikatą, laiku diagnozuoti ir gydyti ligas, aktyviai prisidėti, kad žmogus kuo ilgiau gyventų sveikas</w:t>
      </w:r>
      <w:r>
        <w:rPr>
          <w:rFonts w:ascii="Times New Roman" w:eastAsia="Times New Roman" w:hAnsi="Times New Roman" w:cs="Times New Roman"/>
          <w:color w:val="000000" w:themeColor="text1"/>
          <w:sz w:val="24"/>
          <w:szCs w:val="24"/>
        </w:rPr>
        <w:t xml:space="preserve"> bei įtvirtinta siekiamybė, kad </w:t>
      </w:r>
      <w:r w:rsidRPr="007E6AB6">
        <w:rPr>
          <w:rFonts w:ascii="Times New Roman" w:eastAsia="Times New Roman" w:hAnsi="Times New Roman" w:cs="Times New Roman"/>
          <w:color w:val="000000" w:themeColor="text1"/>
          <w:sz w:val="24"/>
          <w:szCs w:val="24"/>
        </w:rPr>
        <w:t>sveikatos apsaugos sistemos dėmesio centre atsirastų žmogus – pacientas, darbuotojas, o ne pastatai, investicijos ar brangios įrangos įsigijimas</w:t>
      </w:r>
      <w:r>
        <w:rPr>
          <w:rFonts w:ascii="Times New Roman" w:eastAsia="Times New Roman" w:hAnsi="Times New Roman" w:cs="Times New Roman"/>
          <w:color w:val="000000" w:themeColor="text1"/>
          <w:sz w:val="24"/>
          <w:szCs w:val="24"/>
        </w:rPr>
        <w:t xml:space="preserve">, </w:t>
      </w:r>
      <w:r w:rsidRPr="007E6AB6">
        <w:rPr>
          <w:rFonts w:ascii="Times New Roman" w:eastAsia="Times New Roman" w:hAnsi="Times New Roman" w:cs="Times New Roman"/>
          <w:color w:val="000000" w:themeColor="text1"/>
          <w:sz w:val="24"/>
          <w:szCs w:val="24"/>
        </w:rPr>
        <w:t>kokybiškos paslaugos būtų teikiamos visiems Lietuvos gyventojams, nepaisant jų gyvenamosios vietos, socialinės ar ekonominės padėties</w:t>
      </w:r>
      <w:r>
        <w:rPr>
          <w:rFonts w:ascii="Times New Roman" w:eastAsia="Times New Roman" w:hAnsi="Times New Roman" w:cs="Times New Roman"/>
          <w:color w:val="000000" w:themeColor="text1"/>
          <w:sz w:val="24"/>
          <w:szCs w:val="24"/>
        </w:rPr>
        <w:t xml:space="preserve">, </w:t>
      </w:r>
      <w:r w:rsidRPr="007E6AB6">
        <w:rPr>
          <w:rFonts w:ascii="Times New Roman" w:eastAsia="Times New Roman" w:hAnsi="Times New Roman" w:cs="Times New Roman"/>
          <w:color w:val="000000" w:themeColor="text1"/>
          <w:sz w:val="24"/>
          <w:szCs w:val="24"/>
        </w:rPr>
        <w:t>kiekviena visuomenės grupė ir narys rūpintųsi asmens ir visuomenės sveikata, siektų užkirsti kelią ligoms atsirasti</w:t>
      </w:r>
      <w:r>
        <w:rPr>
          <w:rFonts w:ascii="Times New Roman" w:eastAsia="Times New Roman" w:hAnsi="Times New Roman" w:cs="Times New Roman"/>
          <w:color w:val="000000" w:themeColor="text1"/>
          <w:sz w:val="24"/>
          <w:szCs w:val="24"/>
        </w:rPr>
        <w:t xml:space="preserve">, </w:t>
      </w:r>
      <w:r w:rsidRPr="007E6AB6">
        <w:rPr>
          <w:rFonts w:ascii="Times New Roman" w:eastAsia="Times New Roman" w:hAnsi="Times New Roman" w:cs="Times New Roman"/>
          <w:color w:val="000000" w:themeColor="text1"/>
          <w:sz w:val="24"/>
          <w:szCs w:val="24"/>
        </w:rPr>
        <w:t>sveikatos sistema būtų pasirengusi reaguoti į kylančias grėsmes ir krizes, mokėtų pasitikti ateities iššūkius</w:t>
      </w:r>
      <w:r>
        <w:rPr>
          <w:rFonts w:ascii="Times New Roman" w:eastAsia="Times New Roman" w:hAnsi="Times New Roman" w:cs="Times New Roman"/>
          <w:color w:val="000000" w:themeColor="text1"/>
          <w:sz w:val="24"/>
          <w:szCs w:val="24"/>
        </w:rPr>
        <w:t xml:space="preserve">, </w:t>
      </w:r>
      <w:r w:rsidRPr="007E6AB6">
        <w:rPr>
          <w:rFonts w:ascii="Times New Roman" w:eastAsia="Times New Roman" w:hAnsi="Times New Roman" w:cs="Times New Roman"/>
          <w:color w:val="000000" w:themeColor="text1"/>
          <w:sz w:val="24"/>
          <w:szCs w:val="24"/>
        </w:rPr>
        <w:t>sveikatos sistemos valdymo, finansavimo ir priežiūros sistema būtų pagrindas, o ne kliuvinys ilgam, kokybiškam ir oriam žmogaus gyvenimui užtikrinti.</w:t>
      </w:r>
    </w:p>
    <w:p w14:paraId="5EDE9C1A" w14:textId="77777777" w:rsidR="003F4A02" w:rsidRDefault="00FB5D40" w:rsidP="003F4A02">
      <w:pPr>
        <w:spacing w:after="0" w:line="240" w:lineRule="auto"/>
        <w:ind w:firstLine="720"/>
        <w:jc w:val="both"/>
        <w:rPr>
          <w:rFonts w:ascii="Times New Roman" w:eastAsia="Times New Roman" w:hAnsi="Times New Roman" w:cs="Times New Roman"/>
          <w:color w:val="000000" w:themeColor="text1"/>
          <w:sz w:val="24"/>
          <w:szCs w:val="24"/>
        </w:rPr>
      </w:pPr>
      <w:r w:rsidRPr="003E4539">
        <w:rPr>
          <w:rFonts w:ascii="Times New Roman" w:eastAsia="Times New Roman" w:hAnsi="Times New Roman" w:cs="Times New Roman"/>
          <w:color w:val="000000" w:themeColor="text1"/>
          <w:sz w:val="24"/>
          <w:szCs w:val="24"/>
        </w:rPr>
        <w:t xml:space="preserve">Vilniaus miestas dėl palankių socialinių-ekonominių sąlygų bei potencialių pasirinkimo galimybių darbo rinkoje šiuo metu yra prioritetinis Lietuvos gyventojų, siekiančių įgyvendinti savo tikslus, pasirinkimas. Dėl šios priežasties paskutiniais metais vyksta itin aktyvi Vilniaus miesto plėtra, siekiant, kad miestas jo gyventojams būtų draugiškas, jaukus pokyčiams ir atviras naujovėms, puoselėjantis savo tradicijas ir kultūrą, skatinantis nuolatinę pažangą ir tobulėjimą, miestas, kuriame sukauptas ir puoselėjamas stiprus mokslo bei švietimo potencialas, funkcionuoja pažangi sveikatos </w:t>
      </w:r>
      <w:r w:rsidRPr="003E4539">
        <w:rPr>
          <w:rFonts w:ascii="Times New Roman" w:eastAsia="Times New Roman" w:hAnsi="Times New Roman" w:cs="Times New Roman"/>
          <w:color w:val="000000" w:themeColor="text1"/>
          <w:sz w:val="24"/>
          <w:szCs w:val="24"/>
        </w:rPr>
        <w:lastRenderedPageBreak/>
        <w:t>apsaugos sistema, užtikrinamas socialinis teisingumas ir saugumas, skatinamas bendruomeniškumas, kiekvieno žmogaus pilietinė, kultūrinė ir meninė saviraiška. Kokybiškų gyvenimo sąlygų visuomenei kūrimas – vienas svarbiausių miesto patrauklumą lemiančių veiksnių, kompleksiškai apimantis tokias sritis kaip būsto ir gyvenamosios aplinkos sąlygų gerinimą, kultūros, sporto ir laisvalaikio infrastruktūros plėtrą, švietimo, sveikatos ir socialinių paslaugų sistemų tobulinimą, saugios miesto aplinkos formavimą, todėl vienas iš Vilniaus miesto savivaldybės 20</w:t>
      </w:r>
      <w:r>
        <w:rPr>
          <w:rFonts w:ascii="Times New Roman" w:eastAsia="Times New Roman" w:hAnsi="Times New Roman" w:cs="Times New Roman"/>
          <w:color w:val="000000" w:themeColor="text1"/>
          <w:sz w:val="24"/>
          <w:szCs w:val="24"/>
        </w:rPr>
        <w:t>21</w:t>
      </w:r>
      <w:r w:rsidRPr="003E4539">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3</w:t>
      </w:r>
      <w:r w:rsidRPr="003E4539">
        <w:rPr>
          <w:rFonts w:ascii="Times New Roman" w:eastAsia="Times New Roman" w:hAnsi="Times New Roman" w:cs="Times New Roman"/>
          <w:color w:val="000000" w:themeColor="text1"/>
          <w:sz w:val="24"/>
          <w:szCs w:val="24"/>
        </w:rPr>
        <w:t xml:space="preserve">0 metų strateginio </w:t>
      </w:r>
      <w:r>
        <w:rPr>
          <w:rFonts w:ascii="Times New Roman" w:eastAsia="Times New Roman" w:hAnsi="Times New Roman" w:cs="Times New Roman"/>
          <w:color w:val="000000" w:themeColor="text1"/>
          <w:sz w:val="24"/>
          <w:szCs w:val="24"/>
        </w:rPr>
        <w:t>plėtros</w:t>
      </w:r>
      <w:r w:rsidRPr="003E4539">
        <w:rPr>
          <w:rFonts w:ascii="Times New Roman" w:eastAsia="Times New Roman" w:hAnsi="Times New Roman" w:cs="Times New Roman"/>
          <w:color w:val="000000" w:themeColor="text1"/>
          <w:sz w:val="24"/>
          <w:szCs w:val="24"/>
        </w:rPr>
        <w:t xml:space="preserve"> plano tikslų </w:t>
      </w:r>
      <w:r w:rsidRPr="009E3F7F">
        <w:rPr>
          <w:rFonts w:ascii="Times New Roman" w:eastAsia="Times New Roman" w:hAnsi="Times New Roman" w:cs="Times New Roman"/>
          <w:color w:val="000000" w:themeColor="text1"/>
          <w:sz w:val="24"/>
          <w:szCs w:val="24"/>
        </w:rPr>
        <w:t>–</w:t>
      </w:r>
      <w:r w:rsidRPr="003E453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w:t>
      </w:r>
      <w:r w:rsidRPr="009E3F7F">
        <w:rPr>
          <w:rFonts w:ascii="Times New Roman" w:eastAsia="Times New Roman" w:hAnsi="Times New Roman" w:cs="Times New Roman"/>
          <w:color w:val="000000" w:themeColor="text1"/>
          <w:sz w:val="24"/>
          <w:szCs w:val="24"/>
        </w:rPr>
        <w:t>tvira pokyčiams, skaidri, subalansuota ir efektyviai valdoma sveikatos ir sveikatingumo sistema.</w:t>
      </w:r>
      <w:r>
        <w:rPr>
          <w:rFonts w:ascii="Times New Roman" w:eastAsia="Times New Roman" w:hAnsi="Times New Roman" w:cs="Times New Roman"/>
          <w:color w:val="000000" w:themeColor="text1"/>
          <w:sz w:val="24"/>
          <w:szCs w:val="24"/>
        </w:rPr>
        <w:t xml:space="preserve">   </w:t>
      </w:r>
    </w:p>
    <w:p w14:paraId="3BC646F0" w14:textId="77777777" w:rsidR="003F4A02" w:rsidRDefault="00FB5D40" w:rsidP="003F4A02">
      <w:pPr>
        <w:spacing w:after="0" w:line="240" w:lineRule="auto"/>
        <w:ind w:firstLine="720"/>
        <w:jc w:val="both"/>
        <w:rPr>
          <w:rFonts w:ascii="Times New Roman" w:eastAsia="Times New Roman" w:hAnsi="Times New Roman" w:cs="Times New Roman"/>
          <w:color w:val="000000" w:themeColor="text1"/>
          <w:sz w:val="24"/>
          <w:szCs w:val="24"/>
        </w:rPr>
      </w:pPr>
      <w:r w:rsidRPr="007E6AB6">
        <w:rPr>
          <w:rFonts w:ascii="Times New Roman" w:eastAsia="Times New Roman" w:hAnsi="Times New Roman" w:cs="Times New Roman"/>
          <w:color w:val="000000" w:themeColor="text1"/>
          <w:sz w:val="24"/>
          <w:szCs w:val="24"/>
        </w:rPr>
        <w:t xml:space="preserve">Lietuvos Respublikos Konstitucija visiems garantuoja nemokamą gydymą, sveikatos paslaugų pasiekiamumą. Asmens sveikatos priežiūrą, sveikatos paslaugų teikimą ir finansavimą, sveikatos įtaigų steigimą  reglamentuoja </w:t>
      </w:r>
      <w:r>
        <w:rPr>
          <w:rFonts w:ascii="Times New Roman" w:eastAsia="Times New Roman" w:hAnsi="Times New Roman" w:cs="Times New Roman"/>
          <w:color w:val="000000" w:themeColor="text1"/>
          <w:sz w:val="24"/>
          <w:szCs w:val="24"/>
        </w:rPr>
        <w:t>S</w:t>
      </w:r>
      <w:r w:rsidRPr="007C52C4">
        <w:rPr>
          <w:rFonts w:ascii="Times New Roman" w:eastAsia="Times New Roman" w:hAnsi="Times New Roman" w:cs="Times New Roman"/>
          <w:color w:val="000000" w:themeColor="text1"/>
          <w:sz w:val="24"/>
          <w:szCs w:val="24"/>
        </w:rPr>
        <w:t>veikatos sistemos</w:t>
      </w:r>
      <w:r w:rsidRPr="00F07AAE">
        <w:rPr>
          <w:rFonts w:ascii="Times New Roman" w:eastAsia="Times New Roman" w:hAnsi="Times New Roman" w:cs="Times New Roman"/>
          <w:color w:val="000000" w:themeColor="text1"/>
          <w:sz w:val="24"/>
          <w:szCs w:val="24"/>
        </w:rPr>
        <w:t>,</w:t>
      </w:r>
      <w:r w:rsidRPr="00B91EC9">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themeColor="text1"/>
          <w:sz w:val="24"/>
          <w:szCs w:val="24"/>
        </w:rPr>
        <w:t>S</w:t>
      </w:r>
      <w:r w:rsidRPr="007C52C4">
        <w:rPr>
          <w:rFonts w:ascii="Times New Roman" w:eastAsia="Times New Roman" w:hAnsi="Times New Roman" w:cs="Times New Roman"/>
          <w:color w:val="000000" w:themeColor="text1"/>
          <w:sz w:val="24"/>
          <w:szCs w:val="24"/>
        </w:rPr>
        <w:t>veikatos draudimo</w:t>
      </w:r>
      <w:r w:rsidRPr="00F07AAE">
        <w:rPr>
          <w:rFonts w:ascii="Times New Roman" w:eastAsia="Times New Roman" w:hAnsi="Times New Roman" w:cs="Times New Roman"/>
          <w:color w:val="000000" w:themeColor="text1"/>
          <w:sz w:val="24"/>
          <w:szCs w:val="24"/>
        </w:rPr>
        <w:t>,</w:t>
      </w:r>
      <w:r w:rsidRPr="00B91EC9">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themeColor="text1"/>
          <w:sz w:val="24"/>
          <w:szCs w:val="24"/>
        </w:rPr>
        <w:t>P</w:t>
      </w:r>
      <w:r w:rsidRPr="007C52C4">
        <w:rPr>
          <w:rFonts w:ascii="Times New Roman" w:eastAsia="Times New Roman" w:hAnsi="Times New Roman" w:cs="Times New Roman"/>
          <w:color w:val="000000" w:themeColor="text1"/>
          <w:sz w:val="24"/>
          <w:szCs w:val="24"/>
        </w:rPr>
        <w:t xml:space="preserve">acientų teisių ir žalos sveikatai atlyginimo </w:t>
      </w:r>
      <w:r>
        <w:rPr>
          <w:rFonts w:ascii="Times New Roman" w:eastAsia="Times New Roman" w:hAnsi="Times New Roman" w:cs="Times New Roman"/>
          <w:color w:val="000000" w:themeColor="text1"/>
          <w:sz w:val="24"/>
          <w:szCs w:val="24"/>
        </w:rPr>
        <w:t xml:space="preserve">įstatymai </w:t>
      </w:r>
      <w:r w:rsidRPr="007C52C4">
        <w:rPr>
          <w:rFonts w:ascii="Times New Roman" w:eastAsia="Times New Roman" w:hAnsi="Times New Roman" w:cs="Times New Roman"/>
          <w:color w:val="000000" w:themeColor="text1"/>
          <w:sz w:val="24"/>
          <w:szCs w:val="24"/>
        </w:rPr>
        <w:t>ir kit</w:t>
      </w:r>
      <w:r>
        <w:rPr>
          <w:rFonts w:ascii="Times New Roman" w:eastAsia="Times New Roman" w:hAnsi="Times New Roman" w:cs="Times New Roman"/>
          <w:color w:val="000000" w:themeColor="text1"/>
          <w:sz w:val="24"/>
          <w:szCs w:val="24"/>
        </w:rPr>
        <w:t>i</w:t>
      </w:r>
      <w:r w:rsidRPr="007C52C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teisės aktai. V</w:t>
      </w:r>
      <w:r w:rsidRPr="00A45536">
        <w:rPr>
          <w:rFonts w:ascii="Times New Roman" w:eastAsia="Times New Roman" w:hAnsi="Times New Roman" w:cs="Times New Roman"/>
          <w:color w:val="000000" w:themeColor="text1"/>
          <w:sz w:val="24"/>
          <w:szCs w:val="24"/>
        </w:rPr>
        <w:t>iešųjų sveikatos priežiūros įstaigų steigimą, valdymą,</w:t>
      </w:r>
      <w:r>
        <w:rPr>
          <w:rFonts w:ascii="Times New Roman" w:eastAsia="Times New Roman" w:hAnsi="Times New Roman" w:cs="Times New Roman"/>
          <w:color w:val="000000" w:themeColor="text1"/>
          <w:sz w:val="24"/>
          <w:szCs w:val="24"/>
        </w:rPr>
        <w:t xml:space="preserve"> </w:t>
      </w:r>
      <w:r w:rsidRPr="00A45536">
        <w:rPr>
          <w:rFonts w:ascii="Times New Roman" w:eastAsia="Times New Roman" w:hAnsi="Times New Roman" w:cs="Times New Roman"/>
          <w:color w:val="000000" w:themeColor="text1"/>
          <w:sz w:val="24"/>
          <w:szCs w:val="24"/>
        </w:rPr>
        <w:t xml:space="preserve">veiklą, reorganizavimą, pertvarkymą ir likvidavimą reglamentuoja </w:t>
      </w:r>
      <w:r>
        <w:rPr>
          <w:rFonts w:ascii="Times New Roman" w:eastAsia="Times New Roman" w:hAnsi="Times New Roman" w:cs="Times New Roman"/>
          <w:color w:val="000000" w:themeColor="text1"/>
          <w:sz w:val="24"/>
          <w:szCs w:val="24"/>
        </w:rPr>
        <w:t>S</w:t>
      </w:r>
      <w:r w:rsidRPr="00F07AAE">
        <w:rPr>
          <w:rFonts w:ascii="Times New Roman" w:eastAsia="Times New Roman" w:hAnsi="Times New Roman" w:cs="Times New Roman"/>
          <w:color w:val="000000" w:themeColor="text1"/>
          <w:sz w:val="24"/>
          <w:szCs w:val="24"/>
        </w:rPr>
        <w:t xml:space="preserve">veikatos priežiūros įstaigų </w:t>
      </w:r>
      <w:r>
        <w:rPr>
          <w:rFonts w:ascii="Times New Roman" w:eastAsia="Times New Roman" w:hAnsi="Times New Roman" w:cs="Times New Roman"/>
          <w:color w:val="000000" w:themeColor="text1"/>
          <w:sz w:val="24"/>
          <w:szCs w:val="24"/>
        </w:rPr>
        <w:t xml:space="preserve">ir Viešųjų įstaigų </w:t>
      </w:r>
      <w:r w:rsidRPr="00F07AAE">
        <w:rPr>
          <w:rFonts w:ascii="Times New Roman" w:eastAsia="Times New Roman" w:hAnsi="Times New Roman" w:cs="Times New Roman"/>
          <w:color w:val="000000" w:themeColor="text1"/>
          <w:sz w:val="24"/>
          <w:szCs w:val="24"/>
        </w:rPr>
        <w:t>įstatyma</w:t>
      </w:r>
      <w:r>
        <w:rPr>
          <w:rFonts w:ascii="Times New Roman" w:eastAsia="Times New Roman" w:hAnsi="Times New Roman" w:cs="Times New Roman"/>
          <w:color w:val="000000" w:themeColor="text1"/>
          <w:sz w:val="24"/>
          <w:szCs w:val="24"/>
        </w:rPr>
        <w:t>i</w:t>
      </w:r>
      <w:r w:rsidRPr="00F07AAE">
        <w:rPr>
          <w:rFonts w:ascii="Times New Roman" w:eastAsia="Times New Roman" w:hAnsi="Times New Roman" w:cs="Times New Roman"/>
          <w:color w:val="000000" w:themeColor="text1"/>
          <w:sz w:val="24"/>
          <w:szCs w:val="24"/>
        </w:rPr>
        <w:t>.</w:t>
      </w:r>
    </w:p>
    <w:p w14:paraId="535DCDAC" w14:textId="167FB16C" w:rsidR="00FB5D40" w:rsidRDefault="00FB5D40" w:rsidP="003F4A02">
      <w:pPr>
        <w:spacing w:after="0" w:line="240" w:lineRule="auto"/>
        <w:ind w:firstLine="720"/>
        <w:jc w:val="both"/>
        <w:rPr>
          <w:rFonts w:ascii="Times New Roman" w:eastAsia="Times New Roman" w:hAnsi="Times New Roman" w:cs="Times New Roman"/>
          <w:color w:val="000000" w:themeColor="text1"/>
          <w:sz w:val="24"/>
          <w:szCs w:val="24"/>
        </w:rPr>
      </w:pPr>
      <w:r w:rsidRPr="00A45536">
        <w:rPr>
          <w:rFonts w:ascii="Times New Roman" w:eastAsia="Times New Roman" w:hAnsi="Times New Roman" w:cs="Times New Roman"/>
          <w:color w:val="000000" w:themeColor="text1"/>
          <w:sz w:val="24"/>
          <w:szCs w:val="24"/>
        </w:rPr>
        <w:t>Ambulatorines ir stacionarias asmens sveikatos priežiūros paslaugas teikiančių įstaigų steigėjai yra savivaldybių tarybos, Sveikatos apsaugos ministerija bei fiziniai ir juridiniai asmenys.</w:t>
      </w:r>
    </w:p>
    <w:p w14:paraId="5A3D308D" w14:textId="77777777" w:rsidR="00A802DC" w:rsidRDefault="00A802DC" w:rsidP="007E52CB">
      <w:pPr>
        <w:spacing w:after="0" w:line="240" w:lineRule="auto"/>
        <w:ind w:left="720"/>
        <w:jc w:val="center"/>
        <w:rPr>
          <w:rFonts w:ascii="Times New Roman" w:eastAsia="Times New Roman" w:hAnsi="Times New Roman" w:cs="Times New Roman"/>
          <w:b/>
          <w:bCs/>
          <w:color w:val="0F0B09"/>
          <w:sz w:val="26"/>
          <w:szCs w:val="26"/>
          <w:lang w:eastAsia="lt-LT"/>
        </w:rPr>
      </w:pPr>
    </w:p>
    <w:p w14:paraId="28FECB36" w14:textId="77777777" w:rsidR="00B90E15" w:rsidRDefault="00B90E15" w:rsidP="007E52CB">
      <w:pPr>
        <w:spacing w:after="0" w:line="240" w:lineRule="auto"/>
        <w:ind w:left="720"/>
        <w:jc w:val="center"/>
        <w:rPr>
          <w:rFonts w:ascii="Times New Roman" w:eastAsia="Times New Roman" w:hAnsi="Times New Roman" w:cs="Times New Roman"/>
          <w:b/>
          <w:bCs/>
          <w:color w:val="0F0B09"/>
          <w:sz w:val="26"/>
          <w:szCs w:val="26"/>
          <w:lang w:eastAsia="lt-LT"/>
        </w:rPr>
      </w:pPr>
    </w:p>
    <w:p w14:paraId="54640AE8" w14:textId="1AF0F54A" w:rsidR="007E52CB" w:rsidRPr="007E52CB" w:rsidRDefault="007E52CB" w:rsidP="007E52CB">
      <w:pPr>
        <w:spacing w:after="0" w:line="240" w:lineRule="auto"/>
        <w:ind w:left="720"/>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F0B09"/>
          <w:sz w:val="26"/>
          <w:szCs w:val="26"/>
          <w:lang w:eastAsia="lt-LT"/>
        </w:rPr>
        <w:t>1.2. Ekonominiai veiksniai</w:t>
      </w:r>
    </w:p>
    <w:p w14:paraId="7DB6BC6F" w14:textId="6071B6F6" w:rsidR="00633FFD" w:rsidRDefault="007E52CB" w:rsidP="001731AA">
      <w:pPr>
        <w:spacing w:after="0" w:line="240" w:lineRule="auto"/>
        <w:rPr>
          <w:rFonts w:ascii="Times New Roman" w:eastAsia="Times New Roman" w:hAnsi="Times New Roman" w:cs="Times New Roman"/>
          <w:color w:val="0F0B09"/>
          <w:sz w:val="24"/>
          <w:szCs w:val="24"/>
          <w:lang w:eastAsia="lt-LT"/>
        </w:rPr>
      </w:pPr>
      <w:r w:rsidRPr="007E52CB">
        <w:rPr>
          <w:rFonts w:ascii="Times New Roman" w:eastAsia="Times New Roman" w:hAnsi="Times New Roman" w:cs="Times New Roman"/>
          <w:color w:val="000000"/>
          <w:sz w:val="20"/>
          <w:szCs w:val="20"/>
          <w:lang w:eastAsia="lt-LT"/>
        </w:rPr>
        <w:t> </w:t>
      </w:r>
    </w:p>
    <w:p w14:paraId="7D671098" w14:textId="6D5AAEBB" w:rsidR="00633FFD" w:rsidRDefault="00F3691D" w:rsidP="00F3691D">
      <w:pPr>
        <w:pStyle w:val="normal-p"/>
        <w:shd w:val="clear" w:color="auto" w:fill="FFFFFF"/>
        <w:spacing w:before="0" w:beforeAutospacing="0" w:after="0" w:afterAutospacing="0"/>
        <w:ind w:firstLine="720"/>
        <w:jc w:val="both"/>
        <w:rPr>
          <w:color w:val="0F0B09"/>
        </w:rPr>
      </w:pPr>
      <w:r>
        <w:rPr>
          <w:color w:val="0F0B09"/>
        </w:rPr>
        <w:t xml:space="preserve">Sveikatos priežiūros įstaigų teikiamų paslaugų pagrindiniai finansavimo šaltiniai yra </w:t>
      </w:r>
      <w:r w:rsidRPr="00F3691D">
        <w:rPr>
          <w:color w:val="0F0B09"/>
        </w:rPr>
        <w:t xml:space="preserve">privalomojo sveikatos draudimo fondo biudžeto lėšos, valstybės ar savivaldybių biudžetų lėšos. </w:t>
      </w:r>
    </w:p>
    <w:p w14:paraId="225D82EF" w14:textId="77777777" w:rsidR="00F3691D" w:rsidRDefault="00F3691D" w:rsidP="007E52CB">
      <w:pPr>
        <w:spacing w:after="0" w:line="240" w:lineRule="auto"/>
        <w:ind w:firstLine="720"/>
        <w:jc w:val="both"/>
        <w:rPr>
          <w:rFonts w:ascii="Times New Roman" w:eastAsia="Times New Roman" w:hAnsi="Times New Roman" w:cs="Times New Roman"/>
          <w:color w:val="070606"/>
          <w:sz w:val="24"/>
          <w:szCs w:val="24"/>
          <w:lang w:eastAsia="lt-LT"/>
        </w:rPr>
      </w:pPr>
    </w:p>
    <w:p w14:paraId="13AE6340" w14:textId="5DF8E38A" w:rsidR="00526DB1" w:rsidRDefault="00695B44" w:rsidP="00A47B35">
      <w:pPr>
        <w:spacing w:after="0" w:line="240" w:lineRule="auto"/>
        <w:ind w:firstLine="720"/>
        <w:jc w:val="both"/>
        <w:rPr>
          <w:rFonts w:ascii="Times New Roman" w:eastAsia="Times New Roman" w:hAnsi="Times New Roman" w:cs="Times New Roman"/>
          <w:color w:val="070606"/>
          <w:sz w:val="24"/>
          <w:szCs w:val="24"/>
          <w:lang w:eastAsia="lt-LT"/>
        </w:rPr>
      </w:pPr>
      <w:r w:rsidRPr="00A27AAD">
        <w:rPr>
          <w:rFonts w:ascii="Times New Roman" w:eastAsia="Times New Roman" w:hAnsi="Times New Roman" w:cs="Times New Roman"/>
          <w:color w:val="0F0B09"/>
          <w:sz w:val="24"/>
          <w:szCs w:val="24"/>
          <w:lang w:eastAsia="lt-LT"/>
        </w:rPr>
        <w:t>202</w:t>
      </w:r>
      <w:r>
        <w:rPr>
          <w:rFonts w:ascii="Times New Roman" w:eastAsia="Times New Roman" w:hAnsi="Times New Roman" w:cs="Times New Roman"/>
          <w:color w:val="0F0B09"/>
          <w:sz w:val="24"/>
          <w:szCs w:val="24"/>
          <w:lang w:eastAsia="lt-LT"/>
        </w:rPr>
        <w:t>1</w:t>
      </w:r>
      <w:r w:rsidRPr="00A27AAD">
        <w:rPr>
          <w:rFonts w:ascii="Times New Roman" w:eastAsia="Times New Roman" w:hAnsi="Times New Roman" w:cs="Times New Roman"/>
          <w:color w:val="0F0B09"/>
          <w:sz w:val="24"/>
          <w:szCs w:val="24"/>
          <w:lang w:eastAsia="lt-LT"/>
        </w:rPr>
        <w:t xml:space="preserve"> m. gruodžio </w:t>
      </w:r>
      <w:r>
        <w:rPr>
          <w:rFonts w:ascii="Times New Roman" w:eastAsia="Times New Roman" w:hAnsi="Times New Roman" w:cs="Times New Roman"/>
          <w:color w:val="0F0B09"/>
          <w:sz w:val="24"/>
          <w:szCs w:val="24"/>
          <w:lang w:eastAsia="lt-LT"/>
        </w:rPr>
        <w:t>14</w:t>
      </w:r>
      <w:r w:rsidRPr="00A27AAD">
        <w:rPr>
          <w:rFonts w:ascii="Times New Roman" w:eastAsia="Times New Roman" w:hAnsi="Times New Roman" w:cs="Times New Roman"/>
          <w:color w:val="0F0B09"/>
          <w:sz w:val="24"/>
          <w:szCs w:val="24"/>
          <w:lang w:eastAsia="lt-LT"/>
        </w:rPr>
        <w:t xml:space="preserve"> d. Lietuvos Respublikos Seimas patvirtino Lietuvos Respublikos 202</w:t>
      </w:r>
      <w:r>
        <w:rPr>
          <w:rFonts w:ascii="Times New Roman" w:eastAsia="Times New Roman" w:hAnsi="Times New Roman" w:cs="Times New Roman"/>
          <w:color w:val="0F0B09"/>
          <w:sz w:val="24"/>
          <w:szCs w:val="24"/>
          <w:lang w:eastAsia="lt-LT"/>
        </w:rPr>
        <w:t>2</w:t>
      </w:r>
      <w:r w:rsidRPr="00A27AAD">
        <w:rPr>
          <w:rFonts w:ascii="Times New Roman" w:eastAsia="Times New Roman" w:hAnsi="Times New Roman" w:cs="Times New Roman"/>
          <w:color w:val="0F0B09"/>
          <w:sz w:val="24"/>
          <w:szCs w:val="24"/>
          <w:lang w:eastAsia="lt-LT"/>
        </w:rPr>
        <w:t xml:space="preserve"> m. Privalomojo sveikatos draudimo fondo biudžeto rodiklių patvirtinimo įstatymą Nr. XIV-</w:t>
      </w:r>
      <w:r>
        <w:rPr>
          <w:rFonts w:ascii="Times New Roman" w:eastAsia="Times New Roman" w:hAnsi="Times New Roman" w:cs="Times New Roman"/>
          <w:color w:val="0F0B09"/>
          <w:sz w:val="24"/>
          <w:szCs w:val="24"/>
          <w:lang w:eastAsia="lt-LT"/>
        </w:rPr>
        <w:t>747</w:t>
      </w:r>
      <w:r w:rsidRPr="00A27AAD">
        <w:rPr>
          <w:rFonts w:ascii="Times New Roman" w:eastAsia="Times New Roman" w:hAnsi="Times New Roman" w:cs="Times New Roman"/>
          <w:color w:val="0F0B09"/>
          <w:sz w:val="24"/>
          <w:szCs w:val="24"/>
          <w:lang w:eastAsia="lt-LT"/>
        </w:rPr>
        <w:t>. Šiuo įstatymu patvirtin</w:t>
      </w:r>
      <w:r>
        <w:rPr>
          <w:rFonts w:ascii="Times New Roman" w:eastAsia="Times New Roman" w:hAnsi="Times New Roman" w:cs="Times New Roman"/>
          <w:color w:val="0F0B09"/>
          <w:sz w:val="24"/>
          <w:szCs w:val="24"/>
          <w:lang w:eastAsia="lt-LT"/>
        </w:rPr>
        <w:t xml:space="preserve">tas </w:t>
      </w:r>
      <w:r w:rsidRPr="00A27AAD">
        <w:rPr>
          <w:rFonts w:ascii="Times New Roman" w:eastAsia="Times New Roman" w:hAnsi="Times New Roman" w:cs="Times New Roman"/>
          <w:color w:val="0F0B09"/>
          <w:sz w:val="24"/>
          <w:szCs w:val="24"/>
          <w:lang w:eastAsia="lt-LT"/>
        </w:rPr>
        <w:t>202</w:t>
      </w:r>
      <w:r>
        <w:rPr>
          <w:rFonts w:ascii="Times New Roman" w:eastAsia="Times New Roman" w:hAnsi="Times New Roman" w:cs="Times New Roman"/>
          <w:color w:val="0F0B09"/>
          <w:sz w:val="24"/>
          <w:szCs w:val="24"/>
          <w:lang w:eastAsia="lt-LT"/>
        </w:rPr>
        <w:t>2</w:t>
      </w:r>
      <w:r w:rsidRPr="00A27AAD">
        <w:rPr>
          <w:rFonts w:ascii="Times New Roman" w:eastAsia="Times New Roman" w:hAnsi="Times New Roman" w:cs="Times New Roman"/>
          <w:color w:val="0F0B09"/>
          <w:sz w:val="24"/>
          <w:szCs w:val="24"/>
          <w:lang w:eastAsia="lt-LT"/>
        </w:rPr>
        <w:t xml:space="preserve"> m. PSDF biudžet</w:t>
      </w:r>
      <w:r>
        <w:rPr>
          <w:rFonts w:ascii="Times New Roman" w:eastAsia="Times New Roman" w:hAnsi="Times New Roman" w:cs="Times New Roman"/>
          <w:color w:val="0F0B09"/>
          <w:sz w:val="24"/>
          <w:szCs w:val="24"/>
          <w:lang w:eastAsia="lt-LT"/>
        </w:rPr>
        <w:t>as</w:t>
      </w:r>
      <w:r w:rsidRPr="00A27AAD">
        <w:rPr>
          <w:rFonts w:ascii="Times New Roman" w:eastAsia="Times New Roman" w:hAnsi="Times New Roman" w:cs="Times New Roman"/>
          <w:color w:val="0F0B09"/>
          <w:sz w:val="24"/>
          <w:szCs w:val="24"/>
          <w:lang w:eastAsia="lt-LT"/>
        </w:rPr>
        <w:t xml:space="preserve"> – 2</w:t>
      </w:r>
      <w:r>
        <w:rPr>
          <w:rFonts w:ascii="Times New Roman" w:eastAsia="Times New Roman" w:hAnsi="Times New Roman" w:cs="Times New Roman"/>
          <w:color w:val="0F0B09"/>
          <w:sz w:val="24"/>
          <w:szCs w:val="24"/>
          <w:lang w:eastAsia="lt-LT"/>
        </w:rPr>
        <w:t xml:space="preserve"> 790 191 </w:t>
      </w:r>
      <w:r w:rsidRPr="00A27AAD">
        <w:rPr>
          <w:rFonts w:ascii="Times New Roman" w:eastAsia="Times New Roman" w:hAnsi="Times New Roman" w:cs="Times New Roman"/>
          <w:color w:val="0F0B09"/>
          <w:sz w:val="24"/>
          <w:szCs w:val="24"/>
          <w:lang w:eastAsia="lt-LT"/>
        </w:rPr>
        <w:t xml:space="preserve"> tūkst. Eur </w:t>
      </w:r>
      <w:r>
        <w:rPr>
          <w:rFonts w:ascii="Times New Roman" w:eastAsia="Times New Roman" w:hAnsi="Times New Roman" w:cs="Times New Roman"/>
          <w:color w:val="0F0B09"/>
          <w:sz w:val="24"/>
          <w:szCs w:val="24"/>
          <w:lang w:eastAsia="lt-LT"/>
        </w:rPr>
        <w:t xml:space="preserve">įplaukų ir </w:t>
      </w:r>
      <w:r w:rsidRPr="00A27AAD">
        <w:rPr>
          <w:rFonts w:ascii="Times New Roman" w:eastAsia="Times New Roman" w:hAnsi="Times New Roman" w:cs="Times New Roman"/>
          <w:color w:val="0F0B09"/>
          <w:sz w:val="24"/>
          <w:szCs w:val="24"/>
          <w:lang w:eastAsia="lt-LT"/>
        </w:rPr>
        <w:t>tiek pat išlaidų</w:t>
      </w:r>
      <w:r>
        <w:rPr>
          <w:rFonts w:ascii="Times New Roman" w:eastAsia="Times New Roman" w:hAnsi="Times New Roman" w:cs="Times New Roman"/>
          <w:color w:val="0F0B09"/>
          <w:sz w:val="24"/>
          <w:szCs w:val="24"/>
          <w:lang w:eastAsia="lt-LT"/>
        </w:rPr>
        <w:t xml:space="preserve">. </w:t>
      </w:r>
      <w:r w:rsidRPr="00A27AAD">
        <w:rPr>
          <w:rFonts w:ascii="Times New Roman" w:eastAsia="Times New Roman" w:hAnsi="Times New Roman" w:cs="Times New Roman"/>
          <w:color w:val="0F0B09"/>
          <w:sz w:val="24"/>
          <w:szCs w:val="24"/>
          <w:lang w:eastAsia="lt-LT"/>
        </w:rPr>
        <w:t>Lyginant su 202</w:t>
      </w:r>
      <w:r>
        <w:rPr>
          <w:rFonts w:ascii="Times New Roman" w:eastAsia="Times New Roman" w:hAnsi="Times New Roman" w:cs="Times New Roman"/>
          <w:color w:val="0F0B09"/>
          <w:sz w:val="24"/>
          <w:szCs w:val="24"/>
          <w:lang w:eastAsia="lt-LT"/>
        </w:rPr>
        <w:t>1</w:t>
      </w:r>
      <w:r w:rsidRPr="00A27AAD">
        <w:rPr>
          <w:rFonts w:ascii="Times New Roman" w:eastAsia="Times New Roman" w:hAnsi="Times New Roman" w:cs="Times New Roman"/>
          <w:color w:val="0F0B09"/>
          <w:sz w:val="24"/>
          <w:szCs w:val="24"/>
          <w:lang w:eastAsia="lt-LT"/>
        </w:rPr>
        <w:t xml:space="preserve"> m. PSDF biudžetas </w:t>
      </w:r>
      <w:r>
        <w:rPr>
          <w:rFonts w:ascii="Times New Roman" w:eastAsia="Times New Roman" w:hAnsi="Times New Roman" w:cs="Times New Roman"/>
          <w:color w:val="0F0B09"/>
          <w:sz w:val="24"/>
          <w:szCs w:val="24"/>
          <w:lang w:eastAsia="lt-LT"/>
        </w:rPr>
        <w:t xml:space="preserve">didesnis 12,6 </w:t>
      </w:r>
      <w:r w:rsidRPr="00A27AAD">
        <w:rPr>
          <w:rFonts w:ascii="Times New Roman" w:eastAsia="Times New Roman" w:hAnsi="Times New Roman" w:cs="Times New Roman"/>
          <w:color w:val="0F0B09"/>
          <w:sz w:val="24"/>
          <w:szCs w:val="24"/>
          <w:lang w:eastAsia="lt-LT"/>
        </w:rPr>
        <w:t xml:space="preserve">%. </w:t>
      </w:r>
      <w:r w:rsidR="004B180E">
        <w:rPr>
          <w:rFonts w:ascii="Times New Roman" w:eastAsia="Times New Roman" w:hAnsi="Times New Roman" w:cs="Times New Roman"/>
          <w:color w:val="0F0B09"/>
          <w:sz w:val="24"/>
          <w:szCs w:val="24"/>
          <w:lang w:eastAsia="lt-LT"/>
        </w:rPr>
        <w:t xml:space="preserve"> </w:t>
      </w:r>
      <w:r w:rsidR="00526DB1">
        <w:rPr>
          <w:rFonts w:ascii="Times New Roman" w:eastAsia="Times New Roman" w:hAnsi="Times New Roman" w:cs="Times New Roman"/>
          <w:color w:val="070606"/>
          <w:sz w:val="24"/>
          <w:szCs w:val="24"/>
          <w:lang w:eastAsia="lt-LT"/>
        </w:rPr>
        <w:t>Pateikiama 2019 – 2022 metų patvirtinto PSDF biudžeto dinamika</w:t>
      </w:r>
      <w:r w:rsidR="001B4CC8">
        <w:rPr>
          <w:rFonts w:ascii="Times New Roman" w:eastAsia="Times New Roman" w:hAnsi="Times New Roman" w:cs="Times New Roman"/>
          <w:color w:val="070606"/>
          <w:sz w:val="24"/>
          <w:szCs w:val="24"/>
          <w:lang w:eastAsia="lt-LT"/>
        </w:rPr>
        <w:t>.</w:t>
      </w:r>
      <w:r w:rsidR="00526DB1">
        <w:rPr>
          <w:rFonts w:ascii="Times New Roman" w:eastAsia="Times New Roman" w:hAnsi="Times New Roman" w:cs="Times New Roman"/>
          <w:color w:val="070606"/>
          <w:sz w:val="24"/>
          <w:szCs w:val="24"/>
          <w:lang w:eastAsia="lt-LT"/>
        </w:rPr>
        <w:t xml:space="preserve"> </w:t>
      </w:r>
    </w:p>
    <w:p w14:paraId="335DAB32" w14:textId="77777777" w:rsidR="004B180E" w:rsidRDefault="004B180E"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4FCD7EED" w14:textId="5145D6CE" w:rsidR="00526DB1" w:rsidRDefault="00F1371D" w:rsidP="00A47B35">
      <w:pPr>
        <w:spacing w:after="0" w:line="240" w:lineRule="auto"/>
        <w:ind w:firstLine="720"/>
        <w:jc w:val="both"/>
        <w:rPr>
          <w:rFonts w:ascii="Times New Roman" w:eastAsia="Times New Roman" w:hAnsi="Times New Roman" w:cs="Times New Roman"/>
          <w:color w:val="070606"/>
          <w:sz w:val="24"/>
          <w:szCs w:val="24"/>
          <w:lang w:eastAsia="lt-LT"/>
        </w:rPr>
      </w:pPr>
      <w:r>
        <w:rPr>
          <w:rFonts w:ascii="Times New Roman" w:eastAsia="Times New Roman" w:hAnsi="Times New Roman" w:cs="Times New Roman"/>
          <w:noProof/>
          <w:color w:val="070606"/>
          <w:sz w:val="24"/>
          <w:szCs w:val="24"/>
          <w:lang w:eastAsia="lt-LT"/>
        </w:rPr>
        <w:drawing>
          <wp:anchor distT="0" distB="0" distL="114300" distR="114300" simplePos="0" relativeHeight="251659264" behindDoc="1" locked="0" layoutInCell="1" allowOverlap="1" wp14:anchorId="5E1B35BE" wp14:editId="5AF2E813">
            <wp:simplePos x="0" y="0"/>
            <wp:positionH relativeFrom="margin">
              <wp:posOffset>510540</wp:posOffset>
            </wp:positionH>
            <wp:positionV relativeFrom="paragraph">
              <wp:posOffset>127000</wp:posOffset>
            </wp:positionV>
            <wp:extent cx="3648075" cy="1986915"/>
            <wp:effectExtent l="0" t="0" r="9525" b="0"/>
            <wp:wrapTight wrapText="bothSides">
              <wp:wrapPolygon edited="0">
                <wp:start x="0" y="0"/>
                <wp:lineTo x="0" y="21331"/>
                <wp:lineTo x="21544" y="21331"/>
                <wp:lineTo x="21544" y="0"/>
                <wp:lineTo x="0" y="0"/>
              </wp:wrapPolygon>
            </wp:wrapTight>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1986915"/>
                    </a:xfrm>
                    <a:prstGeom prst="rect">
                      <a:avLst/>
                    </a:prstGeom>
                    <a:noFill/>
                  </pic:spPr>
                </pic:pic>
              </a:graphicData>
            </a:graphic>
            <wp14:sizeRelH relativeFrom="margin">
              <wp14:pctWidth>0</wp14:pctWidth>
            </wp14:sizeRelH>
          </wp:anchor>
        </w:drawing>
      </w:r>
    </w:p>
    <w:p w14:paraId="090B6A14" w14:textId="53A08CC9"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643BAF44"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3721D496"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209AD32C"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22E1474F"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4685DCD8"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08AEED1D"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4323A112"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613A6D1A"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388F3DD0" w14:textId="77777777"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2E52375A" w14:textId="331B445B" w:rsidR="00526DB1" w:rsidRDefault="00526DB1"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1F9E3208" w14:textId="77777777" w:rsidR="00E752F8" w:rsidRDefault="00E752F8" w:rsidP="004B180E">
      <w:pPr>
        <w:spacing w:after="0" w:line="276" w:lineRule="atLeast"/>
        <w:ind w:firstLine="720"/>
        <w:rPr>
          <w:rFonts w:ascii="Times New Roman" w:eastAsia="Times New Roman" w:hAnsi="Times New Roman" w:cs="Times New Roman"/>
          <w:b/>
          <w:bCs/>
          <w:color w:val="0F0B09"/>
          <w:sz w:val="20"/>
          <w:szCs w:val="20"/>
          <w:lang w:eastAsia="lt-LT"/>
        </w:rPr>
      </w:pPr>
    </w:p>
    <w:p w14:paraId="1C759AC9" w14:textId="6B66D543" w:rsidR="004B180E" w:rsidRPr="007E52CB" w:rsidRDefault="00EC146C" w:rsidP="004B180E">
      <w:pPr>
        <w:spacing w:after="0" w:line="276" w:lineRule="atLeast"/>
        <w:ind w:firstLine="720"/>
        <w:rPr>
          <w:rFonts w:ascii="Times New Roman" w:eastAsia="Times New Roman" w:hAnsi="Times New Roman" w:cs="Times New Roman"/>
          <w:color w:val="000000"/>
          <w:sz w:val="24"/>
          <w:szCs w:val="24"/>
          <w:lang w:eastAsia="lt-LT"/>
        </w:rPr>
      </w:pPr>
      <w:r>
        <w:rPr>
          <w:rFonts w:ascii="Times New Roman" w:eastAsia="Times New Roman" w:hAnsi="Times New Roman" w:cs="Times New Roman"/>
          <w:b/>
          <w:bCs/>
          <w:color w:val="0F0B09"/>
          <w:sz w:val="20"/>
          <w:szCs w:val="20"/>
          <w:lang w:eastAsia="lt-LT"/>
        </w:rPr>
        <w:t>1</w:t>
      </w:r>
      <w:r w:rsidR="00E752F8" w:rsidRPr="004B180E">
        <w:rPr>
          <w:rFonts w:ascii="Times New Roman" w:eastAsia="Times New Roman" w:hAnsi="Times New Roman" w:cs="Times New Roman"/>
          <w:b/>
          <w:bCs/>
          <w:color w:val="0F0B09"/>
          <w:sz w:val="20"/>
          <w:szCs w:val="20"/>
          <w:lang w:eastAsia="lt-LT"/>
        </w:rPr>
        <w:t xml:space="preserve"> </w:t>
      </w:r>
      <w:r w:rsidR="00E752F8">
        <w:rPr>
          <w:rFonts w:ascii="Times New Roman" w:eastAsia="Times New Roman" w:hAnsi="Times New Roman" w:cs="Times New Roman"/>
          <w:b/>
          <w:bCs/>
          <w:color w:val="0F0B09"/>
          <w:sz w:val="20"/>
          <w:szCs w:val="20"/>
          <w:lang w:eastAsia="lt-LT"/>
        </w:rPr>
        <w:t xml:space="preserve">pav. Patvirtinto PSDF biudžetas, mln. Eur </w:t>
      </w:r>
      <w:r w:rsidR="004B180E" w:rsidRPr="007E52CB">
        <w:rPr>
          <w:rFonts w:ascii="Times New Roman" w:eastAsia="Times New Roman" w:hAnsi="Times New Roman" w:cs="Times New Roman"/>
          <w:i/>
          <w:iCs/>
          <w:color w:val="0A0707"/>
          <w:sz w:val="20"/>
          <w:szCs w:val="20"/>
          <w:lang w:eastAsia="lt-LT"/>
        </w:rPr>
        <w:t xml:space="preserve">Šaltinis: </w:t>
      </w:r>
      <w:r w:rsidR="00E752F8">
        <w:rPr>
          <w:rFonts w:ascii="Times New Roman" w:eastAsia="Times New Roman" w:hAnsi="Times New Roman" w:cs="Times New Roman"/>
          <w:i/>
          <w:iCs/>
          <w:color w:val="0A0707"/>
          <w:sz w:val="20"/>
          <w:szCs w:val="20"/>
          <w:lang w:eastAsia="lt-LT"/>
        </w:rPr>
        <w:t>Valstybinė ligonių kasa</w:t>
      </w:r>
    </w:p>
    <w:p w14:paraId="381A2369" w14:textId="5DCD5081" w:rsidR="00E17473" w:rsidRDefault="00E17473" w:rsidP="00A47B35">
      <w:pPr>
        <w:spacing w:after="0" w:line="240" w:lineRule="auto"/>
        <w:ind w:firstLine="720"/>
        <w:jc w:val="both"/>
        <w:rPr>
          <w:rFonts w:ascii="Times New Roman" w:eastAsia="Times New Roman" w:hAnsi="Times New Roman" w:cs="Times New Roman"/>
          <w:color w:val="070606"/>
          <w:sz w:val="24"/>
          <w:szCs w:val="24"/>
          <w:lang w:eastAsia="lt-LT"/>
        </w:rPr>
      </w:pPr>
    </w:p>
    <w:p w14:paraId="1AC0723E" w14:textId="3AB1C1D6" w:rsidR="007E52CB" w:rsidRDefault="006D13CE" w:rsidP="007E25C8">
      <w:pPr>
        <w:spacing w:after="0" w:line="240" w:lineRule="auto"/>
        <w:ind w:firstLine="720"/>
        <w:jc w:val="both"/>
        <w:rPr>
          <w:rFonts w:ascii="Times New Roman" w:eastAsia="Times New Roman" w:hAnsi="Times New Roman" w:cs="Times New Roman"/>
          <w:color w:val="070606"/>
          <w:sz w:val="24"/>
          <w:szCs w:val="24"/>
          <w:lang w:eastAsia="lt-LT"/>
        </w:rPr>
      </w:pPr>
      <w:r>
        <w:rPr>
          <w:rFonts w:ascii="Times New Roman" w:eastAsia="Times New Roman" w:hAnsi="Times New Roman" w:cs="Times New Roman"/>
          <w:color w:val="070606"/>
          <w:sz w:val="24"/>
          <w:szCs w:val="24"/>
          <w:lang w:eastAsia="lt-LT"/>
        </w:rPr>
        <w:t>Pagrindinę PSDF biu</w:t>
      </w:r>
      <w:r w:rsidR="00563E8E">
        <w:rPr>
          <w:rFonts w:ascii="Times New Roman" w:eastAsia="Times New Roman" w:hAnsi="Times New Roman" w:cs="Times New Roman"/>
          <w:color w:val="070606"/>
          <w:sz w:val="24"/>
          <w:szCs w:val="24"/>
          <w:lang w:eastAsia="lt-LT"/>
        </w:rPr>
        <w:t xml:space="preserve">džeto lėšų dalį sudaro </w:t>
      </w:r>
      <w:r w:rsidR="007E52CB" w:rsidRPr="007E52CB">
        <w:rPr>
          <w:rFonts w:ascii="Times New Roman" w:eastAsia="Times New Roman" w:hAnsi="Times New Roman" w:cs="Times New Roman"/>
          <w:color w:val="070606"/>
          <w:sz w:val="24"/>
          <w:szCs w:val="24"/>
          <w:lang w:eastAsia="lt-LT"/>
        </w:rPr>
        <w:t xml:space="preserve">lėšos </w:t>
      </w:r>
      <w:r w:rsidR="00563E8E">
        <w:rPr>
          <w:rFonts w:ascii="Times New Roman" w:eastAsia="Times New Roman" w:hAnsi="Times New Roman" w:cs="Times New Roman"/>
          <w:color w:val="070606"/>
          <w:sz w:val="24"/>
          <w:szCs w:val="24"/>
          <w:lang w:eastAsia="lt-LT"/>
        </w:rPr>
        <w:t xml:space="preserve">asmens </w:t>
      </w:r>
      <w:r w:rsidR="007E52CB" w:rsidRPr="007E52CB">
        <w:rPr>
          <w:rFonts w:ascii="Times New Roman" w:eastAsia="Times New Roman" w:hAnsi="Times New Roman" w:cs="Times New Roman"/>
          <w:color w:val="070606"/>
          <w:sz w:val="24"/>
          <w:szCs w:val="24"/>
          <w:lang w:eastAsia="lt-LT"/>
        </w:rPr>
        <w:t>sveikatos priežiūros paslaugų išlaidoms apmokėti. Šioms išlaidoms 20</w:t>
      </w:r>
      <w:r w:rsidR="00A47B35">
        <w:rPr>
          <w:rFonts w:ascii="Times New Roman" w:eastAsia="Times New Roman" w:hAnsi="Times New Roman" w:cs="Times New Roman"/>
          <w:color w:val="070606"/>
          <w:sz w:val="24"/>
          <w:szCs w:val="24"/>
          <w:lang w:eastAsia="lt-LT"/>
        </w:rPr>
        <w:t>22</w:t>
      </w:r>
      <w:r w:rsidR="007E52CB" w:rsidRPr="007E52CB">
        <w:rPr>
          <w:rFonts w:ascii="Times New Roman" w:eastAsia="Times New Roman" w:hAnsi="Times New Roman" w:cs="Times New Roman"/>
          <w:color w:val="070606"/>
          <w:sz w:val="24"/>
          <w:szCs w:val="24"/>
          <w:lang w:eastAsia="lt-LT"/>
        </w:rPr>
        <w:t xml:space="preserve"> m. iš viso numat</w:t>
      </w:r>
      <w:r w:rsidR="007E25C8">
        <w:rPr>
          <w:rFonts w:ascii="Times New Roman" w:eastAsia="Times New Roman" w:hAnsi="Times New Roman" w:cs="Times New Roman"/>
          <w:color w:val="070606"/>
          <w:sz w:val="24"/>
          <w:szCs w:val="24"/>
          <w:lang w:eastAsia="lt-LT"/>
        </w:rPr>
        <w:t>yta 1,94 m</w:t>
      </w:r>
      <w:r w:rsidR="007E52CB" w:rsidRPr="007E52CB">
        <w:rPr>
          <w:rFonts w:ascii="Times New Roman" w:eastAsia="Times New Roman" w:hAnsi="Times New Roman" w:cs="Times New Roman"/>
          <w:color w:val="070606"/>
          <w:sz w:val="24"/>
          <w:szCs w:val="24"/>
          <w:lang w:eastAsia="lt-LT"/>
        </w:rPr>
        <w:t>lrd. eurų, tai, palyginti su 20</w:t>
      </w:r>
      <w:r w:rsidR="007E25C8">
        <w:rPr>
          <w:rFonts w:ascii="Times New Roman" w:eastAsia="Times New Roman" w:hAnsi="Times New Roman" w:cs="Times New Roman"/>
          <w:color w:val="070606"/>
          <w:sz w:val="24"/>
          <w:szCs w:val="24"/>
          <w:lang w:eastAsia="lt-LT"/>
        </w:rPr>
        <w:t>21</w:t>
      </w:r>
      <w:r w:rsidR="007E52CB" w:rsidRPr="007E52CB">
        <w:rPr>
          <w:rFonts w:ascii="Times New Roman" w:eastAsia="Times New Roman" w:hAnsi="Times New Roman" w:cs="Times New Roman"/>
          <w:color w:val="070606"/>
          <w:sz w:val="24"/>
          <w:szCs w:val="24"/>
          <w:lang w:eastAsia="lt-LT"/>
        </w:rPr>
        <w:t xml:space="preserve"> metų Seimo patvirtintu PSDF biudžetu, apie </w:t>
      </w:r>
      <w:r w:rsidR="007E25C8">
        <w:rPr>
          <w:rFonts w:ascii="Times New Roman" w:eastAsia="Times New Roman" w:hAnsi="Times New Roman" w:cs="Times New Roman"/>
          <w:color w:val="070606"/>
          <w:sz w:val="24"/>
          <w:szCs w:val="24"/>
          <w:lang w:eastAsia="lt-LT"/>
        </w:rPr>
        <w:t>268,8</w:t>
      </w:r>
      <w:r w:rsidR="007E52CB" w:rsidRPr="007E52CB">
        <w:rPr>
          <w:rFonts w:ascii="Times New Roman" w:eastAsia="Times New Roman" w:hAnsi="Times New Roman" w:cs="Times New Roman"/>
          <w:color w:val="070606"/>
          <w:sz w:val="24"/>
          <w:szCs w:val="24"/>
          <w:lang w:eastAsia="lt-LT"/>
        </w:rPr>
        <w:t xml:space="preserve"> mln. daugiau.</w:t>
      </w:r>
      <w:r w:rsidR="007E25C8">
        <w:rPr>
          <w:rFonts w:ascii="Times New Roman" w:eastAsia="Times New Roman" w:hAnsi="Times New Roman" w:cs="Times New Roman"/>
          <w:color w:val="070606"/>
          <w:sz w:val="24"/>
          <w:szCs w:val="24"/>
          <w:lang w:eastAsia="lt-LT"/>
        </w:rPr>
        <w:t xml:space="preserve"> </w:t>
      </w:r>
      <w:r w:rsidR="007E52CB" w:rsidRPr="007E52CB">
        <w:rPr>
          <w:rFonts w:ascii="Times New Roman" w:eastAsia="Times New Roman" w:hAnsi="Times New Roman" w:cs="Times New Roman"/>
          <w:color w:val="070606"/>
          <w:sz w:val="24"/>
          <w:szCs w:val="24"/>
          <w:lang w:eastAsia="lt-LT"/>
        </w:rPr>
        <w:t xml:space="preserve">Vaistams ir medicinos pagalbos priemonėms </w:t>
      </w:r>
      <w:r>
        <w:rPr>
          <w:rFonts w:ascii="Times New Roman" w:eastAsia="Times New Roman" w:hAnsi="Times New Roman" w:cs="Times New Roman"/>
          <w:color w:val="070606"/>
          <w:sz w:val="24"/>
          <w:szCs w:val="24"/>
          <w:lang w:eastAsia="lt-LT"/>
        </w:rPr>
        <w:t xml:space="preserve"> </w:t>
      </w:r>
      <w:r w:rsidR="007E52CB" w:rsidRPr="007E52CB">
        <w:rPr>
          <w:rFonts w:ascii="Times New Roman" w:eastAsia="Times New Roman" w:hAnsi="Times New Roman" w:cs="Times New Roman"/>
          <w:color w:val="070606"/>
          <w:sz w:val="24"/>
          <w:szCs w:val="24"/>
          <w:lang w:eastAsia="lt-LT"/>
        </w:rPr>
        <w:t>skirt</w:t>
      </w:r>
      <w:r>
        <w:rPr>
          <w:rFonts w:ascii="Times New Roman" w:eastAsia="Times New Roman" w:hAnsi="Times New Roman" w:cs="Times New Roman"/>
          <w:color w:val="070606"/>
          <w:sz w:val="24"/>
          <w:szCs w:val="24"/>
          <w:lang w:eastAsia="lt-LT"/>
        </w:rPr>
        <w:t>a</w:t>
      </w:r>
      <w:r w:rsidR="007E52CB" w:rsidRPr="007E52CB">
        <w:rPr>
          <w:rFonts w:ascii="Times New Roman" w:eastAsia="Times New Roman" w:hAnsi="Times New Roman" w:cs="Times New Roman"/>
          <w:color w:val="070606"/>
          <w:sz w:val="24"/>
          <w:szCs w:val="24"/>
          <w:lang w:eastAsia="lt-LT"/>
        </w:rPr>
        <w:t xml:space="preserve"> </w:t>
      </w:r>
      <w:r>
        <w:rPr>
          <w:rFonts w:ascii="Times New Roman" w:eastAsia="Times New Roman" w:hAnsi="Times New Roman" w:cs="Times New Roman"/>
          <w:color w:val="070606"/>
          <w:sz w:val="24"/>
          <w:szCs w:val="24"/>
          <w:lang w:eastAsia="lt-LT"/>
        </w:rPr>
        <w:t>530,3</w:t>
      </w:r>
      <w:r w:rsidR="007E52CB" w:rsidRPr="007E52CB">
        <w:rPr>
          <w:rFonts w:ascii="Times New Roman" w:eastAsia="Times New Roman" w:hAnsi="Times New Roman" w:cs="Times New Roman"/>
          <w:color w:val="070606"/>
          <w:sz w:val="24"/>
          <w:szCs w:val="24"/>
          <w:lang w:eastAsia="lt-LT"/>
        </w:rPr>
        <w:t xml:space="preserve"> mln. eurų, tai </w:t>
      </w:r>
      <w:r>
        <w:rPr>
          <w:rFonts w:ascii="Times New Roman" w:eastAsia="Times New Roman" w:hAnsi="Times New Roman" w:cs="Times New Roman"/>
          <w:color w:val="070606"/>
          <w:sz w:val="24"/>
          <w:szCs w:val="24"/>
          <w:lang w:eastAsia="lt-LT"/>
        </w:rPr>
        <w:t xml:space="preserve">79,2 </w:t>
      </w:r>
      <w:r w:rsidR="007E52CB" w:rsidRPr="007E52CB">
        <w:rPr>
          <w:rFonts w:ascii="Times New Roman" w:eastAsia="Times New Roman" w:hAnsi="Times New Roman" w:cs="Times New Roman"/>
          <w:color w:val="070606"/>
          <w:sz w:val="24"/>
          <w:szCs w:val="24"/>
          <w:lang w:eastAsia="lt-LT"/>
        </w:rPr>
        <w:t xml:space="preserve">mln. daugiau nei </w:t>
      </w:r>
      <w:r>
        <w:rPr>
          <w:rFonts w:ascii="Times New Roman" w:eastAsia="Times New Roman" w:hAnsi="Times New Roman" w:cs="Times New Roman"/>
          <w:color w:val="070606"/>
          <w:sz w:val="24"/>
          <w:szCs w:val="24"/>
          <w:lang w:eastAsia="lt-LT"/>
        </w:rPr>
        <w:t xml:space="preserve">2021 metų PSDF </w:t>
      </w:r>
      <w:r w:rsidR="007E52CB" w:rsidRPr="007E52CB">
        <w:rPr>
          <w:rFonts w:ascii="Times New Roman" w:eastAsia="Times New Roman" w:hAnsi="Times New Roman" w:cs="Times New Roman"/>
          <w:color w:val="070606"/>
          <w:sz w:val="24"/>
          <w:szCs w:val="24"/>
          <w:lang w:eastAsia="lt-LT"/>
        </w:rPr>
        <w:t xml:space="preserve">biudžete. </w:t>
      </w:r>
      <w:r w:rsidR="00D6456F">
        <w:rPr>
          <w:rFonts w:ascii="Times New Roman" w:eastAsia="Times New Roman" w:hAnsi="Times New Roman" w:cs="Times New Roman"/>
          <w:color w:val="070606"/>
          <w:sz w:val="24"/>
          <w:szCs w:val="24"/>
          <w:lang w:eastAsia="lt-LT"/>
        </w:rPr>
        <w:t>M</w:t>
      </w:r>
      <w:r w:rsidR="007E52CB" w:rsidRPr="007E52CB">
        <w:rPr>
          <w:rFonts w:ascii="Times New Roman" w:eastAsia="Times New Roman" w:hAnsi="Times New Roman" w:cs="Times New Roman"/>
          <w:color w:val="070606"/>
          <w:sz w:val="24"/>
          <w:szCs w:val="24"/>
          <w:lang w:eastAsia="lt-LT"/>
        </w:rPr>
        <w:t xml:space="preserve">edicininei reabilitacijai ir sanatoriniam gydymui </w:t>
      </w:r>
      <w:r w:rsidR="00D6456F">
        <w:rPr>
          <w:rFonts w:ascii="Times New Roman" w:eastAsia="Times New Roman" w:hAnsi="Times New Roman" w:cs="Times New Roman"/>
          <w:color w:val="070606"/>
          <w:sz w:val="24"/>
          <w:szCs w:val="24"/>
          <w:lang w:eastAsia="lt-LT"/>
        </w:rPr>
        <w:t xml:space="preserve">skirta 114,3 mln. Eur, arba 16,2 mln. Eur daugiau nei 2021 metais. Ortopedijos techninėms priemonėms skirta 17,2 mln. Eur arba 0,6 mln. Eur daugiau nei 2021 </w:t>
      </w:r>
      <w:r w:rsidR="00D6456F">
        <w:rPr>
          <w:rFonts w:ascii="Times New Roman" w:eastAsia="Times New Roman" w:hAnsi="Times New Roman" w:cs="Times New Roman"/>
          <w:color w:val="070606"/>
          <w:sz w:val="24"/>
          <w:szCs w:val="24"/>
          <w:lang w:eastAsia="lt-LT"/>
        </w:rPr>
        <w:lastRenderedPageBreak/>
        <w:t xml:space="preserve">metais, tačiau sveikatos programoms ir kitoms sveikatos draudimo išlaidoms finansavimas sumažintas 71,4 mln. Eur, lyginant su 2021 metais ir iš viso skirta 152 mln. Eur. </w:t>
      </w:r>
    </w:p>
    <w:p w14:paraId="096ECF3A" w14:textId="77777777" w:rsidR="00A802DC" w:rsidRDefault="00A802DC" w:rsidP="00A802DC">
      <w:pPr>
        <w:spacing w:after="0" w:line="240" w:lineRule="auto"/>
        <w:ind w:firstLine="720"/>
        <w:jc w:val="both"/>
        <w:rPr>
          <w:rFonts w:ascii="Times New Roman" w:eastAsia="Times New Roman" w:hAnsi="Times New Roman" w:cs="Times New Roman"/>
          <w:color w:val="070606"/>
          <w:sz w:val="24"/>
          <w:szCs w:val="24"/>
          <w:lang w:eastAsia="lt-LT"/>
        </w:rPr>
      </w:pPr>
    </w:p>
    <w:p w14:paraId="2DBAD2DE" w14:textId="0ADE339D" w:rsidR="00A802DC" w:rsidRDefault="00A802DC" w:rsidP="00A802DC">
      <w:pPr>
        <w:spacing w:after="0" w:line="240" w:lineRule="auto"/>
        <w:ind w:firstLine="720"/>
        <w:jc w:val="both"/>
        <w:rPr>
          <w:rFonts w:ascii="Times New Roman" w:eastAsia="Times New Roman" w:hAnsi="Times New Roman" w:cs="Times New Roman"/>
          <w:color w:val="070606"/>
          <w:sz w:val="24"/>
          <w:szCs w:val="24"/>
          <w:lang w:eastAsia="lt-LT"/>
        </w:rPr>
      </w:pPr>
      <w:r>
        <w:rPr>
          <w:rFonts w:ascii="Times New Roman" w:eastAsia="Times New Roman" w:hAnsi="Times New Roman" w:cs="Times New Roman"/>
          <w:color w:val="070606"/>
          <w:sz w:val="24"/>
          <w:szCs w:val="24"/>
          <w:lang w:eastAsia="lt-LT"/>
        </w:rPr>
        <w:t xml:space="preserve">Pagrindinis PSDF biudžeto išlaidų pasiskirstymas pateiktas žemiau: </w:t>
      </w:r>
    </w:p>
    <w:p w14:paraId="73386D21" w14:textId="77777777" w:rsidR="00A802DC" w:rsidRDefault="00A802DC" w:rsidP="00A802DC">
      <w:pPr>
        <w:spacing w:after="0" w:line="240" w:lineRule="auto"/>
        <w:ind w:firstLine="720"/>
        <w:jc w:val="both"/>
        <w:rPr>
          <w:rFonts w:ascii="Times New Roman" w:eastAsia="Times New Roman" w:hAnsi="Times New Roman" w:cs="Times New Roman"/>
          <w:color w:val="070606"/>
          <w:sz w:val="24"/>
          <w:szCs w:val="24"/>
          <w:lang w:eastAsia="lt-LT"/>
        </w:rPr>
      </w:pPr>
    </w:p>
    <w:p w14:paraId="56BF8D10" w14:textId="77777777" w:rsidR="00A802DC" w:rsidRDefault="00A802DC" w:rsidP="00A802DC">
      <w:pPr>
        <w:spacing w:after="0" w:line="240" w:lineRule="auto"/>
        <w:ind w:firstLine="720"/>
        <w:jc w:val="both"/>
        <w:rPr>
          <w:rFonts w:ascii="Times New Roman" w:eastAsia="Times New Roman" w:hAnsi="Times New Roman" w:cs="Times New Roman"/>
          <w:color w:val="070606"/>
          <w:sz w:val="24"/>
          <w:szCs w:val="24"/>
          <w:lang w:eastAsia="lt-LT"/>
        </w:rPr>
      </w:pPr>
      <w:r>
        <w:rPr>
          <w:noProof/>
        </w:rPr>
        <w:drawing>
          <wp:inline distT="0" distB="0" distL="0" distR="0" wp14:anchorId="400AB100" wp14:editId="753535E6">
            <wp:extent cx="4191000" cy="2076450"/>
            <wp:effectExtent l="0" t="0" r="0" b="0"/>
            <wp:docPr id="12" name="Diagrama 12">
              <a:extLst xmlns:a="http://schemas.openxmlformats.org/drawingml/2006/main">
                <a:ext uri="{FF2B5EF4-FFF2-40B4-BE49-F238E27FC236}">
                  <a16:creationId xmlns:a16="http://schemas.microsoft.com/office/drawing/2014/main" id="{AFBCF18A-EB5E-611A-4218-F3B4E1A1B9D3}"/>
                </a:ext>
              </a:extLst>
            </wp:docPr>
            <wp:cNvGraphicFramePr/>
            <a:graphic xmlns:a="http://schemas.openxmlformats.org/drawingml/2006/main">
              <a:graphicData uri="http://schemas.openxmlformats.org/drawingml/2006/chart">
                <c:chart xmlns:c="http://schemas.openxmlformats.org/drawingml/2006/chart" r:id="rId10"/>
              </a:graphicData>
            </a:graphic>
          </wp:inline>
        </w:drawing>
      </w:r>
    </w:p>
    <w:p w14:paraId="0D93853E" w14:textId="77777777" w:rsidR="00A802DC" w:rsidRDefault="00A802DC" w:rsidP="00A802DC">
      <w:pPr>
        <w:spacing w:after="0" w:line="240" w:lineRule="auto"/>
        <w:ind w:firstLine="720"/>
        <w:jc w:val="both"/>
        <w:rPr>
          <w:rFonts w:ascii="Times New Roman" w:eastAsia="Times New Roman" w:hAnsi="Times New Roman" w:cs="Times New Roman"/>
          <w:color w:val="0F0B09"/>
          <w:sz w:val="24"/>
          <w:szCs w:val="24"/>
          <w:lang w:eastAsia="lt-LT"/>
        </w:rPr>
      </w:pPr>
    </w:p>
    <w:p w14:paraId="6F6B5A9C" w14:textId="02D040BD" w:rsidR="00A802DC" w:rsidRPr="007E52CB" w:rsidRDefault="00EC146C" w:rsidP="00A802DC">
      <w:pPr>
        <w:spacing w:after="0" w:line="276" w:lineRule="atLeast"/>
        <w:ind w:firstLine="720"/>
        <w:rPr>
          <w:rFonts w:ascii="Times New Roman" w:eastAsia="Times New Roman" w:hAnsi="Times New Roman" w:cs="Times New Roman"/>
          <w:color w:val="000000"/>
          <w:sz w:val="24"/>
          <w:szCs w:val="24"/>
          <w:lang w:eastAsia="lt-LT"/>
        </w:rPr>
      </w:pPr>
      <w:r>
        <w:rPr>
          <w:rFonts w:ascii="Times New Roman" w:eastAsia="Times New Roman" w:hAnsi="Times New Roman" w:cs="Times New Roman"/>
          <w:b/>
          <w:bCs/>
          <w:color w:val="0F0B09"/>
          <w:sz w:val="20"/>
          <w:szCs w:val="20"/>
          <w:lang w:eastAsia="lt-LT"/>
        </w:rPr>
        <w:t>2</w:t>
      </w:r>
      <w:r w:rsidR="00A802DC" w:rsidRPr="004B180E">
        <w:rPr>
          <w:rFonts w:ascii="Times New Roman" w:eastAsia="Times New Roman" w:hAnsi="Times New Roman" w:cs="Times New Roman"/>
          <w:b/>
          <w:bCs/>
          <w:color w:val="0F0B09"/>
          <w:sz w:val="20"/>
          <w:szCs w:val="20"/>
          <w:lang w:eastAsia="lt-LT"/>
        </w:rPr>
        <w:t xml:space="preserve"> </w:t>
      </w:r>
      <w:r w:rsidR="00A802DC">
        <w:rPr>
          <w:rFonts w:ascii="Times New Roman" w:eastAsia="Times New Roman" w:hAnsi="Times New Roman" w:cs="Times New Roman"/>
          <w:b/>
          <w:bCs/>
          <w:color w:val="0F0B09"/>
          <w:sz w:val="20"/>
          <w:szCs w:val="20"/>
          <w:lang w:eastAsia="lt-LT"/>
        </w:rPr>
        <w:t xml:space="preserve">pav. 2022 m. PSDF biudžeto išlaidos, mln. Eur </w:t>
      </w:r>
      <w:r w:rsidR="00A802DC" w:rsidRPr="007E52CB">
        <w:rPr>
          <w:rFonts w:ascii="Times New Roman" w:eastAsia="Times New Roman" w:hAnsi="Times New Roman" w:cs="Times New Roman"/>
          <w:i/>
          <w:iCs/>
          <w:color w:val="0A0707"/>
          <w:sz w:val="20"/>
          <w:szCs w:val="20"/>
          <w:lang w:eastAsia="lt-LT"/>
        </w:rPr>
        <w:t xml:space="preserve">Šaltinis: </w:t>
      </w:r>
      <w:r w:rsidR="00A802DC">
        <w:rPr>
          <w:rFonts w:ascii="Times New Roman" w:eastAsia="Times New Roman" w:hAnsi="Times New Roman" w:cs="Times New Roman"/>
          <w:i/>
          <w:iCs/>
          <w:color w:val="0A0707"/>
          <w:sz w:val="20"/>
          <w:szCs w:val="20"/>
          <w:lang w:eastAsia="lt-LT"/>
        </w:rPr>
        <w:t>Valstybinė ligonių kasa</w:t>
      </w:r>
    </w:p>
    <w:p w14:paraId="048010A1" w14:textId="77777777" w:rsidR="00A802DC" w:rsidRPr="007E52CB" w:rsidRDefault="00A802DC" w:rsidP="00A802DC">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18"/>
          <w:szCs w:val="18"/>
          <w:lang w:eastAsia="lt-LT"/>
        </w:rPr>
        <w:t> </w:t>
      </w:r>
    </w:p>
    <w:p w14:paraId="6337721B" w14:textId="409C42B3" w:rsidR="00A27AAD" w:rsidRDefault="00A27AAD" w:rsidP="00A27AAD">
      <w:pPr>
        <w:spacing w:after="0" w:line="240" w:lineRule="auto"/>
        <w:ind w:firstLine="720"/>
        <w:jc w:val="both"/>
        <w:rPr>
          <w:rFonts w:ascii="Times New Roman" w:eastAsia="Times New Roman" w:hAnsi="Times New Roman" w:cs="Times New Roman"/>
          <w:color w:val="0F0B09"/>
          <w:sz w:val="24"/>
          <w:szCs w:val="24"/>
          <w:lang w:eastAsia="lt-LT"/>
        </w:rPr>
      </w:pPr>
      <w:r w:rsidRPr="00A27AAD">
        <w:rPr>
          <w:rFonts w:ascii="Times New Roman" w:eastAsia="Times New Roman" w:hAnsi="Times New Roman" w:cs="Times New Roman"/>
          <w:color w:val="0F0B09"/>
          <w:sz w:val="24"/>
          <w:szCs w:val="24"/>
          <w:lang w:eastAsia="lt-LT"/>
        </w:rPr>
        <w:t>Didėjant PSDF biudžeto lėšoms, bus galima teikti pacientams daugiau sveikatos priežiūros paslaugų, gerės jų prieinamumas. Ypač svarbu, kad, esant didesniam finansavimui, bus kompensuojama daugiau sveikatos priežiūros paslaugų, būtinų vaistų bei modernių gydymo būdų.</w:t>
      </w:r>
    </w:p>
    <w:p w14:paraId="6B5AD830" w14:textId="3291988B" w:rsidR="00A27AAD" w:rsidRDefault="00F3691D" w:rsidP="00A27AAD">
      <w:pPr>
        <w:spacing w:after="0" w:line="240" w:lineRule="auto"/>
        <w:ind w:firstLine="720"/>
        <w:jc w:val="both"/>
        <w:rPr>
          <w:rFonts w:ascii="Times New Roman" w:eastAsia="Times New Roman" w:hAnsi="Times New Roman" w:cs="Times New Roman"/>
          <w:color w:val="0F0B09"/>
          <w:sz w:val="24"/>
          <w:szCs w:val="24"/>
          <w:lang w:eastAsia="lt-LT"/>
        </w:rPr>
      </w:pPr>
      <w:r w:rsidRPr="007E52CB">
        <w:rPr>
          <w:rFonts w:ascii="Times New Roman" w:eastAsia="Times New Roman" w:hAnsi="Times New Roman" w:cs="Times New Roman"/>
          <w:color w:val="0F0B09"/>
          <w:sz w:val="24"/>
          <w:szCs w:val="24"/>
          <w:lang w:eastAsia="lt-LT"/>
        </w:rPr>
        <w:t>Gydymo įstaigų veikla finansuojama pagal sudarytas sutartis tarp gydymo įstaigų ir teritorinių ligonių kasų (toliau – TLK</w:t>
      </w:r>
      <w:r w:rsidR="00D6456F">
        <w:rPr>
          <w:rFonts w:ascii="Times New Roman" w:eastAsia="Times New Roman" w:hAnsi="Times New Roman" w:cs="Times New Roman"/>
          <w:color w:val="0F0B09"/>
          <w:sz w:val="24"/>
          <w:szCs w:val="24"/>
          <w:lang w:eastAsia="lt-LT"/>
        </w:rPr>
        <w:t>)</w:t>
      </w:r>
      <w:r>
        <w:rPr>
          <w:color w:val="0F0B09"/>
        </w:rPr>
        <w:t>.</w:t>
      </w:r>
      <w:r w:rsidR="00D6456F">
        <w:rPr>
          <w:color w:val="0F0B09"/>
        </w:rPr>
        <w:t xml:space="preserve">  </w:t>
      </w:r>
      <w:r w:rsidR="00A27AAD" w:rsidRPr="00A27AAD">
        <w:rPr>
          <w:rFonts w:ascii="Times New Roman" w:eastAsia="Times New Roman" w:hAnsi="Times New Roman" w:cs="Times New Roman"/>
          <w:color w:val="0F0B09"/>
          <w:sz w:val="24"/>
          <w:szCs w:val="24"/>
          <w:lang w:eastAsia="lt-LT"/>
        </w:rPr>
        <w:t>Ligoninė yra priskiriama prie pelno nesiekiančių organizacijų, kurių veiklos tikslas nėra pelno siekimas ir kurios pagal jų veiklą reglamentuojančius teisės aktus gauto pelno neturi teisės skirstyti savo steigėjams ar dalyviams. Ligoninės pagrindines pajamas sudaro pajamos iš PSDF biudžeto už suteiktas asmens sveikatos priežiūros paslaugas</w:t>
      </w:r>
      <w:r w:rsidR="00AB712E">
        <w:rPr>
          <w:rFonts w:ascii="Times New Roman" w:eastAsia="Times New Roman" w:hAnsi="Times New Roman" w:cs="Times New Roman"/>
          <w:color w:val="0F0B09"/>
          <w:sz w:val="24"/>
          <w:szCs w:val="24"/>
          <w:lang w:eastAsia="lt-LT"/>
        </w:rPr>
        <w:t xml:space="preserve">. Įprastomis sąlygomis tai sudaro 90 – 95 </w:t>
      </w:r>
      <w:r w:rsidR="00A27AAD" w:rsidRPr="00A27AAD">
        <w:rPr>
          <w:rFonts w:ascii="Times New Roman" w:eastAsia="Times New Roman" w:hAnsi="Times New Roman" w:cs="Times New Roman"/>
          <w:color w:val="0F0B09"/>
          <w:sz w:val="24"/>
          <w:szCs w:val="24"/>
          <w:lang w:eastAsia="lt-LT"/>
        </w:rPr>
        <w:t xml:space="preserve">proc. visų įstaigos pajamų. </w:t>
      </w:r>
      <w:r w:rsidR="00AB712E">
        <w:rPr>
          <w:rFonts w:ascii="Times New Roman" w:eastAsia="Times New Roman" w:hAnsi="Times New Roman" w:cs="Times New Roman"/>
          <w:color w:val="0F0B09"/>
          <w:sz w:val="24"/>
          <w:szCs w:val="24"/>
          <w:lang w:eastAsia="lt-LT"/>
        </w:rPr>
        <w:t xml:space="preserve">2021 metais ekstremalios situacijos sąlygomis Ligoninės pagrindines pajamas sudarė: PSDF lėšos, skirtos asmens sveikatos priežiūros paslaugoms apmokėti  – 76 proc.; PSDF lėšos, skirtos darbo užmokesčio </w:t>
      </w:r>
      <w:r w:rsidR="00D52AB2">
        <w:rPr>
          <w:rFonts w:ascii="Times New Roman" w:eastAsia="Times New Roman" w:hAnsi="Times New Roman" w:cs="Times New Roman"/>
          <w:color w:val="0F0B09"/>
          <w:sz w:val="24"/>
          <w:szCs w:val="24"/>
          <w:lang w:eastAsia="lt-LT"/>
        </w:rPr>
        <w:t>dėl COVID-19 ligos gydymo, kompensuoti – 15 proc.; Valstybės ir savivaldybės biudžeto lėšos – 6 proc., gautos pajamos už suteiktas mokamas paslaugas - 2 proc</w:t>
      </w:r>
      <w:r w:rsidR="001731AA">
        <w:rPr>
          <w:rFonts w:ascii="Times New Roman" w:eastAsia="Times New Roman" w:hAnsi="Times New Roman" w:cs="Times New Roman"/>
          <w:color w:val="0F0B09"/>
          <w:sz w:val="24"/>
          <w:szCs w:val="24"/>
          <w:lang w:eastAsia="lt-LT"/>
        </w:rPr>
        <w:t>.</w:t>
      </w:r>
      <w:r w:rsidR="001B30E6">
        <w:rPr>
          <w:rFonts w:ascii="Times New Roman" w:eastAsia="Times New Roman" w:hAnsi="Times New Roman" w:cs="Times New Roman"/>
          <w:color w:val="0F0B09"/>
          <w:sz w:val="24"/>
          <w:szCs w:val="24"/>
          <w:lang w:eastAsia="lt-LT"/>
        </w:rPr>
        <w:t>, kitos – 1</w:t>
      </w:r>
      <w:r w:rsidR="00F53689">
        <w:rPr>
          <w:rFonts w:ascii="Times New Roman" w:eastAsia="Times New Roman" w:hAnsi="Times New Roman" w:cs="Times New Roman"/>
          <w:color w:val="0F0B09"/>
          <w:sz w:val="24"/>
          <w:szCs w:val="24"/>
          <w:lang w:eastAsia="lt-LT"/>
        </w:rPr>
        <w:t xml:space="preserve"> </w:t>
      </w:r>
      <w:r w:rsidR="001B30E6">
        <w:rPr>
          <w:rFonts w:ascii="Times New Roman" w:eastAsia="Times New Roman" w:hAnsi="Times New Roman" w:cs="Times New Roman"/>
          <w:color w:val="0F0B09"/>
          <w:sz w:val="24"/>
          <w:szCs w:val="24"/>
          <w:lang w:eastAsia="lt-LT"/>
        </w:rPr>
        <w:t>proc.</w:t>
      </w:r>
      <w:r w:rsidR="00D52AB2">
        <w:rPr>
          <w:rFonts w:ascii="Times New Roman" w:eastAsia="Times New Roman" w:hAnsi="Times New Roman" w:cs="Times New Roman"/>
          <w:color w:val="0F0B09"/>
          <w:sz w:val="24"/>
          <w:szCs w:val="24"/>
          <w:lang w:eastAsia="lt-LT"/>
        </w:rPr>
        <w:t xml:space="preserve">. </w:t>
      </w:r>
    </w:p>
    <w:p w14:paraId="6A1583F0" w14:textId="56738579" w:rsidR="0028711A" w:rsidRDefault="0028711A" w:rsidP="00A27AAD">
      <w:pPr>
        <w:spacing w:after="0" w:line="240" w:lineRule="auto"/>
        <w:ind w:firstLine="720"/>
        <w:jc w:val="both"/>
        <w:rPr>
          <w:rFonts w:ascii="Times New Roman" w:eastAsia="Times New Roman" w:hAnsi="Times New Roman" w:cs="Times New Roman"/>
          <w:color w:val="0F0B09"/>
          <w:sz w:val="24"/>
          <w:szCs w:val="24"/>
          <w:lang w:eastAsia="lt-LT"/>
        </w:rPr>
      </w:pPr>
    </w:p>
    <w:p w14:paraId="4B1C5054" w14:textId="77777777" w:rsidR="00B90E15" w:rsidRDefault="00B90E15" w:rsidP="001E780A">
      <w:pPr>
        <w:spacing w:after="0" w:line="240" w:lineRule="auto"/>
        <w:ind w:left="720"/>
        <w:jc w:val="center"/>
        <w:rPr>
          <w:rFonts w:ascii="Times New Roman" w:eastAsia="Times New Roman" w:hAnsi="Times New Roman" w:cs="Times New Roman"/>
          <w:b/>
          <w:bCs/>
          <w:color w:val="0F0B09"/>
          <w:sz w:val="26"/>
          <w:szCs w:val="26"/>
          <w:lang w:eastAsia="lt-LT"/>
        </w:rPr>
      </w:pPr>
    </w:p>
    <w:p w14:paraId="357F0EAA" w14:textId="51C69A5A" w:rsidR="001E780A" w:rsidRDefault="001E780A" w:rsidP="001E780A">
      <w:pPr>
        <w:spacing w:after="0" w:line="240" w:lineRule="auto"/>
        <w:ind w:left="720"/>
        <w:jc w:val="center"/>
        <w:rPr>
          <w:rFonts w:ascii="Times New Roman" w:eastAsia="Times New Roman" w:hAnsi="Times New Roman" w:cs="Times New Roman"/>
          <w:b/>
          <w:bCs/>
          <w:color w:val="0F0B09"/>
          <w:sz w:val="26"/>
          <w:szCs w:val="26"/>
          <w:lang w:eastAsia="lt-LT"/>
        </w:rPr>
      </w:pPr>
      <w:r w:rsidRPr="001E780A">
        <w:rPr>
          <w:rFonts w:ascii="Times New Roman" w:eastAsia="Times New Roman" w:hAnsi="Times New Roman" w:cs="Times New Roman"/>
          <w:b/>
          <w:bCs/>
          <w:color w:val="0F0B09"/>
          <w:sz w:val="26"/>
          <w:szCs w:val="26"/>
          <w:lang w:eastAsia="lt-LT"/>
        </w:rPr>
        <w:t xml:space="preserve">1.3. </w:t>
      </w:r>
      <w:r w:rsidR="00450DA4">
        <w:rPr>
          <w:rFonts w:ascii="Times New Roman" w:eastAsia="Times New Roman" w:hAnsi="Times New Roman" w:cs="Times New Roman"/>
          <w:b/>
          <w:bCs/>
          <w:color w:val="0F0B09"/>
          <w:sz w:val="26"/>
          <w:szCs w:val="26"/>
          <w:lang w:eastAsia="lt-LT"/>
        </w:rPr>
        <w:t>Socialiniai</w:t>
      </w:r>
      <w:r w:rsidRPr="00450DA4">
        <w:rPr>
          <w:rFonts w:ascii="Times New Roman" w:eastAsia="Times New Roman" w:hAnsi="Times New Roman" w:cs="Times New Roman"/>
          <w:b/>
          <w:bCs/>
          <w:color w:val="0F0B09"/>
          <w:sz w:val="26"/>
          <w:szCs w:val="26"/>
          <w:lang w:eastAsia="lt-LT"/>
        </w:rPr>
        <w:t xml:space="preserve"> veiksniai</w:t>
      </w:r>
    </w:p>
    <w:p w14:paraId="1A60D6C7" w14:textId="77777777" w:rsidR="001E780A" w:rsidRPr="001E780A" w:rsidRDefault="001E780A" w:rsidP="001E780A">
      <w:pPr>
        <w:spacing w:after="0" w:line="240" w:lineRule="auto"/>
        <w:ind w:left="720"/>
        <w:jc w:val="center"/>
        <w:rPr>
          <w:rFonts w:ascii="Times New Roman" w:eastAsia="Times New Roman" w:hAnsi="Times New Roman" w:cs="Times New Roman"/>
          <w:b/>
          <w:bCs/>
          <w:color w:val="0F0B09"/>
          <w:sz w:val="26"/>
          <w:szCs w:val="26"/>
          <w:lang w:eastAsia="lt-LT"/>
        </w:rPr>
      </w:pPr>
    </w:p>
    <w:p w14:paraId="66625224" w14:textId="77777777"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Visuomenės sveikata yra nacionalinis turtas ir kapitalas, kurio saugojimas ir puoselėjimas yra svarbiausias valstybės tikslas, užtikrinantis šalies socialinę ir ekonominę plėtrą. Sveiki ir darbingi žmonės – šalies ekonomikos augimo ir tvaraus vystymosi garantas.</w:t>
      </w:r>
    </w:p>
    <w:p w14:paraId="64F62CBB" w14:textId="3A7218F6"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 xml:space="preserve">Nuolat kintančią situaciją sveikatos apsaugos srityje lemia ekonominė ir socialinė šalies bei Europos Sąjungos situacija, sparčiai besivystančios sveikatos technologijos, augantys pacientų ir sveikatos priežiūros darbuotojų poreikiai ir lūkesčiai. </w:t>
      </w:r>
      <w:r w:rsidR="00450DA4">
        <w:rPr>
          <w:rFonts w:ascii="Times New Roman" w:hAnsi="Times New Roman" w:cs="Times New Roman"/>
          <w:sz w:val="24"/>
          <w:szCs w:val="24"/>
        </w:rPr>
        <w:t>Kalbant apie socialinius veiksnius, p</w:t>
      </w:r>
      <w:r w:rsidRPr="00E67E38">
        <w:rPr>
          <w:rFonts w:ascii="Times New Roman" w:hAnsi="Times New Roman" w:cs="Times New Roman"/>
          <w:sz w:val="24"/>
          <w:szCs w:val="24"/>
        </w:rPr>
        <w:t>okyčius</w:t>
      </w:r>
      <w:r w:rsidR="00450DA4">
        <w:rPr>
          <w:rFonts w:ascii="Times New Roman" w:hAnsi="Times New Roman" w:cs="Times New Roman"/>
          <w:sz w:val="24"/>
          <w:szCs w:val="24"/>
        </w:rPr>
        <w:t xml:space="preserve"> sveikatos apsaugos srityje</w:t>
      </w:r>
      <w:r w:rsidRPr="00E67E38">
        <w:rPr>
          <w:rFonts w:ascii="Times New Roman" w:hAnsi="Times New Roman" w:cs="Times New Roman"/>
          <w:sz w:val="24"/>
          <w:szCs w:val="24"/>
        </w:rPr>
        <w:t xml:space="preserve"> </w:t>
      </w:r>
      <w:r w:rsidR="00450DA4">
        <w:rPr>
          <w:rFonts w:ascii="Times New Roman" w:hAnsi="Times New Roman" w:cs="Times New Roman"/>
          <w:sz w:val="24"/>
          <w:szCs w:val="24"/>
        </w:rPr>
        <w:t>labiausiai</w:t>
      </w:r>
      <w:r w:rsidRPr="00E67E38">
        <w:rPr>
          <w:rFonts w:ascii="Times New Roman" w:hAnsi="Times New Roman" w:cs="Times New Roman"/>
          <w:sz w:val="24"/>
          <w:szCs w:val="24"/>
        </w:rPr>
        <w:t xml:space="preserve"> įtakoja demografin</w:t>
      </w:r>
      <w:r w:rsidR="00450DA4">
        <w:rPr>
          <w:rFonts w:ascii="Times New Roman" w:hAnsi="Times New Roman" w:cs="Times New Roman"/>
          <w:sz w:val="24"/>
          <w:szCs w:val="24"/>
        </w:rPr>
        <w:t>ė situacija</w:t>
      </w:r>
      <w:r w:rsidRPr="00E67E38">
        <w:rPr>
          <w:rFonts w:ascii="Times New Roman" w:hAnsi="Times New Roman" w:cs="Times New Roman"/>
          <w:sz w:val="24"/>
          <w:szCs w:val="24"/>
        </w:rPr>
        <w:t xml:space="preserve"> – gimstamumas, mirtingumas, gyventojų migracija. Nuolatinis iššūkis sveikatos apsaugos sistemai yra senėjanti visuomenė. Pastaraisiais metais sveikatos apsaugos sistema susidūrė su ypatingai dideliais ir netikėtais iššūkiais, kurių neįmanoma buvo prognozuoti – tai 2020 m. prasidėjusi C</w:t>
      </w:r>
      <w:r w:rsidR="001731AA">
        <w:rPr>
          <w:rFonts w:ascii="Times New Roman" w:hAnsi="Times New Roman" w:cs="Times New Roman"/>
          <w:sz w:val="24"/>
          <w:szCs w:val="24"/>
        </w:rPr>
        <w:t>OVID</w:t>
      </w:r>
      <w:r w:rsidRPr="00E67E38">
        <w:rPr>
          <w:rFonts w:ascii="Times New Roman" w:hAnsi="Times New Roman" w:cs="Times New Roman"/>
          <w:sz w:val="24"/>
          <w:szCs w:val="24"/>
        </w:rPr>
        <w:t xml:space="preserve"> – 19 pandemija, kurios pasekmės jaučiamos iki šiol. Karas Ukrainoje ir imigrantų srautai taip pat sveikatos apsaugos sistemai sukuria naujus uždavinius, kuriuos reikia spręsti. Atsižvelgiant į vykstančius pokyčius, reikalinga </w:t>
      </w:r>
      <w:r w:rsidRPr="00E67E38">
        <w:rPr>
          <w:rFonts w:ascii="Times New Roman" w:hAnsi="Times New Roman" w:cs="Times New Roman"/>
          <w:sz w:val="24"/>
          <w:szCs w:val="24"/>
        </w:rPr>
        <w:lastRenderedPageBreak/>
        <w:t>nuolatinė situacijos stebėsena ir vertinimas, gebėjimas prie tų pokyčių prisitaikyti bei nuolatinis tobulėjimas.</w:t>
      </w:r>
    </w:p>
    <w:p w14:paraId="531EF339" w14:textId="7CA41308" w:rsidR="001E780A"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b/>
          <w:bCs/>
          <w:sz w:val="24"/>
          <w:szCs w:val="24"/>
        </w:rPr>
        <w:t xml:space="preserve">Nuolatinių gyventojų skaičius. </w:t>
      </w:r>
      <w:r w:rsidRPr="00E67E38">
        <w:rPr>
          <w:rFonts w:ascii="Times New Roman" w:hAnsi="Times New Roman" w:cs="Times New Roman"/>
          <w:sz w:val="24"/>
          <w:szCs w:val="24"/>
        </w:rPr>
        <w:t>Lietuvos statistikos departamento duomenimis,</w:t>
      </w:r>
      <w:r w:rsidRPr="00E67E38">
        <w:rPr>
          <w:rFonts w:ascii="Times New Roman" w:hAnsi="Times New Roman" w:cs="Times New Roman"/>
          <w:b/>
          <w:bCs/>
          <w:sz w:val="24"/>
          <w:szCs w:val="24"/>
        </w:rPr>
        <w:t xml:space="preserve"> </w:t>
      </w:r>
      <w:r w:rsidRPr="00E67E38">
        <w:rPr>
          <w:rFonts w:ascii="Times New Roman" w:hAnsi="Times New Roman" w:cs="Times New Roman"/>
          <w:sz w:val="24"/>
          <w:szCs w:val="24"/>
        </w:rPr>
        <w:t xml:space="preserve">2022 m. sausio 1 d. Lietuvoje gyveno 2 805 998 gyventojai (2021 m. sausio 1 d. – 2 810 761). Per 2021 m. nuolatinių gyventojų skaičius sumažėjo 4,76 tūkstančio, nors per 2020 m. buvo stebimas 16,67 tūkst. nuolatinių gyventojų skaičiau padidėjimas nulemtas mažesnio gyventojų emigracijos skaičiaus lyginant su imigracija. Nuo 2022 m. balandžio mėn. stebimas žymus nuolatinių gyventojų skaičiaus augimas, tikėtina, sąlygotas situacijos dėl karo Ukrainoje (per 2022 m. balandžio – rugpjūčio mėn. nuolatinių gyventojų skaičius šalyje padidėjo 36,0 tūkst.). </w:t>
      </w:r>
    </w:p>
    <w:p w14:paraId="3D7B0C19" w14:textId="77777777" w:rsidR="00B90E15" w:rsidRPr="00E67E38" w:rsidRDefault="00B90E15" w:rsidP="001E780A">
      <w:pPr>
        <w:ind w:firstLine="709"/>
        <w:jc w:val="both"/>
        <w:rPr>
          <w:rFonts w:ascii="Times New Roman" w:hAnsi="Times New Roman" w:cs="Times New Roman"/>
          <w:sz w:val="24"/>
          <w:szCs w:val="24"/>
        </w:rPr>
      </w:pPr>
    </w:p>
    <w:p w14:paraId="6565C41F" w14:textId="77777777" w:rsidR="001E780A" w:rsidRPr="001E3B66" w:rsidRDefault="001E780A" w:rsidP="001E780A">
      <w:pPr>
        <w:jc w:val="both"/>
        <w:rPr>
          <w:rFonts w:ascii="Times New Roman" w:hAnsi="Times New Roman" w:cs="Times New Roman"/>
        </w:rPr>
      </w:pPr>
      <w:r w:rsidRPr="001E3B66">
        <w:rPr>
          <w:rFonts w:ascii="Times New Roman" w:hAnsi="Times New Roman" w:cs="Times New Roman"/>
          <w:noProof/>
        </w:rPr>
        <w:drawing>
          <wp:inline distT="0" distB="0" distL="0" distR="0" wp14:anchorId="39532D47" wp14:editId="46FCDA4E">
            <wp:extent cx="5772150" cy="2695575"/>
            <wp:effectExtent l="0" t="0" r="0" b="9525"/>
            <wp:docPr id="2" name="Chart 2">
              <a:extLst xmlns:a="http://schemas.openxmlformats.org/drawingml/2006/main">
                <a:ext uri="{FF2B5EF4-FFF2-40B4-BE49-F238E27FC236}">
                  <a16:creationId xmlns:a16="http://schemas.microsoft.com/office/drawing/2014/main" id="{EFD9DD64-BB66-2FE5-97B2-5CED3D310C84}"/>
                </a:ext>
              </a:extLst>
            </wp:docPr>
            <wp:cNvGraphicFramePr/>
            <a:graphic xmlns:a="http://schemas.openxmlformats.org/drawingml/2006/main">
              <a:graphicData uri="http://schemas.openxmlformats.org/drawingml/2006/chart">
                <c:chart xmlns:c="http://schemas.openxmlformats.org/drawingml/2006/chart" r:id="rId11"/>
              </a:graphicData>
            </a:graphic>
          </wp:inline>
        </w:drawing>
      </w:r>
    </w:p>
    <w:p w14:paraId="0C21C11E" w14:textId="423B39F0" w:rsidR="001E780A" w:rsidRPr="001731AA" w:rsidRDefault="00EC146C" w:rsidP="001E780A">
      <w:pPr>
        <w:jc w:val="both"/>
        <w:rPr>
          <w:rFonts w:ascii="Times New Roman" w:eastAsia="Times New Roman" w:hAnsi="Times New Roman" w:cs="Times New Roman"/>
          <w:i/>
          <w:iCs/>
          <w:color w:val="0A0707"/>
          <w:sz w:val="20"/>
          <w:szCs w:val="20"/>
          <w:lang w:eastAsia="lt-LT"/>
        </w:rPr>
      </w:pPr>
      <w:r w:rsidRPr="001731AA">
        <w:rPr>
          <w:rFonts w:ascii="Times New Roman" w:hAnsi="Times New Roman" w:cs="Times New Roman"/>
          <w:b/>
          <w:bCs/>
          <w:sz w:val="20"/>
          <w:szCs w:val="20"/>
        </w:rPr>
        <w:t>3</w:t>
      </w:r>
      <w:r w:rsidR="001E780A" w:rsidRPr="001731AA">
        <w:rPr>
          <w:rFonts w:ascii="Times New Roman" w:hAnsi="Times New Roman" w:cs="Times New Roman"/>
          <w:b/>
          <w:bCs/>
          <w:sz w:val="20"/>
          <w:szCs w:val="20"/>
        </w:rPr>
        <w:t xml:space="preserve"> pav. Nuolatinių gyventojų skaičius</w:t>
      </w:r>
      <w:r w:rsidR="001E780A" w:rsidRPr="001731AA">
        <w:rPr>
          <w:rFonts w:ascii="Times New Roman" w:hAnsi="Times New Roman" w:cs="Times New Roman"/>
          <w:sz w:val="20"/>
          <w:szCs w:val="20"/>
        </w:rPr>
        <w:t xml:space="preserve"> </w:t>
      </w:r>
      <w:r w:rsidR="001E780A" w:rsidRPr="001731AA">
        <w:rPr>
          <w:rFonts w:ascii="Times New Roman" w:eastAsia="Times New Roman" w:hAnsi="Times New Roman" w:cs="Times New Roman"/>
          <w:i/>
          <w:iCs/>
          <w:color w:val="0A0707"/>
          <w:sz w:val="20"/>
          <w:szCs w:val="20"/>
          <w:lang w:eastAsia="lt-LT"/>
        </w:rPr>
        <w:t>Šaltinis: Lietuvos statistikos departamentas</w:t>
      </w:r>
    </w:p>
    <w:p w14:paraId="77375F4D" w14:textId="77777777" w:rsidR="00B90E15" w:rsidRDefault="00B90E15" w:rsidP="001E780A">
      <w:pPr>
        <w:ind w:firstLine="709"/>
        <w:jc w:val="both"/>
        <w:rPr>
          <w:rFonts w:ascii="Times New Roman" w:hAnsi="Times New Roman" w:cs="Times New Roman"/>
          <w:b/>
          <w:bCs/>
          <w:sz w:val="24"/>
          <w:szCs w:val="24"/>
        </w:rPr>
      </w:pPr>
    </w:p>
    <w:p w14:paraId="05FA45F0" w14:textId="348BEE07"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b/>
          <w:bCs/>
          <w:sz w:val="24"/>
          <w:szCs w:val="24"/>
        </w:rPr>
        <w:t xml:space="preserve">Gimstamumas ir mirtingumas. </w:t>
      </w:r>
      <w:r w:rsidRPr="00E67E38">
        <w:rPr>
          <w:rFonts w:ascii="Times New Roman" w:hAnsi="Times New Roman" w:cs="Times New Roman"/>
          <w:sz w:val="24"/>
          <w:szCs w:val="24"/>
        </w:rPr>
        <w:t>2021 m. gimė 23,3 tūkst. kūdikių. Gimusių kūdikių skaičius, palyginti su 2020 m., sumažėjo 1,8 tūkstančio. Gimstamumo mažėjimas stebimas nuo 2016 m.</w:t>
      </w:r>
    </w:p>
    <w:p w14:paraId="6D59B7D7" w14:textId="77777777"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Mažėjančio mirtingumo tendencija, kuri tęsėsi daugiau nei 10 metų, 2020 m. buvo nutraukta dėl Covid-19 pandemijos. 2021 m. mirė 47,7 tūkst. žmonių – 4,2 tūkst. daugiau, negu 2020 m.  2021 m. 1 tūkst. gyventojų teko 17,0 mirusiųjų, 2020 m. – 15,6, tuo tarpu 2019 m., iki Covid-19 pandemijos, šis rodiklis Lietuvoje buvo 13,7 mirusiojo 1 tūkst. gyventojų. 2021 m. 24,4 tūkst. daugiau žmonių mirė, negu gimė kūdikių, 2020 m. – 18,4 tūkst., tuo tarpu 2019 m. šis rodiklis buvo 10,9 tūkst.</w:t>
      </w:r>
    </w:p>
    <w:p w14:paraId="25EEA107" w14:textId="77777777" w:rsidR="001E780A" w:rsidRPr="001E3B66" w:rsidRDefault="001E780A" w:rsidP="001E780A">
      <w:pPr>
        <w:jc w:val="both"/>
        <w:rPr>
          <w:rFonts w:ascii="Times New Roman" w:hAnsi="Times New Roman" w:cs="Times New Roman"/>
        </w:rPr>
      </w:pPr>
      <w:r w:rsidRPr="001E3B66">
        <w:rPr>
          <w:rFonts w:ascii="Times New Roman" w:hAnsi="Times New Roman" w:cs="Times New Roman"/>
          <w:noProof/>
        </w:rPr>
        <w:lastRenderedPageBreak/>
        <w:drawing>
          <wp:inline distT="0" distB="0" distL="0" distR="0" wp14:anchorId="6D4FB02F" wp14:editId="2526F0B7">
            <wp:extent cx="6019800" cy="2705100"/>
            <wp:effectExtent l="0" t="0" r="0" b="0"/>
            <wp:docPr id="6" name="Chart 6">
              <a:extLst xmlns:a="http://schemas.openxmlformats.org/drawingml/2006/main">
                <a:ext uri="{FF2B5EF4-FFF2-40B4-BE49-F238E27FC236}">
                  <a16:creationId xmlns:a16="http://schemas.microsoft.com/office/drawing/2014/main" id="{661BD8BC-51A2-2C41-7D61-311B084484BE}"/>
                </a:ext>
              </a:extLst>
            </wp:docPr>
            <wp:cNvGraphicFramePr/>
            <a:graphic xmlns:a="http://schemas.openxmlformats.org/drawingml/2006/main">
              <a:graphicData uri="http://schemas.openxmlformats.org/drawingml/2006/chart">
                <c:chart xmlns:c="http://schemas.openxmlformats.org/drawingml/2006/chart" r:id="rId12"/>
              </a:graphicData>
            </a:graphic>
          </wp:inline>
        </w:drawing>
      </w:r>
    </w:p>
    <w:p w14:paraId="4EA44F00" w14:textId="78565360" w:rsidR="001E780A" w:rsidRPr="001731AA" w:rsidRDefault="00EC146C" w:rsidP="001E780A">
      <w:pPr>
        <w:jc w:val="both"/>
        <w:rPr>
          <w:rFonts w:ascii="Times New Roman" w:hAnsi="Times New Roman" w:cs="Times New Roman"/>
          <w:b/>
          <w:bCs/>
          <w:sz w:val="20"/>
          <w:szCs w:val="20"/>
        </w:rPr>
      </w:pPr>
      <w:r w:rsidRPr="001731AA">
        <w:rPr>
          <w:rFonts w:ascii="Times New Roman" w:hAnsi="Times New Roman" w:cs="Times New Roman"/>
          <w:b/>
          <w:bCs/>
          <w:sz w:val="20"/>
          <w:szCs w:val="20"/>
        </w:rPr>
        <w:t>4</w:t>
      </w:r>
      <w:r w:rsidR="001E780A" w:rsidRPr="001731AA">
        <w:rPr>
          <w:rFonts w:ascii="Times New Roman" w:hAnsi="Times New Roman" w:cs="Times New Roman"/>
          <w:b/>
          <w:bCs/>
          <w:sz w:val="20"/>
          <w:szCs w:val="20"/>
        </w:rPr>
        <w:t xml:space="preserve"> pav. Gimstamumas ir mirtingumas </w:t>
      </w:r>
      <w:r w:rsidR="001E780A" w:rsidRPr="001731AA">
        <w:rPr>
          <w:rFonts w:ascii="Times New Roman" w:hAnsi="Times New Roman" w:cs="Times New Roman"/>
          <w:i/>
          <w:iCs/>
          <w:sz w:val="20"/>
          <w:szCs w:val="20"/>
        </w:rPr>
        <w:t>Šaltinis: Lietuvos statistikos departamentas</w:t>
      </w:r>
    </w:p>
    <w:p w14:paraId="10779B74" w14:textId="77777777"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Vidutinė tikėtina Lietuvos gyventojų gyvenimo trukmė 2021 m. prognozuojama 74,28 metų (vyrams šis rodiklis – 69,6 m., moterims – 78,87 m.). Iki 2019 m. didėjęs, vidutinės tikėtinos gyvenimo trukmės rodiklis akivaizdžiai buvo įtakotas Covid-19 pandemijos ir nuo 2020 m. ėmė drastiškai mažėti. Lietuvos gyventojų vidutinė gyvenimo trukmė yra viena iš trumpiausių Europos Sąjungoje (nusileidžia tik Vengrija, Latvija, Rumunija ir Bulgarija), o Lietuvos vyrų -  ilgesnė tik už Latvijos vyrų. Lietuvos gyventojų mirtingumo struktūra daugelį metų nekito – vyravo mirtys dėl kraujotakos sistemos ligų, piktybinių navikų ir išorinių mirties priežasčių. 2020 m. Covid-19 ligos priežastis sudarė 5 proc., 2021 m. – 15 proc. mirties atvejų, kas nusileidžia tik mirtims dėl kraujotakos sistemos, išeminių širdies ligų ir piktybinių navikų.</w:t>
      </w:r>
    </w:p>
    <w:p w14:paraId="57936C8F" w14:textId="508D3B8A"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Lietuvos gyventojai nuo Europos Sąjungos šalių – lyderių pagal tikėtinos sveiko gyvenimo trukmės rodiklį nusileidžia daugiau kaip dešimtmečiu (Eurostato duomenimis, 2019 m. Lietuvoje šis rodiklis siekė 57,5 m., o Švedijoje – 73,3 m.). Nepakankamas gyventojų rūpinimasis, nesusiformavusi atsakomybė už savo sveikatą, žemas fizinis aktyvumas, nesveikas gyvenimo būdas, paplitę žalingi įpročiai lemia did</w:t>
      </w:r>
      <w:r w:rsidR="005D2F15">
        <w:rPr>
          <w:rFonts w:ascii="Times New Roman" w:hAnsi="Times New Roman" w:cs="Times New Roman"/>
          <w:sz w:val="24"/>
          <w:szCs w:val="24"/>
        </w:rPr>
        <w:t xml:space="preserve">ėjantį gyventojų sergamumą ir </w:t>
      </w:r>
      <w:proofErr w:type="spellStart"/>
      <w:r w:rsidR="005D2F15">
        <w:rPr>
          <w:rFonts w:ascii="Times New Roman" w:hAnsi="Times New Roman" w:cs="Times New Roman"/>
          <w:sz w:val="24"/>
          <w:szCs w:val="24"/>
        </w:rPr>
        <w:t>poliligotumą</w:t>
      </w:r>
      <w:proofErr w:type="spellEnd"/>
      <w:r w:rsidR="005D2F15">
        <w:rPr>
          <w:rFonts w:ascii="Times New Roman" w:hAnsi="Times New Roman" w:cs="Times New Roman"/>
          <w:sz w:val="24"/>
          <w:szCs w:val="24"/>
        </w:rPr>
        <w:t xml:space="preserve">. </w:t>
      </w:r>
      <w:r w:rsidRPr="00E67E38">
        <w:rPr>
          <w:rFonts w:ascii="Times New Roman" w:hAnsi="Times New Roman" w:cs="Times New Roman"/>
          <w:sz w:val="24"/>
          <w:szCs w:val="24"/>
        </w:rPr>
        <w:t xml:space="preserve">Taip pat didėja </w:t>
      </w:r>
      <w:r w:rsidR="005D2F15">
        <w:rPr>
          <w:rFonts w:ascii="Times New Roman" w:hAnsi="Times New Roman" w:cs="Times New Roman"/>
          <w:sz w:val="24"/>
          <w:szCs w:val="24"/>
        </w:rPr>
        <w:t xml:space="preserve">ir </w:t>
      </w:r>
      <w:r w:rsidRPr="00E67E38">
        <w:rPr>
          <w:rFonts w:ascii="Times New Roman" w:hAnsi="Times New Roman" w:cs="Times New Roman"/>
          <w:sz w:val="24"/>
          <w:szCs w:val="24"/>
        </w:rPr>
        <w:t>vaikų sergamumas ir ligotumas, sąlygotas gyvenimo būdo.</w:t>
      </w:r>
    </w:p>
    <w:p w14:paraId="4DB8855C" w14:textId="0BFECC3B"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b/>
          <w:bCs/>
          <w:sz w:val="24"/>
          <w:szCs w:val="24"/>
        </w:rPr>
        <w:t xml:space="preserve">Emigracija ir imigracija. </w:t>
      </w:r>
      <w:r w:rsidRPr="00E67E38">
        <w:rPr>
          <w:rFonts w:ascii="Times New Roman" w:hAnsi="Times New Roman" w:cs="Times New Roman"/>
          <w:sz w:val="24"/>
          <w:szCs w:val="24"/>
        </w:rPr>
        <w:t>2021 m.</w:t>
      </w:r>
      <w:r w:rsidRPr="00E67E38">
        <w:rPr>
          <w:rFonts w:ascii="Times New Roman" w:hAnsi="Times New Roman" w:cs="Times New Roman"/>
          <w:b/>
          <w:bCs/>
          <w:sz w:val="24"/>
          <w:szCs w:val="24"/>
        </w:rPr>
        <w:t xml:space="preserve"> </w:t>
      </w:r>
      <w:r w:rsidRPr="00E67E38">
        <w:rPr>
          <w:rFonts w:ascii="Times New Roman" w:hAnsi="Times New Roman" w:cs="Times New Roman"/>
          <w:sz w:val="24"/>
          <w:szCs w:val="24"/>
        </w:rPr>
        <w:t xml:space="preserve">Lietuvoje </w:t>
      </w:r>
      <w:proofErr w:type="spellStart"/>
      <w:r w:rsidRPr="00E67E38">
        <w:rPr>
          <w:rFonts w:ascii="Times New Roman" w:hAnsi="Times New Roman" w:cs="Times New Roman"/>
          <w:sz w:val="24"/>
          <w:szCs w:val="24"/>
        </w:rPr>
        <w:t>neto</w:t>
      </w:r>
      <w:proofErr w:type="spellEnd"/>
      <w:r w:rsidRPr="00E67E38">
        <w:rPr>
          <w:rFonts w:ascii="Times New Roman" w:hAnsi="Times New Roman" w:cs="Times New Roman"/>
          <w:sz w:val="24"/>
          <w:szCs w:val="24"/>
        </w:rPr>
        <w:t xml:space="preserve"> tarptautinė migracija sudarė 19,65 tūkst. asmenų. Nuo 2019 m. šis rodiklis yra teigiamas. Bendrasis emigracijos rodiklis 2021 m. 1 tūkst. gyventojų siekė 9,0 emigranto, 2020 m. jis buvo sumažėjęs iki 8,3, 2019 m. buvo 10,5.</w:t>
      </w:r>
    </w:p>
    <w:p w14:paraId="3AE10B57" w14:textId="77777777" w:rsidR="001E780A" w:rsidRPr="001E3B66" w:rsidRDefault="001E780A" w:rsidP="001E780A">
      <w:pPr>
        <w:jc w:val="both"/>
        <w:rPr>
          <w:rFonts w:ascii="Times New Roman" w:hAnsi="Times New Roman" w:cs="Times New Roman"/>
        </w:rPr>
      </w:pPr>
      <w:r w:rsidRPr="001E3B66">
        <w:rPr>
          <w:rFonts w:ascii="Times New Roman" w:hAnsi="Times New Roman" w:cs="Times New Roman"/>
          <w:noProof/>
        </w:rPr>
        <w:lastRenderedPageBreak/>
        <w:drawing>
          <wp:inline distT="0" distB="0" distL="0" distR="0" wp14:anchorId="61ED56D9" wp14:editId="6929AFC7">
            <wp:extent cx="5905500" cy="3524250"/>
            <wp:effectExtent l="0" t="0" r="0" b="0"/>
            <wp:docPr id="5" name="Chart 5">
              <a:extLst xmlns:a="http://schemas.openxmlformats.org/drawingml/2006/main">
                <a:ext uri="{FF2B5EF4-FFF2-40B4-BE49-F238E27FC236}">
                  <a16:creationId xmlns:a16="http://schemas.microsoft.com/office/drawing/2014/main" id="{45A69337-61D1-2CCC-C05F-8EFEE8257EDC}"/>
                </a:ext>
              </a:extLst>
            </wp:docPr>
            <wp:cNvGraphicFramePr/>
            <a:graphic xmlns:a="http://schemas.openxmlformats.org/drawingml/2006/main">
              <a:graphicData uri="http://schemas.openxmlformats.org/drawingml/2006/chart">
                <c:chart xmlns:c="http://schemas.openxmlformats.org/drawingml/2006/chart" r:id="rId13"/>
              </a:graphicData>
            </a:graphic>
          </wp:inline>
        </w:drawing>
      </w:r>
    </w:p>
    <w:p w14:paraId="667CD82D" w14:textId="29A8E8AB" w:rsidR="001E780A" w:rsidRPr="001731AA" w:rsidRDefault="00EC146C" w:rsidP="001E780A">
      <w:pPr>
        <w:jc w:val="both"/>
        <w:rPr>
          <w:rFonts w:ascii="Times New Roman" w:hAnsi="Times New Roman" w:cs="Times New Roman"/>
          <w:i/>
          <w:iCs/>
          <w:sz w:val="20"/>
          <w:szCs w:val="20"/>
        </w:rPr>
      </w:pPr>
      <w:r w:rsidRPr="001731AA">
        <w:rPr>
          <w:rFonts w:ascii="Times New Roman" w:hAnsi="Times New Roman" w:cs="Times New Roman"/>
          <w:b/>
          <w:bCs/>
          <w:sz w:val="20"/>
          <w:szCs w:val="20"/>
        </w:rPr>
        <w:t>5</w:t>
      </w:r>
      <w:r w:rsidR="001E780A" w:rsidRPr="001731AA">
        <w:rPr>
          <w:rFonts w:ascii="Times New Roman" w:hAnsi="Times New Roman" w:cs="Times New Roman"/>
          <w:b/>
          <w:bCs/>
          <w:sz w:val="20"/>
          <w:szCs w:val="20"/>
        </w:rPr>
        <w:t xml:space="preserve"> pav. Imigrantai ir emigrantai</w:t>
      </w:r>
      <w:r w:rsidR="001E780A" w:rsidRPr="001731AA">
        <w:rPr>
          <w:rFonts w:ascii="Times New Roman" w:hAnsi="Times New Roman" w:cs="Times New Roman"/>
          <w:sz w:val="20"/>
          <w:szCs w:val="20"/>
        </w:rPr>
        <w:t xml:space="preserve"> </w:t>
      </w:r>
      <w:r w:rsidR="001E780A" w:rsidRPr="001731AA">
        <w:rPr>
          <w:rFonts w:ascii="Times New Roman" w:hAnsi="Times New Roman" w:cs="Times New Roman"/>
          <w:i/>
          <w:iCs/>
          <w:sz w:val="20"/>
          <w:szCs w:val="20"/>
        </w:rPr>
        <w:t>Šaltinis: Lietuvos statistikos departamentas</w:t>
      </w:r>
    </w:p>
    <w:p w14:paraId="5E7E32CD" w14:textId="77777777"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 xml:space="preserve">Net ir paskutinius dvejus metus mažėjant vidutinės gyvenimo trukmės rodikliui, stebima gyventojų senėjimo tendencija, sąlygojama mažėjančio gimstamumo. 2022 m. pradžioje 20,0 proc. visų gyventojų buvo 65 metų ir vyresni, 2021 ir 2020 m. ši dalis sudarė 19,9 proc., tuo tarpu 2010 m. 65 metų ir vyresnių gyventojų dalis buvo 17,3 proc. Gyventojų senėjimo procesas yra neigiamas reiškinys, turintis ryškų socialinį, ekonominį poveikį visos šalies plėtrai. Dėl senėjančios visuomenės didėja sveikatos priežiūros, slaugos, globos ir rūpybos įstaigų poreikis, o kartu ir išlaidos šioms paslaugoms teikti. </w:t>
      </w:r>
    </w:p>
    <w:p w14:paraId="1FA5CC0D" w14:textId="77777777" w:rsidR="001E780A" w:rsidRPr="001731AA" w:rsidRDefault="001E780A" w:rsidP="001E780A">
      <w:pPr>
        <w:jc w:val="both"/>
        <w:rPr>
          <w:rFonts w:ascii="Times New Roman" w:hAnsi="Times New Roman" w:cs="Times New Roman"/>
          <w:b/>
          <w:bCs/>
        </w:rPr>
      </w:pPr>
      <w:r w:rsidRPr="001731AA">
        <w:rPr>
          <w:rFonts w:ascii="Times New Roman" w:hAnsi="Times New Roman" w:cs="Times New Roman"/>
          <w:b/>
          <w:bCs/>
        </w:rPr>
        <w:t>1 lentelė. Statistinis nuolatinių gyventojų skaičius 2018-2022 m. pradžioje Vilniaus m. savivaldybėje</w:t>
      </w:r>
    </w:p>
    <w:tbl>
      <w:tblPr>
        <w:tblW w:w="7148" w:type="dxa"/>
        <w:tblLook w:val="04A0" w:firstRow="1" w:lastRow="0" w:firstColumn="1" w:lastColumn="0" w:noHBand="0" w:noVBand="1"/>
      </w:tblPr>
      <w:tblGrid>
        <w:gridCol w:w="2547"/>
        <w:gridCol w:w="1134"/>
        <w:gridCol w:w="1134"/>
        <w:gridCol w:w="1113"/>
        <w:gridCol w:w="1220"/>
      </w:tblGrid>
      <w:tr w:rsidR="001E780A" w:rsidRPr="00E67E38" w14:paraId="21522936" w14:textId="77777777" w:rsidTr="00C5462B">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1CA37"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Metai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207825D"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520F038"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2021</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1BAC644B"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2020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F9063D1"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2019</w:t>
            </w:r>
          </w:p>
        </w:tc>
      </w:tr>
      <w:tr w:rsidR="001E780A" w:rsidRPr="00E67E38" w14:paraId="1E710E74" w14:textId="77777777" w:rsidTr="00C5462B">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803BFC0"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Vilniaus m. savivaldybė</w:t>
            </w:r>
          </w:p>
        </w:tc>
        <w:tc>
          <w:tcPr>
            <w:tcW w:w="1134" w:type="dxa"/>
            <w:tcBorders>
              <w:top w:val="nil"/>
              <w:left w:val="nil"/>
              <w:bottom w:val="single" w:sz="4" w:space="0" w:color="auto"/>
              <w:right w:val="single" w:sz="4" w:space="0" w:color="auto"/>
            </w:tcBorders>
            <w:shd w:val="clear" w:color="auto" w:fill="auto"/>
            <w:noWrap/>
            <w:vAlign w:val="bottom"/>
            <w:hideMark/>
          </w:tcPr>
          <w:p w14:paraId="72E01F5C"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563.012</w:t>
            </w:r>
          </w:p>
        </w:tc>
        <w:tc>
          <w:tcPr>
            <w:tcW w:w="1134" w:type="dxa"/>
            <w:tcBorders>
              <w:top w:val="nil"/>
              <w:left w:val="nil"/>
              <w:bottom w:val="single" w:sz="4" w:space="0" w:color="auto"/>
              <w:right w:val="single" w:sz="4" w:space="0" w:color="auto"/>
            </w:tcBorders>
            <w:shd w:val="clear" w:color="auto" w:fill="auto"/>
            <w:noWrap/>
            <w:vAlign w:val="bottom"/>
            <w:hideMark/>
          </w:tcPr>
          <w:p w14:paraId="1B1FFADE"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556.490</w:t>
            </w:r>
          </w:p>
        </w:tc>
        <w:tc>
          <w:tcPr>
            <w:tcW w:w="1113" w:type="dxa"/>
            <w:tcBorders>
              <w:top w:val="nil"/>
              <w:left w:val="nil"/>
              <w:bottom w:val="single" w:sz="4" w:space="0" w:color="auto"/>
              <w:right w:val="single" w:sz="4" w:space="0" w:color="auto"/>
            </w:tcBorders>
            <w:shd w:val="clear" w:color="auto" w:fill="auto"/>
            <w:noWrap/>
            <w:vAlign w:val="bottom"/>
            <w:hideMark/>
          </w:tcPr>
          <w:p w14:paraId="34E7E699"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561.836</w:t>
            </w:r>
          </w:p>
        </w:tc>
        <w:tc>
          <w:tcPr>
            <w:tcW w:w="1220" w:type="dxa"/>
            <w:tcBorders>
              <w:top w:val="nil"/>
              <w:left w:val="nil"/>
              <w:bottom w:val="single" w:sz="4" w:space="0" w:color="auto"/>
              <w:right w:val="single" w:sz="4" w:space="0" w:color="auto"/>
            </w:tcBorders>
            <w:shd w:val="clear" w:color="auto" w:fill="auto"/>
            <w:noWrap/>
            <w:vAlign w:val="bottom"/>
            <w:hideMark/>
          </w:tcPr>
          <w:p w14:paraId="3F864E27" w14:textId="77777777" w:rsidR="001E780A" w:rsidRPr="00E67E38" w:rsidRDefault="001E780A" w:rsidP="00C5462B">
            <w:pPr>
              <w:spacing w:after="0" w:line="240" w:lineRule="auto"/>
              <w:jc w:val="center"/>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552.131</w:t>
            </w:r>
          </w:p>
        </w:tc>
      </w:tr>
    </w:tbl>
    <w:p w14:paraId="72443B46" w14:textId="77777777" w:rsidR="001E780A" w:rsidRPr="00E67E38" w:rsidRDefault="001E780A" w:rsidP="001E780A">
      <w:pPr>
        <w:jc w:val="both"/>
        <w:rPr>
          <w:rFonts w:ascii="Times New Roman" w:hAnsi="Times New Roman" w:cs="Times New Roman"/>
          <w:sz w:val="24"/>
          <w:szCs w:val="24"/>
        </w:rPr>
      </w:pPr>
      <w:r w:rsidRPr="00E67E38">
        <w:rPr>
          <w:rFonts w:ascii="Times New Roman" w:hAnsi="Times New Roman" w:cs="Times New Roman"/>
          <w:sz w:val="24"/>
          <w:szCs w:val="24"/>
        </w:rPr>
        <w:t>Šaltinis: Lietuvos statistikos departamentas</w:t>
      </w:r>
    </w:p>
    <w:p w14:paraId="3EA2E30B" w14:textId="4C616BA4"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 xml:space="preserve">Nuolatinių gyventojų skaičius Vilniaus miesto savivaldybėje nuolat auga. Išimtis buvo </w:t>
      </w:r>
      <w:r w:rsidR="001B4CC8">
        <w:rPr>
          <w:rFonts w:ascii="Times New Roman" w:hAnsi="Times New Roman" w:cs="Times New Roman"/>
          <w:sz w:val="24"/>
          <w:szCs w:val="24"/>
        </w:rPr>
        <w:t xml:space="preserve">     </w:t>
      </w:r>
      <w:r w:rsidRPr="00E67E38">
        <w:rPr>
          <w:rFonts w:ascii="Times New Roman" w:hAnsi="Times New Roman" w:cs="Times New Roman"/>
          <w:sz w:val="24"/>
          <w:szCs w:val="24"/>
        </w:rPr>
        <w:t>2020 m. (sumažėjimas 5,3 tūkst.), tačiau per 2019-2021 m. laikotarpį nuolatinių gyventojų skaičius padidėjo 10,9 tūkst.</w:t>
      </w:r>
    </w:p>
    <w:p w14:paraId="09ECE528" w14:textId="77777777" w:rsidR="001E780A" w:rsidRPr="001731AA" w:rsidRDefault="001E780A" w:rsidP="001E780A">
      <w:pPr>
        <w:jc w:val="both"/>
        <w:rPr>
          <w:rFonts w:ascii="Times New Roman" w:hAnsi="Times New Roman" w:cs="Times New Roman"/>
          <w:b/>
          <w:bCs/>
        </w:rPr>
      </w:pPr>
      <w:r w:rsidRPr="001731AA">
        <w:rPr>
          <w:rFonts w:ascii="Times New Roman" w:hAnsi="Times New Roman" w:cs="Times New Roman"/>
          <w:b/>
          <w:bCs/>
        </w:rPr>
        <w:t>2 lentelė. Gyventojų gimstamumas ir mirtingumas Vilniaus m. savivaldybėje</w:t>
      </w:r>
    </w:p>
    <w:tbl>
      <w:tblPr>
        <w:tblW w:w="7083" w:type="dxa"/>
        <w:tblLook w:val="04A0" w:firstRow="1" w:lastRow="0" w:firstColumn="1" w:lastColumn="0" w:noHBand="0" w:noVBand="1"/>
      </w:tblPr>
      <w:tblGrid>
        <w:gridCol w:w="2540"/>
        <w:gridCol w:w="1708"/>
        <w:gridCol w:w="1417"/>
        <w:gridCol w:w="1418"/>
      </w:tblGrid>
      <w:tr w:rsidR="001E780A" w:rsidRPr="00E67E38" w14:paraId="702FF333" w14:textId="77777777" w:rsidTr="00C5462B">
        <w:trPr>
          <w:trHeight w:val="30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FDFEF"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Metai</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41DEBAB3"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8AD4DEE"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2020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B936253"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2019</w:t>
            </w:r>
          </w:p>
        </w:tc>
      </w:tr>
      <w:tr w:rsidR="001E780A" w:rsidRPr="00E67E38" w14:paraId="346E5741" w14:textId="77777777" w:rsidTr="00C5462B">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A91DEB0"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Gimė</w:t>
            </w:r>
          </w:p>
        </w:tc>
        <w:tc>
          <w:tcPr>
            <w:tcW w:w="1708" w:type="dxa"/>
            <w:tcBorders>
              <w:top w:val="nil"/>
              <w:left w:val="nil"/>
              <w:bottom w:val="single" w:sz="4" w:space="0" w:color="auto"/>
              <w:right w:val="single" w:sz="4" w:space="0" w:color="auto"/>
            </w:tcBorders>
            <w:shd w:val="clear" w:color="auto" w:fill="auto"/>
            <w:noWrap/>
            <w:vAlign w:val="bottom"/>
            <w:hideMark/>
          </w:tcPr>
          <w:p w14:paraId="49190D2F"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6.039 </w:t>
            </w:r>
          </w:p>
        </w:tc>
        <w:tc>
          <w:tcPr>
            <w:tcW w:w="1417" w:type="dxa"/>
            <w:tcBorders>
              <w:top w:val="nil"/>
              <w:left w:val="nil"/>
              <w:bottom w:val="single" w:sz="4" w:space="0" w:color="auto"/>
              <w:right w:val="single" w:sz="4" w:space="0" w:color="auto"/>
            </w:tcBorders>
            <w:shd w:val="clear" w:color="auto" w:fill="auto"/>
            <w:noWrap/>
            <w:vAlign w:val="bottom"/>
            <w:hideMark/>
          </w:tcPr>
          <w:p w14:paraId="611B98AB"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6.266 </w:t>
            </w:r>
          </w:p>
        </w:tc>
        <w:tc>
          <w:tcPr>
            <w:tcW w:w="1418" w:type="dxa"/>
            <w:tcBorders>
              <w:top w:val="nil"/>
              <w:left w:val="nil"/>
              <w:bottom w:val="single" w:sz="4" w:space="0" w:color="auto"/>
              <w:right w:val="single" w:sz="4" w:space="0" w:color="auto"/>
            </w:tcBorders>
            <w:shd w:val="clear" w:color="auto" w:fill="auto"/>
            <w:noWrap/>
            <w:vAlign w:val="bottom"/>
            <w:hideMark/>
          </w:tcPr>
          <w:p w14:paraId="7ABCB4BB"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6.740 </w:t>
            </w:r>
          </w:p>
        </w:tc>
      </w:tr>
      <w:tr w:rsidR="001E780A" w:rsidRPr="00E67E38" w14:paraId="4646E65A" w14:textId="77777777" w:rsidTr="00C5462B">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816330E"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Mirė</w:t>
            </w:r>
          </w:p>
        </w:tc>
        <w:tc>
          <w:tcPr>
            <w:tcW w:w="1708" w:type="dxa"/>
            <w:tcBorders>
              <w:top w:val="nil"/>
              <w:left w:val="nil"/>
              <w:bottom w:val="single" w:sz="4" w:space="0" w:color="auto"/>
              <w:right w:val="single" w:sz="4" w:space="0" w:color="auto"/>
            </w:tcBorders>
            <w:shd w:val="clear" w:color="auto" w:fill="auto"/>
            <w:noWrap/>
            <w:vAlign w:val="bottom"/>
            <w:hideMark/>
          </w:tcPr>
          <w:p w14:paraId="56B15CC7"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7.333 </w:t>
            </w:r>
          </w:p>
        </w:tc>
        <w:tc>
          <w:tcPr>
            <w:tcW w:w="1417" w:type="dxa"/>
            <w:tcBorders>
              <w:top w:val="nil"/>
              <w:left w:val="nil"/>
              <w:bottom w:val="single" w:sz="4" w:space="0" w:color="auto"/>
              <w:right w:val="single" w:sz="4" w:space="0" w:color="auto"/>
            </w:tcBorders>
            <w:shd w:val="clear" w:color="auto" w:fill="auto"/>
            <w:noWrap/>
            <w:vAlign w:val="bottom"/>
            <w:hideMark/>
          </w:tcPr>
          <w:p w14:paraId="6D411D13"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6.419 </w:t>
            </w:r>
          </w:p>
        </w:tc>
        <w:tc>
          <w:tcPr>
            <w:tcW w:w="1418" w:type="dxa"/>
            <w:tcBorders>
              <w:top w:val="nil"/>
              <w:left w:val="nil"/>
              <w:bottom w:val="single" w:sz="4" w:space="0" w:color="auto"/>
              <w:right w:val="single" w:sz="4" w:space="0" w:color="auto"/>
            </w:tcBorders>
            <w:shd w:val="clear" w:color="auto" w:fill="auto"/>
            <w:noWrap/>
            <w:vAlign w:val="bottom"/>
            <w:hideMark/>
          </w:tcPr>
          <w:p w14:paraId="7605597C"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5.612 </w:t>
            </w:r>
          </w:p>
        </w:tc>
      </w:tr>
      <w:tr w:rsidR="001E780A" w:rsidRPr="00E67E38" w14:paraId="4A67F26F" w14:textId="77777777" w:rsidTr="00C5462B">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8FFF1B9"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Natūrali gyventojų kaita</w:t>
            </w:r>
          </w:p>
        </w:tc>
        <w:tc>
          <w:tcPr>
            <w:tcW w:w="1708" w:type="dxa"/>
            <w:tcBorders>
              <w:top w:val="nil"/>
              <w:left w:val="nil"/>
              <w:bottom w:val="single" w:sz="4" w:space="0" w:color="auto"/>
              <w:right w:val="single" w:sz="4" w:space="0" w:color="auto"/>
            </w:tcBorders>
            <w:shd w:val="clear" w:color="auto" w:fill="auto"/>
            <w:noWrap/>
            <w:vAlign w:val="bottom"/>
            <w:hideMark/>
          </w:tcPr>
          <w:p w14:paraId="7DE916AD"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1.294 </w:t>
            </w:r>
          </w:p>
        </w:tc>
        <w:tc>
          <w:tcPr>
            <w:tcW w:w="1417" w:type="dxa"/>
            <w:tcBorders>
              <w:top w:val="nil"/>
              <w:left w:val="nil"/>
              <w:bottom w:val="single" w:sz="4" w:space="0" w:color="auto"/>
              <w:right w:val="single" w:sz="4" w:space="0" w:color="auto"/>
            </w:tcBorders>
            <w:shd w:val="clear" w:color="auto" w:fill="auto"/>
            <w:noWrap/>
            <w:vAlign w:val="bottom"/>
            <w:hideMark/>
          </w:tcPr>
          <w:p w14:paraId="7217EE32"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153 </w:t>
            </w:r>
          </w:p>
        </w:tc>
        <w:tc>
          <w:tcPr>
            <w:tcW w:w="1418" w:type="dxa"/>
            <w:tcBorders>
              <w:top w:val="nil"/>
              <w:left w:val="nil"/>
              <w:bottom w:val="single" w:sz="4" w:space="0" w:color="auto"/>
              <w:right w:val="single" w:sz="4" w:space="0" w:color="auto"/>
            </w:tcBorders>
            <w:shd w:val="clear" w:color="auto" w:fill="auto"/>
            <w:noWrap/>
            <w:vAlign w:val="bottom"/>
            <w:hideMark/>
          </w:tcPr>
          <w:p w14:paraId="1B19DE0A" w14:textId="77777777" w:rsidR="001E780A" w:rsidRPr="00E67E38" w:rsidRDefault="001E780A" w:rsidP="00C5462B">
            <w:pPr>
              <w:spacing w:after="0" w:line="240" w:lineRule="auto"/>
              <w:jc w:val="both"/>
              <w:rPr>
                <w:rFonts w:ascii="Times New Roman" w:eastAsia="Times New Roman" w:hAnsi="Times New Roman" w:cs="Times New Roman"/>
                <w:color w:val="000000"/>
                <w:sz w:val="24"/>
                <w:szCs w:val="24"/>
                <w:lang w:eastAsia="lt-LT"/>
              </w:rPr>
            </w:pPr>
            <w:r w:rsidRPr="00E67E38">
              <w:rPr>
                <w:rFonts w:ascii="Times New Roman" w:eastAsia="Times New Roman" w:hAnsi="Times New Roman" w:cs="Times New Roman"/>
                <w:color w:val="000000"/>
                <w:sz w:val="24"/>
                <w:szCs w:val="24"/>
                <w:lang w:eastAsia="lt-LT"/>
              </w:rPr>
              <w:t xml:space="preserve">         1.128 </w:t>
            </w:r>
          </w:p>
        </w:tc>
      </w:tr>
    </w:tbl>
    <w:p w14:paraId="10CC6D23" w14:textId="77777777" w:rsidR="001E780A" w:rsidRPr="00E67E38" w:rsidRDefault="001E780A" w:rsidP="001E780A">
      <w:pPr>
        <w:jc w:val="both"/>
        <w:rPr>
          <w:rFonts w:ascii="Times New Roman" w:hAnsi="Times New Roman" w:cs="Times New Roman"/>
          <w:sz w:val="24"/>
          <w:szCs w:val="24"/>
        </w:rPr>
      </w:pPr>
      <w:r w:rsidRPr="00E67E38">
        <w:rPr>
          <w:rFonts w:ascii="Times New Roman" w:hAnsi="Times New Roman" w:cs="Times New Roman"/>
          <w:sz w:val="24"/>
          <w:szCs w:val="24"/>
        </w:rPr>
        <w:t>Šaltinis: Lietuvos statistikos departamentas</w:t>
      </w:r>
    </w:p>
    <w:p w14:paraId="0D837EE8" w14:textId="77777777" w:rsidR="001E780A" w:rsidRPr="00E67E38"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 xml:space="preserve">Nuo 2019 m. gimstamumas Vilniaus miesto savivaldybėje mažėja, o mirtingumas, keletą ankstesnių metų buvęs stabilus, nuo 2020 m. išaugo dėl Covid-19 pandemijos. Natūralios gyventojų </w:t>
      </w:r>
      <w:r w:rsidRPr="00E67E38">
        <w:rPr>
          <w:rFonts w:ascii="Times New Roman" w:hAnsi="Times New Roman" w:cs="Times New Roman"/>
          <w:sz w:val="24"/>
          <w:szCs w:val="24"/>
        </w:rPr>
        <w:lastRenderedPageBreak/>
        <w:t>kaitos rodiklis Vilniaus m. savivaldybėje nuo 2008 m. visada buvo teigiamas, tačiau 2020 m. ir 2021 m. mirusiųjų skaičius viršijo gimusių.</w:t>
      </w:r>
    </w:p>
    <w:p w14:paraId="08A83DB0" w14:textId="33F96AAB" w:rsidR="001E780A" w:rsidRDefault="001E780A" w:rsidP="001E780A">
      <w:pPr>
        <w:ind w:firstLine="709"/>
        <w:jc w:val="both"/>
        <w:rPr>
          <w:rFonts w:ascii="Times New Roman" w:hAnsi="Times New Roman" w:cs="Times New Roman"/>
          <w:sz w:val="24"/>
          <w:szCs w:val="24"/>
        </w:rPr>
      </w:pPr>
      <w:r w:rsidRPr="00E67E38">
        <w:rPr>
          <w:rFonts w:ascii="Times New Roman" w:hAnsi="Times New Roman" w:cs="Times New Roman"/>
          <w:sz w:val="24"/>
          <w:szCs w:val="24"/>
        </w:rPr>
        <w:t>65 ir vyresni gyventojai Vilniaus m. savivaldybėje, lyginant su visa Lietuvos Respublika, sudaro kiek mažesnę dalį (2021 m. – 17,4 proc.), tačiau kasmet ši dalis didėja (palyginimui 2010 m. sudarė 14,9 proc.). Nors demografinis senatvės koeficientas – pagyvenusių (65 ir vyresnio amžiaus) žmonių skaičius, tenkantis šimtui vaikų iki 15 metų amžiaus – Vilniaus miesto savivaldybėje ilgą laiką mažėjo ir nuo 2016 m. neviršijo 100 reikšmės, tačiau nuo 2021 m. ėmė augti (2020 m. pradžioje – 95, 2021 m. pradžioje – 99, 2022 m. pradžioje – 98).</w:t>
      </w:r>
    </w:p>
    <w:p w14:paraId="4868AA12" w14:textId="77777777" w:rsidR="00B90E15" w:rsidRDefault="00B90E15" w:rsidP="003609FD">
      <w:pPr>
        <w:spacing w:after="0" w:line="240" w:lineRule="auto"/>
        <w:ind w:left="720"/>
        <w:jc w:val="center"/>
        <w:rPr>
          <w:rFonts w:ascii="Times New Roman" w:eastAsia="Times New Roman" w:hAnsi="Times New Roman" w:cs="Times New Roman"/>
          <w:b/>
          <w:bCs/>
          <w:color w:val="0F0B09"/>
          <w:sz w:val="26"/>
          <w:szCs w:val="26"/>
          <w:lang w:eastAsia="lt-LT"/>
        </w:rPr>
      </w:pPr>
    </w:p>
    <w:p w14:paraId="35D062B2" w14:textId="5AC1EEA9" w:rsidR="003609FD" w:rsidRPr="003609FD" w:rsidRDefault="003609FD" w:rsidP="003609FD">
      <w:pPr>
        <w:spacing w:after="0" w:line="276" w:lineRule="atLeast"/>
        <w:jc w:val="center"/>
        <w:rPr>
          <w:rFonts w:ascii="Times New Roman" w:eastAsia="Times New Roman" w:hAnsi="Times New Roman" w:cs="Times New Roman"/>
          <w:b/>
          <w:bCs/>
          <w:color w:val="000000"/>
          <w:sz w:val="26"/>
          <w:szCs w:val="26"/>
          <w:lang w:eastAsia="lt-LT"/>
        </w:rPr>
      </w:pPr>
      <w:r w:rsidRPr="003609FD">
        <w:rPr>
          <w:rFonts w:ascii="Times New Roman" w:eastAsia="Times New Roman" w:hAnsi="Times New Roman" w:cs="Times New Roman"/>
          <w:b/>
          <w:bCs/>
          <w:color w:val="000000"/>
          <w:sz w:val="26"/>
          <w:szCs w:val="26"/>
          <w:lang w:eastAsia="lt-LT"/>
        </w:rPr>
        <w:t>1.4. Technologiniai veiksniai</w:t>
      </w:r>
    </w:p>
    <w:p w14:paraId="16671AF7" w14:textId="77777777" w:rsidR="003609FD" w:rsidRPr="001E780A" w:rsidRDefault="003609FD" w:rsidP="003609FD">
      <w:pPr>
        <w:spacing w:after="0" w:line="240" w:lineRule="auto"/>
        <w:ind w:left="720"/>
        <w:jc w:val="center"/>
        <w:rPr>
          <w:rFonts w:ascii="Times New Roman" w:eastAsia="Times New Roman" w:hAnsi="Times New Roman" w:cs="Times New Roman"/>
          <w:b/>
          <w:bCs/>
          <w:color w:val="0F0B09"/>
          <w:sz w:val="26"/>
          <w:szCs w:val="26"/>
          <w:lang w:eastAsia="lt-LT"/>
        </w:rPr>
      </w:pPr>
    </w:p>
    <w:p w14:paraId="633D9F43" w14:textId="69066E21" w:rsidR="003609FD" w:rsidRDefault="003609FD" w:rsidP="003609FD">
      <w:pPr>
        <w:ind w:firstLine="709"/>
        <w:jc w:val="both"/>
        <w:rPr>
          <w:rFonts w:ascii="Times New Roman" w:hAnsi="Times New Roman" w:cs="Times New Roman"/>
          <w:sz w:val="24"/>
          <w:szCs w:val="24"/>
        </w:rPr>
      </w:pPr>
      <w:r w:rsidRPr="003609FD">
        <w:rPr>
          <w:rFonts w:ascii="Times New Roman" w:hAnsi="Times New Roman" w:cs="Times New Roman"/>
          <w:sz w:val="24"/>
          <w:szCs w:val="24"/>
        </w:rPr>
        <w:t xml:space="preserve">Mokslas ir inovacijos medicinos technologijų srityje, ypač biotechnologijų, nanotechnologijų, genetikos, molekulinės diagnostikos, kompiuterizuotos vizualizacijos, </w:t>
      </w:r>
      <w:proofErr w:type="spellStart"/>
      <w:r w:rsidRPr="003609FD">
        <w:rPr>
          <w:rFonts w:ascii="Times New Roman" w:hAnsi="Times New Roman" w:cs="Times New Roman"/>
          <w:sz w:val="24"/>
          <w:szCs w:val="24"/>
        </w:rPr>
        <w:t>robotizuotos</w:t>
      </w:r>
      <w:proofErr w:type="spellEnd"/>
      <w:r w:rsidRPr="003609FD">
        <w:rPr>
          <w:rFonts w:ascii="Times New Roman" w:hAnsi="Times New Roman" w:cs="Times New Roman"/>
          <w:sz w:val="24"/>
          <w:szCs w:val="24"/>
        </w:rPr>
        <w:t xml:space="preserve"> chirurgijos, telemedicinos srityje keičia ne tik sveikatos paslaugų kokybę, bet ir atveria visai naujas paslaugų galimybes, užtikrina jų efektyvumą ir prieinamumą gyventojams. </w:t>
      </w:r>
    </w:p>
    <w:p w14:paraId="36BBCECA" w14:textId="4DD4AB72" w:rsidR="003609FD" w:rsidRDefault="005D39C7" w:rsidP="003609FD">
      <w:pPr>
        <w:ind w:firstLine="709"/>
        <w:jc w:val="both"/>
        <w:rPr>
          <w:rFonts w:ascii="Times New Roman" w:hAnsi="Times New Roman" w:cs="Times New Roman"/>
          <w:sz w:val="24"/>
          <w:szCs w:val="24"/>
        </w:rPr>
      </w:pPr>
      <w:r>
        <w:rPr>
          <w:rFonts w:ascii="Times New Roman" w:hAnsi="Times New Roman" w:cs="Times New Roman"/>
          <w:sz w:val="24"/>
          <w:szCs w:val="24"/>
        </w:rPr>
        <w:t xml:space="preserve">Technologijų pažanga sveikatos priežiūros srityje turėjo ypatingą reikšmę </w:t>
      </w:r>
      <w:r w:rsidR="003609FD">
        <w:rPr>
          <w:rFonts w:ascii="Times New Roman" w:hAnsi="Times New Roman" w:cs="Times New Roman"/>
          <w:sz w:val="24"/>
          <w:szCs w:val="24"/>
        </w:rPr>
        <w:t>Covid-</w:t>
      </w:r>
      <w:r>
        <w:rPr>
          <w:rFonts w:ascii="Times New Roman" w:hAnsi="Times New Roman" w:cs="Times New Roman"/>
          <w:sz w:val="24"/>
          <w:szCs w:val="24"/>
        </w:rPr>
        <w:t xml:space="preserve">19 pandemijos metu, kai pasitelkus technologijas, nuotolines konsultacijas, buvo sudarytos galimybės pacientams užtikrinti sveikatos priežiūros paslaugas. </w:t>
      </w:r>
    </w:p>
    <w:p w14:paraId="72C2142B" w14:textId="53F4E23A" w:rsidR="000F6635" w:rsidRDefault="000F6635" w:rsidP="003609FD">
      <w:pPr>
        <w:ind w:firstLine="709"/>
        <w:jc w:val="both"/>
        <w:rPr>
          <w:rFonts w:ascii="Times New Roman" w:hAnsi="Times New Roman" w:cs="Times New Roman"/>
          <w:sz w:val="24"/>
          <w:szCs w:val="24"/>
        </w:rPr>
      </w:pPr>
      <w:r>
        <w:rPr>
          <w:rFonts w:ascii="Times New Roman" w:hAnsi="Times New Roman" w:cs="Times New Roman"/>
          <w:sz w:val="24"/>
          <w:szCs w:val="24"/>
        </w:rPr>
        <w:t>Galima išskirti tokius technologijų pažangos daromus poveikius sveikatos priežiūros srityje:</w:t>
      </w:r>
    </w:p>
    <w:p w14:paraId="7FCC8E57" w14:textId="28B3792D" w:rsidR="000F6635" w:rsidRPr="000F6635" w:rsidRDefault="000F6635" w:rsidP="000F6635">
      <w:pPr>
        <w:ind w:firstLine="709"/>
        <w:jc w:val="both"/>
        <w:rPr>
          <w:rFonts w:ascii="Times New Roman" w:hAnsi="Times New Roman" w:cs="Times New Roman"/>
          <w:sz w:val="24"/>
          <w:szCs w:val="24"/>
        </w:rPr>
      </w:pPr>
      <w:r w:rsidRPr="000F6635">
        <w:rPr>
          <w:rFonts w:ascii="Times New Roman" w:hAnsi="Times New Roman" w:cs="Times New Roman"/>
          <w:b/>
          <w:bCs/>
          <w:sz w:val="24"/>
          <w:szCs w:val="24"/>
        </w:rPr>
        <w:t>Geresnė komunikacija.</w:t>
      </w:r>
      <w:r>
        <w:rPr>
          <w:rFonts w:ascii="Times New Roman" w:hAnsi="Times New Roman" w:cs="Times New Roman"/>
          <w:sz w:val="24"/>
          <w:szCs w:val="24"/>
        </w:rPr>
        <w:t xml:space="preserve"> </w:t>
      </w:r>
      <w:r w:rsidRPr="005836F9">
        <w:rPr>
          <w:rFonts w:ascii="Times New Roman" w:hAnsi="Times New Roman" w:cs="Times New Roman"/>
          <w:sz w:val="24"/>
          <w:szCs w:val="24"/>
        </w:rPr>
        <w:t xml:space="preserve">Sveikatos priežiūros srityje atsirandančios technologijos palengvino bendravimą sveikatos priežiūros organizacijose. Vis daugiau medicinos specialistų naudoja tokias technologijas kaip vaizdo įrašai, susitikimų realiuoju laiku pajėgumai ir kitos internetinės platformos, kad bendrautų ir padėtų skleisti žinias šioje srityje. Be to, dėl telekonferencijų </w:t>
      </w:r>
      <w:r w:rsidRPr="000F6635">
        <w:rPr>
          <w:rFonts w:ascii="Times New Roman" w:hAnsi="Times New Roman" w:cs="Times New Roman"/>
          <w:sz w:val="24"/>
          <w:szCs w:val="24"/>
        </w:rPr>
        <w:t xml:space="preserve">tapo lengvesnis </w:t>
      </w:r>
      <w:r w:rsidRPr="005836F9">
        <w:rPr>
          <w:rFonts w:ascii="Times New Roman" w:hAnsi="Times New Roman" w:cs="Times New Roman"/>
          <w:sz w:val="24"/>
          <w:szCs w:val="24"/>
        </w:rPr>
        <w:t>bendravimas už geografinių sienų.</w:t>
      </w:r>
    </w:p>
    <w:p w14:paraId="22DF0FC2" w14:textId="652B03F5" w:rsidR="000F6635" w:rsidRPr="000F6635" w:rsidRDefault="000F6635" w:rsidP="000F6635">
      <w:pPr>
        <w:ind w:firstLine="709"/>
        <w:jc w:val="both"/>
        <w:rPr>
          <w:rFonts w:ascii="Times New Roman" w:hAnsi="Times New Roman" w:cs="Times New Roman"/>
          <w:sz w:val="24"/>
          <w:szCs w:val="24"/>
        </w:rPr>
      </w:pPr>
      <w:r w:rsidRPr="000F6635">
        <w:rPr>
          <w:rFonts w:ascii="Times New Roman" w:hAnsi="Times New Roman" w:cs="Times New Roman"/>
          <w:b/>
          <w:bCs/>
          <w:sz w:val="24"/>
          <w:szCs w:val="24"/>
        </w:rPr>
        <w:t>Elektroniniai medicininiai įrašai.</w:t>
      </w:r>
      <w:r>
        <w:rPr>
          <w:rFonts w:ascii="Times New Roman" w:hAnsi="Times New Roman" w:cs="Times New Roman"/>
          <w:sz w:val="24"/>
          <w:szCs w:val="24"/>
        </w:rPr>
        <w:t xml:space="preserve"> </w:t>
      </w:r>
      <w:r w:rsidRPr="000F6635">
        <w:rPr>
          <w:rFonts w:ascii="Times New Roman" w:hAnsi="Times New Roman" w:cs="Times New Roman"/>
          <w:sz w:val="24"/>
          <w:szCs w:val="24"/>
        </w:rPr>
        <w:t>Seniai praėjo didelių gabaritų bylų ir susidėvėjusių popierių laikai, elektroniniai sveikatos įrašai padeda skaitmeniniu būdu išsaugoti paciento medicininių įrašų santraukas. Skaitmeninė santrauka gali apimti laboratorines ataskaitas, diagnozes, chirurgines intervencijas, receptus ir net informaciją apie buvimą ligoninėje. Elektroniniai medicininiai įrašai suteikia geresnes įžvalgas apie paciento sveikatą, todėl nustatoma tiksli diagnozė ir geresnė paciento priežiūra.</w:t>
      </w:r>
    </w:p>
    <w:p w14:paraId="626C43D1" w14:textId="7325296C" w:rsidR="000F6635" w:rsidRDefault="000F6635" w:rsidP="000F6635">
      <w:pPr>
        <w:ind w:firstLine="709"/>
        <w:jc w:val="both"/>
        <w:rPr>
          <w:rFonts w:ascii="Times New Roman" w:hAnsi="Times New Roman" w:cs="Times New Roman"/>
          <w:sz w:val="24"/>
          <w:szCs w:val="24"/>
        </w:rPr>
      </w:pPr>
      <w:r w:rsidRPr="000F6635">
        <w:rPr>
          <w:rFonts w:ascii="Times New Roman" w:hAnsi="Times New Roman" w:cs="Times New Roman"/>
          <w:sz w:val="24"/>
          <w:szCs w:val="24"/>
        </w:rPr>
        <w:t>Skaitmeniniai įrašai palengvina keitimąsi informacija tarp specialistų ir laboratorijų ir taip pagerina koordinavimą. Tinkamai prižiūrimi ir įgyvendinami skaitmeniniai įrašai taip pat gali padėti padidinti atskaitomybę ir sumažinti medicininį aplaidumą.</w:t>
      </w:r>
    </w:p>
    <w:p w14:paraId="73B319D4" w14:textId="5BFA1F86" w:rsidR="005D252E" w:rsidRDefault="005D252E" w:rsidP="000F6635">
      <w:pPr>
        <w:ind w:firstLine="709"/>
        <w:jc w:val="both"/>
        <w:rPr>
          <w:rFonts w:ascii="Times New Roman" w:hAnsi="Times New Roman" w:cs="Times New Roman"/>
          <w:sz w:val="24"/>
          <w:szCs w:val="24"/>
        </w:rPr>
      </w:pPr>
      <w:r w:rsidRPr="005D252E">
        <w:rPr>
          <w:rFonts w:ascii="Times New Roman" w:hAnsi="Times New Roman" w:cs="Times New Roman"/>
          <w:b/>
          <w:bCs/>
          <w:sz w:val="24"/>
          <w:szCs w:val="24"/>
        </w:rPr>
        <w:t>Didelių duomenų kiekių rinkimas ir saugojimas.</w:t>
      </w:r>
      <w:r>
        <w:rPr>
          <w:rFonts w:ascii="Times New Roman" w:hAnsi="Times New Roman" w:cs="Times New Roman"/>
          <w:sz w:val="24"/>
          <w:szCs w:val="24"/>
        </w:rPr>
        <w:t xml:space="preserve"> </w:t>
      </w:r>
      <w:r w:rsidRPr="005D252E">
        <w:rPr>
          <w:rFonts w:ascii="Times New Roman" w:hAnsi="Times New Roman" w:cs="Times New Roman"/>
          <w:sz w:val="24"/>
          <w:szCs w:val="24"/>
        </w:rPr>
        <w:t xml:space="preserve">Duomenų </w:t>
      </w:r>
      <w:r>
        <w:rPr>
          <w:rFonts w:ascii="Times New Roman" w:hAnsi="Times New Roman" w:cs="Times New Roman"/>
          <w:sz w:val="24"/>
          <w:szCs w:val="24"/>
        </w:rPr>
        <w:t>su</w:t>
      </w:r>
      <w:r w:rsidRPr="005D252E">
        <w:rPr>
          <w:rFonts w:ascii="Times New Roman" w:hAnsi="Times New Roman" w:cs="Times New Roman"/>
          <w:sz w:val="24"/>
          <w:szCs w:val="24"/>
        </w:rPr>
        <w:t>rinkim</w:t>
      </w:r>
      <w:r>
        <w:rPr>
          <w:rFonts w:ascii="Times New Roman" w:hAnsi="Times New Roman" w:cs="Times New Roman"/>
          <w:sz w:val="24"/>
          <w:szCs w:val="24"/>
        </w:rPr>
        <w:t>o ir pažangių saugojimo būdų galimybės</w:t>
      </w:r>
      <w:r w:rsidRPr="005D252E">
        <w:rPr>
          <w:rFonts w:ascii="Times New Roman" w:hAnsi="Times New Roman" w:cs="Times New Roman"/>
          <w:sz w:val="24"/>
          <w:szCs w:val="24"/>
        </w:rPr>
        <w:t xml:space="preserve"> padeda sveikatos priežiūros specialistams suprasti ir išmokti pažangiausius metodus ir tendencijas. Šie duomenys gali būti naudojami analizei ir galimų epidemijų prognozėms bei rizikos veiksniams nustatyti. Be to, prieiga prie didelių duomenų leidžia gydytojams veiksmingiau rekomenduoti tinkamas prevencines priemones ir sumažinti mirčių skaičių.</w:t>
      </w:r>
    </w:p>
    <w:p w14:paraId="68B87402" w14:textId="57232537" w:rsidR="005D252E" w:rsidRPr="007C0A08" w:rsidRDefault="005D252E" w:rsidP="005D252E">
      <w:pPr>
        <w:ind w:firstLine="709"/>
        <w:jc w:val="both"/>
        <w:rPr>
          <w:rFonts w:ascii="Times New Roman" w:hAnsi="Times New Roman" w:cs="Times New Roman"/>
          <w:sz w:val="24"/>
          <w:szCs w:val="24"/>
        </w:rPr>
      </w:pPr>
      <w:r w:rsidRPr="007C0A08">
        <w:rPr>
          <w:rFonts w:ascii="Times New Roman" w:eastAsia="Times New Roman" w:hAnsi="Times New Roman" w:cs="Times New Roman"/>
          <w:b/>
          <w:bCs/>
          <w:color w:val="202124"/>
          <w:sz w:val="24"/>
          <w:szCs w:val="24"/>
          <w:lang w:eastAsia="lt-LT"/>
        </w:rPr>
        <w:t>Informacinės ir ryšių technologijos</w:t>
      </w:r>
      <w:r>
        <w:rPr>
          <w:rFonts w:ascii="Times New Roman" w:eastAsia="Times New Roman" w:hAnsi="Times New Roman" w:cs="Times New Roman"/>
          <w:b/>
          <w:bCs/>
          <w:color w:val="202124"/>
          <w:sz w:val="24"/>
          <w:szCs w:val="24"/>
          <w:lang w:eastAsia="lt-LT"/>
        </w:rPr>
        <w:t xml:space="preserve"> (IRT)</w:t>
      </w:r>
      <w:r w:rsidRPr="005D252E">
        <w:rPr>
          <w:rFonts w:ascii="Times New Roman" w:eastAsia="Times New Roman" w:hAnsi="Times New Roman" w:cs="Times New Roman"/>
          <w:b/>
          <w:bCs/>
          <w:color w:val="202124"/>
          <w:sz w:val="24"/>
          <w:szCs w:val="24"/>
          <w:lang w:eastAsia="lt-LT"/>
        </w:rPr>
        <w:t>.</w:t>
      </w:r>
      <w:r>
        <w:rPr>
          <w:rFonts w:ascii="Times New Roman" w:eastAsia="Times New Roman" w:hAnsi="Times New Roman" w:cs="Times New Roman"/>
          <w:color w:val="202124"/>
          <w:sz w:val="24"/>
          <w:szCs w:val="24"/>
          <w:lang w:eastAsia="lt-LT"/>
        </w:rPr>
        <w:t xml:space="preserve"> </w:t>
      </w:r>
      <w:r w:rsidRPr="007C0A08">
        <w:rPr>
          <w:rFonts w:ascii="Times New Roman" w:eastAsia="Times New Roman" w:hAnsi="Times New Roman" w:cs="Times New Roman"/>
          <w:color w:val="202124"/>
          <w:sz w:val="24"/>
          <w:szCs w:val="24"/>
          <w:lang w:eastAsia="lt-LT"/>
        </w:rPr>
        <w:t>Sveikatos technologijos taip pat pertvarkė savo procesus, kad galėtų efektyviai bendrauti su žmonėmis.</w:t>
      </w:r>
      <w:r>
        <w:rPr>
          <w:rFonts w:ascii="Times New Roman" w:eastAsia="Times New Roman" w:hAnsi="Times New Roman" w:cs="Times New Roman"/>
          <w:color w:val="202124"/>
          <w:sz w:val="24"/>
          <w:szCs w:val="24"/>
          <w:lang w:eastAsia="lt-LT"/>
        </w:rPr>
        <w:t xml:space="preserve"> </w:t>
      </w:r>
      <w:r w:rsidRPr="007C0A08">
        <w:rPr>
          <w:rFonts w:ascii="Times New Roman" w:eastAsia="Times New Roman" w:hAnsi="Times New Roman" w:cs="Times New Roman"/>
          <w:color w:val="202124"/>
          <w:sz w:val="24"/>
          <w:szCs w:val="24"/>
          <w:lang w:eastAsia="lt-LT"/>
        </w:rPr>
        <w:t>IRT siej</w:t>
      </w:r>
      <w:r>
        <w:rPr>
          <w:rFonts w:ascii="Times New Roman" w:eastAsia="Times New Roman" w:hAnsi="Times New Roman" w:cs="Times New Roman"/>
          <w:color w:val="202124"/>
          <w:sz w:val="24"/>
          <w:szCs w:val="24"/>
          <w:lang w:eastAsia="lt-LT"/>
        </w:rPr>
        <w:t>a</w:t>
      </w:r>
      <w:r w:rsidRPr="007C0A08">
        <w:rPr>
          <w:rFonts w:ascii="Times New Roman" w:eastAsia="Times New Roman" w:hAnsi="Times New Roman" w:cs="Times New Roman"/>
          <w:color w:val="202124"/>
          <w:sz w:val="24"/>
          <w:szCs w:val="24"/>
          <w:lang w:eastAsia="lt-LT"/>
        </w:rPr>
        <w:t xml:space="preserve"> ne tik medicinos specialistus, bet ir </w:t>
      </w:r>
      <w:r w:rsidRPr="007C0A08">
        <w:rPr>
          <w:rFonts w:ascii="Times New Roman" w:hAnsi="Times New Roman" w:cs="Times New Roman"/>
          <w:sz w:val="24"/>
          <w:szCs w:val="24"/>
        </w:rPr>
        <w:t xml:space="preserve">pacientus. Nuo el. laiškų, telemedicinos iki išmaniųjų telefonų ir nuotolinio stebėjimo sistemų – visa </w:t>
      </w:r>
      <w:r w:rsidRPr="007C0A08">
        <w:rPr>
          <w:rFonts w:ascii="Times New Roman" w:hAnsi="Times New Roman" w:cs="Times New Roman"/>
          <w:sz w:val="24"/>
          <w:szCs w:val="24"/>
        </w:rPr>
        <w:lastRenderedPageBreak/>
        <w:t xml:space="preserve">tai </w:t>
      </w:r>
      <w:r w:rsidRPr="005D252E">
        <w:rPr>
          <w:rFonts w:ascii="Times New Roman" w:hAnsi="Times New Roman" w:cs="Times New Roman"/>
          <w:sz w:val="24"/>
          <w:szCs w:val="24"/>
        </w:rPr>
        <w:t xml:space="preserve">gali būti </w:t>
      </w:r>
      <w:r w:rsidRPr="007C0A08">
        <w:rPr>
          <w:rFonts w:ascii="Times New Roman" w:hAnsi="Times New Roman" w:cs="Times New Roman"/>
          <w:sz w:val="24"/>
          <w:szCs w:val="24"/>
        </w:rPr>
        <w:t xml:space="preserve">naudojama informacijai dalytis. Tai ypač naudinga </w:t>
      </w:r>
      <w:r w:rsidRPr="005D252E">
        <w:rPr>
          <w:rFonts w:ascii="Times New Roman" w:hAnsi="Times New Roman" w:cs="Times New Roman"/>
          <w:sz w:val="24"/>
          <w:szCs w:val="24"/>
        </w:rPr>
        <w:t>atokesnėms</w:t>
      </w:r>
      <w:r w:rsidRPr="007C0A08">
        <w:rPr>
          <w:rFonts w:ascii="Times New Roman" w:hAnsi="Times New Roman" w:cs="Times New Roman"/>
          <w:sz w:val="24"/>
          <w:szCs w:val="24"/>
        </w:rPr>
        <w:t xml:space="preserve"> vietovėms, kuriose trūksta patalpų ir (arba) specialistų.</w:t>
      </w:r>
    </w:p>
    <w:p w14:paraId="30676F9C" w14:textId="2AE0D9E1" w:rsidR="005D252E" w:rsidRDefault="005D252E" w:rsidP="005D252E">
      <w:pPr>
        <w:ind w:firstLine="709"/>
        <w:jc w:val="both"/>
        <w:rPr>
          <w:rFonts w:ascii="Times New Roman" w:hAnsi="Times New Roman" w:cs="Times New Roman"/>
          <w:sz w:val="24"/>
          <w:szCs w:val="24"/>
        </w:rPr>
      </w:pPr>
      <w:r w:rsidRPr="007C0A08">
        <w:rPr>
          <w:rFonts w:ascii="Times New Roman" w:hAnsi="Times New Roman" w:cs="Times New Roman"/>
          <w:sz w:val="24"/>
          <w:szCs w:val="24"/>
        </w:rPr>
        <w:t xml:space="preserve">Nuo diagnostikos iki valdymo – IRT nuolat tobulėja ir supaprastina sveikatos priežiūros </w:t>
      </w:r>
      <w:r w:rsidRPr="005D252E">
        <w:rPr>
          <w:rFonts w:ascii="Times New Roman" w:hAnsi="Times New Roman" w:cs="Times New Roman"/>
          <w:sz w:val="24"/>
          <w:szCs w:val="24"/>
        </w:rPr>
        <w:t>sistemos</w:t>
      </w:r>
      <w:r w:rsidRPr="007C0A08">
        <w:rPr>
          <w:rFonts w:ascii="Times New Roman" w:hAnsi="Times New Roman" w:cs="Times New Roman"/>
          <w:sz w:val="24"/>
          <w:szCs w:val="24"/>
        </w:rPr>
        <w:t xml:space="preserve"> funkcionavimą ir pacientų bendravimą su sveikatos priežiūros paslaugų teikėjais.</w:t>
      </w:r>
      <w:r w:rsidRPr="005D252E">
        <w:rPr>
          <w:rFonts w:ascii="Times New Roman" w:hAnsi="Times New Roman" w:cs="Times New Roman"/>
          <w:sz w:val="24"/>
          <w:szCs w:val="24"/>
        </w:rPr>
        <w:t xml:space="preserve"> </w:t>
      </w:r>
      <w:r w:rsidRPr="007C0A08">
        <w:rPr>
          <w:rFonts w:ascii="Times New Roman" w:hAnsi="Times New Roman" w:cs="Times New Roman"/>
          <w:sz w:val="24"/>
          <w:szCs w:val="24"/>
        </w:rPr>
        <w:t>Tai taip pat paskatino medicinos turizmą, padėdamas daugeliui pacientų kreiptis į specialistus konsultacijos ir antros nuomonės praktiškai iš bet kurio pasaulio krašto. Po nuotolinio ryšio, pvz., vaizdo konferencijos, pacientai gali net virtualiai keliauti į kitą šalį, kad galėtų pasinaudoti specializuotu gydymu ar pažangia chirurgija.</w:t>
      </w:r>
    </w:p>
    <w:p w14:paraId="474F3DAD" w14:textId="201AF276" w:rsidR="004E6986" w:rsidRDefault="004E6986" w:rsidP="004E6986">
      <w:pPr>
        <w:ind w:firstLine="709"/>
        <w:jc w:val="both"/>
        <w:rPr>
          <w:rFonts w:ascii="Times New Roman" w:hAnsi="Times New Roman" w:cs="Times New Roman"/>
          <w:sz w:val="24"/>
          <w:szCs w:val="24"/>
        </w:rPr>
      </w:pPr>
      <w:r w:rsidRPr="004E6986">
        <w:rPr>
          <w:rFonts w:ascii="Times New Roman" w:hAnsi="Times New Roman" w:cs="Times New Roman"/>
          <w:b/>
          <w:bCs/>
          <w:sz w:val="24"/>
          <w:szCs w:val="24"/>
        </w:rPr>
        <w:t>Pažangesni gydymo būdai ir</w:t>
      </w:r>
      <w:r w:rsidR="005D252E" w:rsidRPr="007C0A08">
        <w:rPr>
          <w:rFonts w:ascii="Times New Roman" w:hAnsi="Times New Roman" w:cs="Times New Roman"/>
          <w:b/>
          <w:bCs/>
          <w:sz w:val="24"/>
          <w:szCs w:val="24"/>
        </w:rPr>
        <w:t xml:space="preserve"> pacientų priežiūra</w:t>
      </w:r>
      <w:r w:rsidR="005D252E" w:rsidRPr="004E6986">
        <w:rPr>
          <w:rFonts w:ascii="Times New Roman" w:hAnsi="Times New Roman" w:cs="Times New Roman"/>
          <w:b/>
          <w:bCs/>
          <w:sz w:val="24"/>
          <w:szCs w:val="24"/>
        </w:rPr>
        <w:t>.</w:t>
      </w:r>
      <w:r w:rsidR="005D252E" w:rsidRPr="004E6986">
        <w:rPr>
          <w:rFonts w:ascii="Times New Roman" w:hAnsi="Times New Roman" w:cs="Times New Roman"/>
          <w:sz w:val="24"/>
          <w:szCs w:val="24"/>
        </w:rPr>
        <w:t xml:space="preserve"> </w:t>
      </w:r>
      <w:r w:rsidRPr="004E6986">
        <w:rPr>
          <w:rFonts w:ascii="Times New Roman" w:hAnsi="Times New Roman" w:cs="Times New Roman"/>
          <w:sz w:val="24"/>
          <w:szCs w:val="24"/>
        </w:rPr>
        <w:t xml:space="preserve">Naujos pažangios medicinos technologijos: nauji konservatyvaus gydymo būdai, minimali invazinė chirurgija, nauji laboratorinės diagnostikos metodai, kilnojamoji įranga, leidžianti stebėti ligonį namuose – visa tai suteikia didesnes galimybes anksčiau identifikuoti ligas ir laiku pagydyti ligonius. Be to, šiuolaikinės technologijos dažnai sutrumpina gulėjimo stacionare laiką ir mažina paslaugos kainą. </w:t>
      </w:r>
    </w:p>
    <w:p w14:paraId="47D3EEF9" w14:textId="77777777" w:rsidR="00C33587" w:rsidRDefault="004E6986" w:rsidP="004E6986">
      <w:pPr>
        <w:ind w:firstLine="709"/>
        <w:jc w:val="both"/>
        <w:rPr>
          <w:rFonts w:ascii="Times New Roman" w:hAnsi="Times New Roman" w:cs="Times New Roman"/>
          <w:sz w:val="24"/>
          <w:szCs w:val="24"/>
        </w:rPr>
      </w:pPr>
      <w:r w:rsidRPr="006B776A">
        <w:rPr>
          <w:rFonts w:ascii="Times New Roman" w:hAnsi="Times New Roman" w:cs="Times New Roman"/>
          <w:b/>
          <w:bCs/>
          <w:sz w:val="24"/>
          <w:szCs w:val="24"/>
        </w:rPr>
        <w:t>Elektroninės sveikatos sistemos ir programos.</w:t>
      </w:r>
      <w:r w:rsidR="006B776A">
        <w:rPr>
          <w:rFonts w:ascii="Times New Roman" w:hAnsi="Times New Roman" w:cs="Times New Roman"/>
          <w:sz w:val="24"/>
          <w:szCs w:val="24"/>
        </w:rPr>
        <w:t xml:space="preserve"> </w:t>
      </w:r>
      <w:r w:rsidR="006B776A" w:rsidRPr="006B776A">
        <w:rPr>
          <w:rFonts w:ascii="Times New Roman" w:hAnsi="Times New Roman" w:cs="Times New Roman"/>
          <w:sz w:val="24"/>
          <w:szCs w:val="24"/>
        </w:rPr>
        <w:t xml:space="preserve">Dėl pažangių technologijų sveikatos priežiūros srityje </w:t>
      </w:r>
      <w:r w:rsidR="006B776A">
        <w:rPr>
          <w:rFonts w:ascii="Times New Roman" w:hAnsi="Times New Roman" w:cs="Times New Roman"/>
          <w:sz w:val="24"/>
          <w:szCs w:val="24"/>
        </w:rPr>
        <w:t>k</w:t>
      </w:r>
      <w:r w:rsidR="006B776A" w:rsidRPr="006B776A">
        <w:rPr>
          <w:rFonts w:ascii="Times New Roman" w:hAnsi="Times New Roman" w:cs="Times New Roman"/>
          <w:sz w:val="24"/>
          <w:szCs w:val="24"/>
        </w:rPr>
        <w:t>ur</w:t>
      </w:r>
      <w:r w:rsidR="006B776A">
        <w:rPr>
          <w:rFonts w:ascii="Times New Roman" w:hAnsi="Times New Roman" w:cs="Times New Roman"/>
          <w:sz w:val="24"/>
          <w:szCs w:val="24"/>
        </w:rPr>
        <w:t>iamos</w:t>
      </w:r>
      <w:r w:rsidR="006B776A" w:rsidRPr="006B776A">
        <w:rPr>
          <w:rFonts w:ascii="Times New Roman" w:hAnsi="Times New Roman" w:cs="Times New Roman"/>
          <w:sz w:val="24"/>
          <w:szCs w:val="24"/>
        </w:rPr>
        <w:t xml:space="preserve"> sveikatos programos</w:t>
      </w:r>
      <w:r w:rsidR="006B776A">
        <w:rPr>
          <w:rFonts w:ascii="Times New Roman" w:hAnsi="Times New Roman" w:cs="Times New Roman"/>
          <w:sz w:val="24"/>
          <w:szCs w:val="24"/>
        </w:rPr>
        <w:t xml:space="preserve"> ir platformos, palengvinančios gydytojui ir pacientui informacijos pasiekiamumą, taupančios laiką</w:t>
      </w:r>
      <w:r w:rsidR="00C33587">
        <w:rPr>
          <w:rFonts w:ascii="Times New Roman" w:hAnsi="Times New Roman" w:cs="Times New Roman"/>
          <w:sz w:val="24"/>
          <w:szCs w:val="24"/>
        </w:rPr>
        <w:t xml:space="preserve"> registruojantis pas gydytojus ir t.t.</w:t>
      </w:r>
      <w:r w:rsidR="006B776A">
        <w:rPr>
          <w:rFonts w:ascii="Times New Roman" w:hAnsi="Times New Roman" w:cs="Times New Roman"/>
          <w:sz w:val="24"/>
          <w:szCs w:val="24"/>
        </w:rPr>
        <w:t xml:space="preserve"> Lietuvoje veiki</w:t>
      </w:r>
      <w:r w:rsidR="00C33587">
        <w:rPr>
          <w:rFonts w:ascii="Times New Roman" w:hAnsi="Times New Roman" w:cs="Times New Roman"/>
          <w:sz w:val="24"/>
          <w:szCs w:val="24"/>
        </w:rPr>
        <w:t>a</w:t>
      </w:r>
      <w:r w:rsidR="006B776A">
        <w:rPr>
          <w:rFonts w:ascii="Times New Roman" w:hAnsi="Times New Roman" w:cs="Times New Roman"/>
          <w:sz w:val="24"/>
          <w:szCs w:val="24"/>
        </w:rPr>
        <w:t xml:space="preserve"> </w:t>
      </w:r>
      <w:proofErr w:type="spellStart"/>
      <w:r w:rsidR="00C33587">
        <w:rPr>
          <w:rFonts w:ascii="Times New Roman" w:hAnsi="Times New Roman" w:cs="Times New Roman"/>
          <w:sz w:val="24"/>
          <w:szCs w:val="24"/>
        </w:rPr>
        <w:t>E.sveikatos</w:t>
      </w:r>
      <w:proofErr w:type="spellEnd"/>
      <w:r w:rsidR="00C33587">
        <w:rPr>
          <w:rFonts w:ascii="Times New Roman" w:hAnsi="Times New Roman" w:cs="Times New Roman"/>
          <w:sz w:val="24"/>
          <w:szCs w:val="24"/>
        </w:rPr>
        <w:t xml:space="preserve"> sistema, sukurta pagerinti visuomenės galimybes gauti sveikatos </w:t>
      </w:r>
      <w:r w:rsidR="00C33587" w:rsidRPr="00C33587">
        <w:rPr>
          <w:rFonts w:ascii="Times New Roman" w:hAnsi="Times New Roman" w:cs="Times New Roman"/>
          <w:sz w:val="24"/>
          <w:szCs w:val="24"/>
        </w:rPr>
        <w:t xml:space="preserve">priežiūros sistemos siūlomas paslaugas bei padidinti siūlomų paslaugų kokybę ir efektyvumą. </w:t>
      </w:r>
    </w:p>
    <w:p w14:paraId="44D45748" w14:textId="01A0C4D3" w:rsidR="004E6986" w:rsidRPr="004E6986" w:rsidRDefault="006B776A" w:rsidP="004E6986">
      <w:pPr>
        <w:ind w:firstLine="709"/>
        <w:jc w:val="both"/>
        <w:rPr>
          <w:rFonts w:ascii="Times New Roman" w:hAnsi="Times New Roman" w:cs="Times New Roman"/>
          <w:sz w:val="24"/>
          <w:szCs w:val="24"/>
        </w:rPr>
      </w:pPr>
      <w:r w:rsidRPr="006B776A">
        <w:rPr>
          <w:rFonts w:ascii="Times New Roman" w:hAnsi="Times New Roman" w:cs="Times New Roman"/>
          <w:sz w:val="24"/>
          <w:szCs w:val="24"/>
        </w:rPr>
        <w:t xml:space="preserve">Taip pacientai gauti medicininę informaciją naudodami savo išmaniuosius telefonus. Sveikatos programos </w:t>
      </w:r>
      <w:r w:rsidR="00C33587">
        <w:rPr>
          <w:rFonts w:ascii="Times New Roman" w:hAnsi="Times New Roman" w:cs="Times New Roman"/>
          <w:sz w:val="24"/>
          <w:szCs w:val="24"/>
        </w:rPr>
        <w:t>(</w:t>
      </w:r>
      <w:proofErr w:type="spellStart"/>
      <w:r w:rsidR="00C33587">
        <w:rPr>
          <w:rFonts w:ascii="Times New Roman" w:hAnsi="Times New Roman" w:cs="Times New Roman"/>
          <w:sz w:val="24"/>
          <w:szCs w:val="24"/>
        </w:rPr>
        <w:t>apps</w:t>
      </w:r>
      <w:proofErr w:type="spellEnd"/>
      <w:r w:rsidR="00C33587">
        <w:rPr>
          <w:rFonts w:ascii="Times New Roman" w:hAnsi="Times New Roman" w:cs="Times New Roman"/>
          <w:sz w:val="24"/>
          <w:szCs w:val="24"/>
        </w:rPr>
        <w:t xml:space="preserve">) </w:t>
      </w:r>
      <w:r w:rsidRPr="006B776A">
        <w:rPr>
          <w:rFonts w:ascii="Times New Roman" w:hAnsi="Times New Roman" w:cs="Times New Roman"/>
          <w:sz w:val="24"/>
          <w:szCs w:val="24"/>
        </w:rPr>
        <w:t>padeda žmonėms tapti sveikesniems siūlydamos pritaikytus sprendimus ir stebėdamos jų suvartojamo maisto bei aktyvumo lygį.</w:t>
      </w:r>
    </w:p>
    <w:p w14:paraId="7236FCC5" w14:textId="2B0447BD" w:rsidR="005D252E" w:rsidRDefault="00C33587" w:rsidP="00C33587">
      <w:pPr>
        <w:ind w:firstLine="709"/>
        <w:jc w:val="both"/>
        <w:rPr>
          <w:rFonts w:ascii="Times New Roman" w:hAnsi="Times New Roman" w:cs="Times New Roman"/>
          <w:sz w:val="24"/>
          <w:szCs w:val="24"/>
        </w:rPr>
      </w:pPr>
      <w:r w:rsidRPr="0067131F">
        <w:rPr>
          <w:rFonts w:ascii="Times New Roman" w:hAnsi="Times New Roman" w:cs="Times New Roman"/>
          <w:b/>
          <w:bCs/>
          <w:sz w:val="24"/>
          <w:szCs w:val="24"/>
        </w:rPr>
        <w:t>Telemedicina.</w:t>
      </w:r>
      <w:r>
        <w:rPr>
          <w:rFonts w:ascii="Times New Roman" w:hAnsi="Times New Roman" w:cs="Times New Roman"/>
          <w:sz w:val="24"/>
          <w:szCs w:val="24"/>
        </w:rPr>
        <w:t xml:space="preserve"> </w:t>
      </w:r>
      <w:r w:rsidRPr="00C33587">
        <w:rPr>
          <w:rFonts w:ascii="Times New Roman" w:hAnsi="Times New Roman" w:cs="Times New Roman"/>
          <w:sz w:val="24"/>
          <w:szCs w:val="24"/>
        </w:rPr>
        <w:t xml:space="preserve">Telemedicina leidžia pacientams konsultuotis su specialistu bet kurioje pasaulio vietoje. Ši nauja sveikatos priežiūros technologija palengvina kritinę priežiūrą kritiniais atvejais ir gali išgelbėti gyvybes. Telemedicina padeda pacientams naudotis </w:t>
      </w:r>
      <w:proofErr w:type="spellStart"/>
      <w:r w:rsidRPr="00C33587">
        <w:rPr>
          <w:rFonts w:ascii="Times New Roman" w:hAnsi="Times New Roman" w:cs="Times New Roman"/>
          <w:sz w:val="24"/>
          <w:szCs w:val="24"/>
        </w:rPr>
        <w:t>telemedicininiais</w:t>
      </w:r>
      <w:proofErr w:type="spellEnd"/>
      <w:r w:rsidRPr="00C33587">
        <w:rPr>
          <w:rFonts w:ascii="Times New Roman" w:hAnsi="Times New Roman" w:cs="Times New Roman"/>
          <w:sz w:val="24"/>
          <w:szCs w:val="24"/>
        </w:rPr>
        <w:t xml:space="preserve"> prietaisais, kad gautų namų priežiūrą ir pagalbą per programėles ir vaizdo skambučius. Telemedicina leidžia perduoti </w:t>
      </w:r>
      <w:proofErr w:type="spellStart"/>
      <w:r w:rsidRPr="00C33587">
        <w:rPr>
          <w:rFonts w:ascii="Times New Roman" w:hAnsi="Times New Roman" w:cs="Times New Roman"/>
          <w:sz w:val="24"/>
          <w:szCs w:val="24"/>
        </w:rPr>
        <w:t>biosignalus</w:t>
      </w:r>
      <w:proofErr w:type="spellEnd"/>
      <w:r w:rsidRPr="00C33587">
        <w:rPr>
          <w:rFonts w:ascii="Times New Roman" w:hAnsi="Times New Roman" w:cs="Times New Roman"/>
          <w:sz w:val="24"/>
          <w:szCs w:val="24"/>
        </w:rPr>
        <w:t>, medicininius vaizdus ir kitą svarbią informaciją specialistui per asinchroninę konsultaciją. Tai reiškia, kad nei gydytojas, nei pacientas neturi būti šalia ar prisijungę tuo pačiu metu. Tai gali žymiai sutrumpinti pacientų laukimo laiką ir padėti pagerinti</w:t>
      </w:r>
      <w:r w:rsidR="00D305AD">
        <w:rPr>
          <w:rFonts w:ascii="Times New Roman" w:hAnsi="Times New Roman" w:cs="Times New Roman"/>
          <w:sz w:val="24"/>
          <w:szCs w:val="24"/>
        </w:rPr>
        <w:t xml:space="preserve"> gydymo</w:t>
      </w:r>
      <w:r w:rsidRPr="00C33587">
        <w:rPr>
          <w:rFonts w:ascii="Times New Roman" w:hAnsi="Times New Roman" w:cs="Times New Roman"/>
          <w:sz w:val="24"/>
          <w:szCs w:val="24"/>
        </w:rPr>
        <w:t xml:space="preserve"> procesus.</w:t>
      </w:r>
      <w:r w:rsidR="0067131F">
        <w:rPr>
          <w:rFonts w:ascii="Times New Roman" w:hAnsi="Times New Roman" w:cs="Times New Roman"/>
          <w:sz w:val="24"/>
          <w:szCs w:val="24"/>
        </w:rPr>
        <w:t xml:space="preserve"> </w:t>
      </w:r>
      <w:r w:rsidRPr="00C33587">
        <w:rPr>
          <w:rFonts w:ascii="Times New Roman" w:hAnsi="Times New Roman" w:cs="Times New Roman"/>
          <w:sz w:val="24"/>
          <w:szCs w:val="24"/>
        </w:rPr>
        <w:t>Sveikatos priežiūros specialistai gali stebėti pacientus nuotoliniu būdu</w:t>
      </w:r>
      <w:r w:rsidR="0067131F">
        <w:rPr>
          <w:rFonts w:ascii="Times New Roman" w:hAnsi="Times New Roman" w:cs="Times New Roman"/>
          <w:sz w:val="24"/>
          <w:szCs w:val="24"/>
        </w:rPr>
        <w:t>, t</w:t>
      </w:r>
      <w:r w:rsidRPr="00C33587">
        <w:rPr>
          <w:rFonts w:ascii="Times New Roman" w:hAnsi="Times New Roman" w:cs="Times New Roman"/>
          <w:sz w:val="24"/>
          <w:szCs w:val="24"/>
        </w:rPr>
        <w:t>ai gali padėti veiksmingai valdyti lėtines ligas. Sąveika realiuoju laiku, pvz., vaizdo konferencijos, gali padėti diagnozuoti, valdyti, konsultuoti ir stebėti pacientą.</w:t>
      </w:r>
    </w:p>
    <w:p w14:paraId="07B065A7" w14:textId="5D8C7555" w:rsidR="0067131F" w:rsidRDefault="0067131F" w:rsidP="00C33587">
      <w:pPr>
        <w:ind w:firstLine="709"/>
        <w:jc w:val="both"/>
        <w:rPr>
          <w:rFonts w:ascii="Times New Roman" w:hAnsi="Times New Roman" w:cs="Times New Roman"/>
          <w:sz w:val="24"/>
          <w:szCs w:val="24"/>
        </w:rPr>
      </w:pPr>
      <w:r>
        <w:rPr>
          <w:rFonts w:ascii="Times New Roman" w:hAnsi="Times New Roman" w:cs="Times New Roman"/>
          <w:sz w:val="24"/>
          <w:szCs w:val="24"/>
        </w:rPr>
        <w:t>T</w:t>
      </w:r>
      <w:r w:rsidRPr="0067131F">
        <w:rPr>
          <w:rFonts w:ascii="Times New Roman" w:hAnsi="Times New Roman" w:cs="Times New Roman"/>
          <w:sz w:val="24"/>
          <w:szCs w:val="24"/>
        </w:rPr>
        <w:t xml:space="preserve">echnologijos padarė revoliuciją sveikatos priežiūros srityje ir </w:t>
      </w:r>
      <w:r>
        <w:rPr>
          <w:rFonts w:ascii="Times New Roman" w:hAnsi="Times New Roman" w:cs="Times New Roman"/>
          <w:sz w:val="24"/>
          <w:szCs w:val="24"/>
        </w:rPr>
        <w:t>neabejotina</w:t>
      </w:r>
      <w:r w:rsidRPr="0067131F">
        <w:rPr>
          <w:rFonts w:ascii="Times New Roman" w:hAnsi="Times New Roman" w:cs="Times New Roman"/>
          <w:sz w:val="24"/>
          <w:szCs w:val="24"/>
        </w:rPr>
        <w:t xml:space="preserve">, kad </w:t>
      </w:r>
      <w:r>
        <w:rPr>
          <w:rFonts w:ascii="Times New Roman" w:hAnsi="Times New Roman" w:cs="Times New Roman"/>
          <w:sz w:val="24"/>
          <w:szCs w:val="24"/>
        </w:rPr>
        <w:t>tai</w:t>
      </w:r>
      <w:r w:rsidRPr="0067131F">
        <w:rPr>
          <w:rFonts w:ascii="Times New Roman" w:hAnsi="Times New Roman" w:cs="Times New Roman"/>
          <w:sz w:val="24"/>
          <w:szCs w:val="24"/>
        </w:rPr>
        <w:t xml:space="preserve"> tęsis </w:t>
      </w:r>
      <w:r>
        <w:rPr>
          <w:rFonts w:ascii="Times New Roman" w:hAnsi="Times New Roman" w:cs="Times New Roman"/>
          <w:sz w:val="24"/>
          <w:szCs w:val="24"/>
        </w:rPr>
        <w:t xml:space="preserve">ir </w:t>
      </w:r>
      <w:r w:rsidRPr="0067131F">
        <w:rPr>
          <w:rFonts w:ascii="Times New Roman" w:hAnsi="Times New Roman" w:cs="Times New Roman"/>
          <w:sz w:val="24"/>
          <w:szCs w:val="24"/>
        </w:rPr>
        <w:t>ateinančiais metais.</w:t>
      </w:r>
      <w:r>
        <w:rPr>
          <w:rFonts w:ascii="Times New Roman" w:hAnsi="Times New Roman" w:cs="Times New Roman"/>
          <w:sz w:val="24"/>
          <w:szCs w:val="24"/>
        </w:rPr>
        <w:t xml:space="preserve"> </w:t>
      </w:r>
      <w:r w:rsidRPr="0067131F">
        <w:rPr>
          <w:rFonts w:ascii="Times New Roman" w:hAnsi="Times New Roman" w:cs="Times New Roman"/>
          <w:sz w:val="24"/>
          <w:szCs w:val="24"/>
        </w:rPr>
        <w:t xml:space="preserve">Šiandien vis daugiau sveikatos priežiūros paslaugų teikėjų suvokia neišnaudotą technologijų potencialą ir panaudoja jas, kad supaprastintų procesus. </w:t>
      </w:r>
      <w:r>
        <w:rPr>
          <w:rFonts w:ascii="Times New Roman" w:hAnsi="Times New Roman" w:cs="Times New Roman"/>
          <w:sz w:val="24"/>
          <w:szCs w:val="24"/>
        </w:rPr>
        <w:t>S</w:t>
      </w:r>
      <w:r w:rsidRPr="0067131F">
        <w:rPr>
          <w:rFonts w:ascii="Times New Roman" w:hAnsi="Times New Roman" w:cs="Times New Roman"/>
          <w:sz w:val="24"/>
          <w:szCs w:val="24"/>
        </w:rPr>
        <w:t>veikatos priežiūra ir technologijos eina koja kojon, o specialistai turės atlikti reikiamus pakeitimus ir investuoti, kad pagerintų sveikatos priežiūros kokybę.</w:t>
      </w:r>
    </w:p>
    <w:p w14:paraId="707E1CF6" w14:textId="6D42317A" w:rsidR="0067131F" w:rsidRPr="007C0A08" w:rsidRDefault="0067131F" w:rsidP="00C33587">
      <w:pPr>
        <w:ind w:firstLine="709"/>
        <w:jc w:val="both"/>
        <w:rPr>
          <w:rFonts w:ascii="Times New Roman" w:hAnsi="Times New Roman" w:cs="Times New Roman"/>
          <w:sz w:val="24"/>
          <w:szCs w:val="24"/>
        </w:rPr>
      </w:pPr>
      <w:r>
        <w:rPr>
          <w:rFonts w:ascii="Times New Roman" w:hAnsi="Times New Roman" w:cs="Times New Roman"/>
          <w:sz w:val="24"/>
          <w:szCs w:val="24"/>
        </w:rPr>
        <w:t xml:space="preserve">Šioje srityje susiduriama ir su iššūkiais, </w:t>
      </w:r>
      <w:r w:rsidR="00826493">
        <w:rPr>
          <w:rFonts w:ascii="Times New Roman" w:hAnsi="Times New Roman" w:cs="Times New Roman"/>
          <w:sz w:val="24"/>
          <w:szCs w:val="24"/>
        </w:rPr>
        <w:t xml:space="preserve">kurių vienas didžiausių yra duomenų apsauga, </w:t>
      </w:r>
      <w:r>
        <w:rPr>
          <w:rFonts w:ascii="Times New Roman" w:hAnsi="Times New Roman" w:cs="Times New Roman"/>
          <w:sz w:val="24"/>
          <w:szCs w:val="24"/>
        </w:rPr>
        <w:t xml:space="preserve">todėl </w:t>
      </w:r>
      <w:r w:rsidR="00826493">
        <w:rPr>
          <w:rFonts w:ascii="Times New Roman" w:hAnsi="Times New Roman" w:cs="Times New Roman"/>
          <w:sz w:val="24"/>
          <w:szCs w:val="24"/>
        </w:rPr>
        <w:t xml:space="preserve">ir </w:t>
      </w:r>
      <w:r>
        <w:rPr>
          <w:rFonts w:ascii="Times New Roman" w:hAnsi="Times New Roman" w:cs="Times New Roman"/>
          <w:sz w:val="24"/>
          <w:szCs w:val="24"/>
        </w:rPr>
        <w:t xml:space="preserve">2021-2027 m. ES fondų investicijų programoje </w:t>
      </w:r>
      <w:r w:rsidR="00826493">
        <w:rPr>
          <w:rFonts w:ascii="Times New Roman" w:hAnsi="Times New Roman" w:cs="Times New Roman"/>
          <w:sz w:val="24"/>
          <w:szCs w:val="24"/>
        </w:rPr>
        <w:t>akcentuojamas sveikatos sistemų atsparumo didinimas.</w:t>
      </w:r>
    </w:p>
    <w:p w14:paraId="0F134B28" w14:textId="77777777" w:rsidR="005D252E" w:rsidRPr="007C0A08" w:rsidRDefault="005D252E" w:rsidP="005D252E">
      <w:pPr>
        <w:ind w:firstLine="709"/>
        <w:jc w:val="both"/>
        <w:rPr>
          <w:rFonts w:ascii="Times New Roman" w:hAnsi="Times New Roman" w:cs="Times New Roman"/>
          <w:sz w:val="24"/>
          <w:szCs w:val="24"/>
        </w:rPr>
      </w:pPr>
    </w:p>
    <w:p w14:paraId="07475463" w14:textId="0B31711E" w:rsidR="005D252E" w:rsidRPr="007C0A08" w:rsidRDefault="005D252E" w:rsidP="005D252E">
      <w:pPr>
        <w:ind w:firstLine="709"/>
        <w:jc w:val="both"/>
        <w:rPr>
          <w:rFonts w:ascii="Times New Roman" w:hAnsi="Times New Roman" w:cs="Times New Roman"/>
          <w:sz w:val="24"/>
          <w:szCs w:val="24"/>
        </w:rPr>
      </w:pPr>
    </w:p>
    <w:p w14:paraId="1A8A40E6" w14:textId="31A7AE1D" w:rsidR="007E52CB" w:rsidRPr="007E52CB" w:rsidRDefault="007E52CB" w:rsidP="00A802DC">
      <w:pPr>
        <w:spacing w:after="0" w:line="276" w:lineRule="atLeast"/>
        <w:jc w:val="center"/>
        <w:rPr>
          <w:rFonts w:ascii="Times New Roman" w:eastAsia="Times New Roman" w:hAnsi="Times New Roman" w:cs="Times New Roman"/>
          <w:color w:val="000000"/>
          <w:sz w:val="24"/>
          <w:szCs w:val="24"/>
          <w:lang w:eastAsia="lt-LT"/>
        </w:rPr>
      </w:pPr>
      <w:bookmarkStart w:id="18" w:name="part_962f33d95d5b4f5b95635fdbb7375a11"/>
      <w:bookmarkStart w:id="19" w:name="part_5bf542d7778c47a6ad51691a797e4731"/>
      <w:bookmarkEnd w:id="18"/>
      <w:bookmarkEnd w:id="19"/>
      <w:r w:rsidRPr="007E52CB">
        <w:rPr>
          <w:rFonts w:ascii="Times New Roman" w:eastAsia="Times New Roman" w:hAnsi="Times New Roman" w:cs="Times New Roman"/>
          <w:b/>
          <w:bCs/>
          <w:color w:val="000000"/>
          <w:sz w:val="26"/>
          <w:szCs w:val="26"/>
          <w:lang w:eastAsia="lt-LT"/>
        </w:rPr>
        <w:lastRenderedPageBreak/>
        <w:t>2. VIDINĖS APLINKOS ANALIZĖ</w:t>
      </w:r>
    </w:p>
    <w:p w14:paraId="44E88482" w14:textId="0519477E" w:rsidR="007E52CB" w:rsidRPr="007E52CB" w:rsidRDefault="007E52CB" w:rsidP="00A802DC">
      <w:pPr>
        <w:spacing w:after="0" w:line="240" w:lineRule="auto"/>
        <w:jc w:val="center"/>
        <w:rPr>
          <w:rFonts w:ascii="Times New Roman" w:eastAsia="Times New Roman" w:hAnsi="Times New Roman" w:cs="Times New Roman"/>
          <w:color w:val="000000"/>
          <w:sz w:val="24"/>
          <w:szCs w:val="24"/>
          <w:lang w:eastAsia="lt-LT"/>
        </w:rPr>
      </w:pPr>
    </w:p>
    <w:p w14:paraId="3DDAB5B6" w14:textId="44971C9F" w:rsidR="00BA613D" w:rsidRDefault="007E52CB" w:rsidP="00A802DC">
      <w:pPr>
        <w:spacing w:after="0" w:line="276" w:lineRule="atLeast"/>
        <w:jc w:val="center"/>
        <w:rPr>
          <w:rFonts w:ascii="Times New Roman" w:eastAsia="Times New Roman" w:hAnsi="Times New Roman" w:cs="Times New Roman"/>
          <w:b/>
          <w:bCs/>
          <w:color w:val="000000"/>
          <w:sz w:val="26"/>
          <w:szCs w:val="26"/>
          <w:lang w:eastAsia="lt-LT"/>
        </w:rPr>
      </w:pPr>
      <w:bookmarkStart w:id="20" w:name="part_c07554ac0c534f59b4335851fb749d41"/>
      <w:bookmarkEnd w:id="20"/>
      <w:r w:rsidRPr="007E52CB">
        <w:rPr>
          <w:rFonts w:ascii="Times New Roman" w:eastAsia="Times New Roman" w:hAnsi="Times New Roman" w:cs="Times New Roman"/>
          <w:b/>
          <w:bCs/>
          <w:color w:val="000000"/>
          <w:sz w:val="26"/>
          <w:szCs w:val="26"/>
          <w:lang w:eastAsia="lt-LT"/>
        </w:rPr>
        <w:t xml:space="preserve">2.1. </w:t>
      </w:r>
      <w:r w:rsidR="00BA613D">
        <w:rPr>
          <w:rFonts w:ascii="Times New Roman" w:eastAsia="Times New Roman" w:hAnsi="Times New Roman" w:cs="Times New Roman"/>
          <w:b/>
          <w:bCs/>
          <w:color w:val="000000"/>
          <w:sz w:val="26"/>
          <w:szCs w:val="26"/>
          <w:lang w:eastAsia="lt-LT"/>
        </w:rPr>
        <w:t xml:space="preserve">Vizija ir misija </w:t>
      </w:r>
    </w:p>
    <w:p w14:paraId="15135F15" w14:textId="77777777" w:rsidR="00BA613D" w:rsidRDefault="00BA613D" w:rsidP="00A802DC">
      <w:pPr>
        <w:spacing w:after="0" w:line="276" w:lineRule="atLeast"/>
        <w:jc w:val="center"/>
        <w:rPr>
          <w:rFonts w:ascii="Times New Roman" w:eastAsia="Times New Roman" w:hAnsi="Times New Roman" w:cs="Times New Roman"/>
          <w:b/>
          <w:bCs/>
          <w:color w:val="000000"/>
          <w:sz w:val="26"/>
          <w:szCs w:val="26"/>
          <w:lang w:eastAsia="lt-LT"/>
        </w:rPr>
      </w:pPr>
    </w:p>
    <w:p w14:paraId="31F00495" w14:textId="77777777" w:rsidR="00BA613D" w:rsidRPr="001731AA" w:rsidRDefault="00BA613D" w:rsidP="00BA613D">
      <w:pPr>
        <w:spacing w:after="0" w:line="240" w:lineRule="auto"/>
        <w:ind w:firstLine="720"/>
        <w:jc w:val="both"/>
        <w:rPr>
          <w:rFonts w:ascii="Times New Roman" w:eastAsia="Times New Roman" w:hAnsi="Times New Roman" w:cs="Times New Roman"/>
          <w:color w:val="000000"/>
          <w:sz w:val="24"/>
          <w:szCs w:val="24"/>
          <w:lang w:eastAsia="lt-LT"/>
        </w:rPr>
      </w:pPr>
      <w:r w:rsidRPr="001731AA">
        <w:rPr>
          <w:rFonts w:ascii="Times New Roman" w:eastAsia="Times New Roman" w:hAnsi="Times New Roman" w:cs="Times New Roman"/>
          <w:b/>
          <w:bCs/>
          <w:color w:val="000000"/>
          <w:sz w:val="24"/>
          <w:szCs w:val="24"/>
          <w:lang w:eastAsia="lt-LT"/>
        </w:rPr>
        <w:t>Ligoninės vizija</w:t>
      </w:r>
      <w:r w:rsidRPr="001731AA">
        <w:rPr>
          <w:rFonts w:ascii="Times New Roman" w:eastAsia="Times New Roman" w:hAnsi="Times New Roman" w:cs="Times New Roman"/>
          <w:color w:val="000000"/>
          <w:sz w:val="24"/>
          <w:szCs w:val="24"/>
          <w:lang w:eastAsia="lt-LT"/>
        </w:rPr>
        <w:t xml:space="preserve"> – šiuolaikiška, moderni, nuolat tobulėjanti ir aukštą visuomenės pasitikėjimą išlaikanti </w:t>
      </w:r>
      <w:proofErr w:type="spellStart"/>
      <w:r w:rsidRPr="001731AA">
        <w:rPr>
          <w:rFonts w:ascii="Times New Roman" w:eastAsia="Times New Roman" w:hAnsi="Times New Roman" w:cs="Times New Roman"/>
          <w:color w:val="000000"/>
          <w:sz w:val="24"/>
          <w:szCs w:val="24"/>
          <w:lang w:eastAsia="lt-LT"/>
        </w:rPr>
        <w:t>daugiaprofilinė</w:t>
      </w:r>
      <w:proofErr w:type="spellEnd"/>
      <w:r w:rsidRPr="001731AA">
        <w:rPr>
          <w:rFonts w:ascii="Times New Roman" w:eastAsia="Times New Roman" w:hAnsi="Times New Roman" w:cs="Times New Roman"/>
          <w:color w:val="000000"/>
          <w:sz w:val="24"/>
          <w:szCs w:val="24"/>
          <w:lang w:eastAsia="lt-LT"/>
        </w:rPr>
        <w:t xml:space="preserve"> respublikinio lygmens ligoninė, patraukli pacientams ir darbuotojams, Vilniaus miesto ir visos šalies gyventojams teikianti aukščiausio lygio, kokybiškas, mokslu ir naujausiomis technologijomis pagrįstas sveikatos priežiūros paslaugas, atitinkančias Lietuvos ir Europos Sąjungos reikalavimus.</w:t>
      </w:r>
    </w:p>
    <w:p w14:paraId="5FEC8CFD" w14:textId="10E99CFB" w:rsidR="00BA613D" w:rsidRDefault="00BA613D" w:rsidP="00BA613D">
      <w:pPr>
        <w:spacing w:after="0" w:line="240" w:lineRule="auto"/>
        <w:ind w:firstLine="720"/>
        <w:jc w:val="both"/>
        <w:rPr>
          <w:rFonts w:ascii="Times New Roman" w:eastAsia="Times New Roman" w:hAnsi="Times New Roman" w:cs="Times New Roman"/>
          <w:color w:val="000000"/>
          <w:sz w:val="24"/>
          <w:szCs w:val="24"/>
          <w:lang w:eastAsia="lt-LT"/>
        </w:rPr>
      </w:pPr>
      <w:r w:rsidRPr="001731AA">
        <w:rPr>
          <w:rFonts w:ascii="Times New Roman" w:eastAsia="Times New Roman" w:hAnsi="Times New Roman" w:cs="Times New Roman"/>
          <w:b/>
          <w:bCs/>
          <w:color w:val="000000"/>
          <w:sz w:val="24"/>
          <w:szCs w:val="24"/>
          <w:lang w:eastAsia="lt-LT"/>
        </w:rPr>
        <w:t>Ligoninės misija (pagrindinis tikslas)</w:t>
      </w:r>
      <w:r w:rsidRPr="001731AA">
        <w:rPr>
          <w:rFonts w:ascii="Times New Roman" w:eastAsia="Times New Roman" w:hAnsi="Times New Roman" w:cs="Times New Roman"/>
          <w:color w:val="000000"/>
          <w:sz w:val="24"/>
          <w:szCs w:val="24"/>
          <w:lang w:eastAsia="lt-LT"/>
        </w:rPr>
        <w:t> – teikti kvalifikuotas, kokybiškas, saugias ir šiuolaikiškas asmens sveikatos priežiūros paslaugas, taikant medicinos mokslu pagrįstus pažangius ligų diagnostikos ir gydymo metodus, orientuotus į individualius paciento poreikius ir lūkesčius, aktyviai dalyvauti kuriant žmonių požiūrį į sveiką gyvenseną ir ligų prevenciją, užtikrinti palankias ir kokybiškas darbo sąlygas bei konkurencingą darbo užmokestį darbuotojams, būti viena iš Vilniaus universiteto Medicinos fakulteto ir Lietuvos sveikatos mokslų universiteto, kitų aukštųjų medicinos mokyklų  mokslo bei mokymo bazių.</w:t>
      </w:r>
    </w:p>
    <w:p w14:paraId="6D37FF34" w14:textId="77777777" w:rsidR="00BA613D" w:rsidRPr="001731AA" w:rsidRDefault="00BA613D" w:rsidP="00BA613D">
      <w:pPr>
        <w:spacing w:after="0" w:line="240" w:lineRule="auto"/>
        <w:ind w:firstLine="720"/>
        <w:jc w:val="both"/>
        <w:rPr>
          <w:rFonts w:ascii="Times New Roman" w:eastAsia="Times New Roman" w:hAnsi="Times New Roman" w:cs="Times New Roman"/>
          <w:color w:val="000000"/>
          <w:sz w:val="24"/>
          <w:szCs w:val="24"/>
          <w:lang w:eastAsia="lt-LT"/>
        </w:rPr>
      </w:pPr>
    </w:p>
    <w:p w14:paraId="4FEA22E6" w14:textId="7300EFFC" w:rsidR="00F44097" w:rsidRDefault="00BA613D" w:rsidP="00A802DC">
      <w:pPr>
        <w:spacing w:after="0" w:line="276" w:lineRule="atLeast"/>
        <w:jc w:val="center"/>
        <w:rPr>
          <w:rFonts w:ascii="Times New Roman" w:eastAsia="Times New Roman" w:hAnsi="Times New Roman" w:cs="Times New Roman"/>
          <w:b/>
          <w:bCs/>
          <w:color w:val="000000"/>
          <w:sz w:val="26"/>
          <w:szCs w:val="26"/>
          <w:lang w:eastAsia="lt-LT"/>
        </w:rPr>
      </w:pPr>
      <w:r>
        <w:rPr>
          <w:rFonts w:ascii="Times New Roman" w:eastAsia="Times New Roman" w:hAnsi="Times New Roman" w:cs="Times New Roman"/>
          <w:b/>
          <w:bCs/>
          <w:color w:val="000000"/>
          <w:sz w:val="26"/>
          <w:szCs w:val="26"/>
          <w:lang w:eastAsia="lt-LT"/>
        </w:rPr>
        <w:t xml:space="preserve">2.2. </w:t>
      </w:r>
      <w:r w:rsidR="007E52CB" w:rsidRPr="007E52CB">
        <w:rPr>
          <w:rFonts w:ascii="Times New Roman" w:eastAsia="Times New Roman" w:hAnsi="Times New Roman" w:cs="Times New Roman"/>
          <w:b/>
          <w:bCs/>
          <w:color w:val="000000"/>
          <w:sz w:val="26"/>
          <w:szCs w:val="26"/>
          <w:lang w:eastAsia="lt-LT"/>
        </w:rPr>
        <w:t>Teisinė bazė</w:t>
      </w:r>
    </w:p>
    <w:p w14:paraId="7FD220FA"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0"/>
          <w:szCs w:val="20"/>
          <w:lang w:eastAsia="lt-LT"/>
        </w:rPr>
        <w:t> </w:t>
      </w:r>
    </w:p>
    <w:p w14:paraId="4661C79A" w14:textId="4F140033" w:rsidR="007E52CB" w:rsidRPr="00DD0FBD" w:rsidRDefault="00BB0F20" w:rsidP="00E752F8">
      <w:pPr>
        <w:spacing w:after="0" w:line="240" w:lineRule="auto"/>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Vieni svarbiausių </w:t>
      </w:r>
      <w:r w:rsidR="009710FF" w:rsidRPr="00DD0FBD">
        <w:rPr>
          <w:rFonts w:ascii="Times New Roman" w:eastAsia="Times New Roman" w:hAnsi="Times New Roman" w:cs="Times New Roman"/>
          <w:color w:val="000000"/>
          <w:sz w:val="24"/>
          <w:szCs w:val="24"/>
          <w:lang w:eastAsia="lt-LT"/>
        </w:rPr>
        <w:t xml:space="preserve">sveikatos priežiūros </w:t>
      </w:r>
      <w:r w:rsidR="0010518E">
        <w:rPr>
          <w:rFonts w:ascii="Times New Roman" w:eastAsia="Times New Roman" w:hAnsi="Times New Roman" w:cs="Times New Roman"/>
          <w:color w:val="000000"/>
          <w:sz w:val="24"/>
          <w:szCs w:val="24"/>
          <w:lang w:eastAsia="lt-LT"/>
        </w:rPr>
        <w:t>tikslų</w:t>
      </w:r>
      <w:r>
        <w:rPr>
          <w:rFonts w:ascii="Times New Roman" w:eastAsia="Times New Roman" w:hAnsi="Times New Roman" w:cs="Times New Roman"/>
          <w:color w:val="000000"/>
          <w:sz w:val="24"/>
          <w:szCs w:val="24"/>
          <w:lang w:eastAsia="lt-LT"/>
        </w:rPr>
        <w:t xml:space="preserve"> – užtikrinti sveikatos priežiūros paslaugų teikimą gyventojams laiku, </w:t>
      </w:r>
      <w:r w:rsidRPr="00DD0FBD">
        <w:rPr>
          <w:rFonts w:ascii="Times New Roman" w:eastAsia="Times New Roman" w:hAnsi="Times New Roman" w:cs="Times New Roman"/>
          <w:color w:val="000000"/>
          <w:sz w:val="24"/>
          <w:szCs w:val="24"/>
          <w:lang w:eastAsia="lt-LT"/>
        </w:rPr>
        <w:t>geografiškai pagrįstu atstumu ir ten, kur yra pakankamai įgūdžių ir išteklių</w:t>
      </w:r>
      <w:r>
        <w:rPr>
          <w:rFonts w:ascii="Times New Roman" w:eastAsia="Times New Roman" w:hAnsi="Times New Roman" w:cs="Times New Roman"/>
          <w:color w:val="000000"/>
          <w:sz w:val="24"/>
          <w:szCs w:val="24"/>
          <w:lang w:eastAsia="lt-LT"/>
        </w:rPr>
        <w:t xml:space="preserve"> ir paslaugos  turi būti teikiamos </w:t>
      </w:r>
      <w:r w:rsidR="0062542B" w:rsidRPr="00DD0FBD">
        <w:rPr>
          <w:rFonts w:ascii="Times New Roman" w:eastAsia="Times New Roman" w:hAnsi="Times New Roman" w:cs="Times New Roman"/>
          <w:color w:val="000000"/>
          <w:sz w:val="24"/>
          <w:szCs w:val="24"/>
          <w:lang w:eastAsia="lt-LT"/>
        </w:rPr>
        <w:t>atsižvelgiant į individualius ir visuomenės lūkesčius ir prioritetus. Pagrindiniai subjektai, užtikrinantys prieinamas ir į pacientą orientuotas sveikatos priežiūros paslaugas, yra Sveikatos apsaugos ministerija, Valstybinė akreditavimo sveikatos priežiūros veiklai tarnyba, Valstybinė ligonių kasa ir gydymo įstaig</w:t>
      </w:r>
      <w:r w:rsidR="00DD0FBD" w:rsidRPr="00DD0FBD">
        <w:rPr>
          <w:rFonts w:ascii="Times New Roman" w:eastAsia="Times New Roman" w:hAnsi="Times New Roman" w:cs="Times New Roman"/>
          <w:color w:val="000000"/>
          <w:sz w:val="24"/>
          <w:szCs w:val="24"/>
          <w:lang w:eastAsia="lt-LT"/>
        </w:rPr>
        <w:t>os</w:t>
      </w:r>
      <w:r w:rsidR="0062542B" w:rsidRPr="00DD0FBD">
        <w:rPr>
          <w:rFonts w:ascii="Times New Roman" w:eastAsia="Times New Roman" w:hAnsi="Times New Roman" w:cs="Times New Roman"/>
          <w:color w:val="000000"/>
          <w:sz w:val="24"/>
          <w:szCs w:val="24"/>
          <w:lang w:eastAsia="lt-LT"/>
        </w:rPr>
        <w:t xml:space="preserve">. </w:t>
      </w:r>
    </w:p>
    <w:p w14:paraId="36DA16EB" w14:textId="25B0B276" w:rsidR="007E52CB" w:rsidRDefault="00C12EBB" w:rsidP="00E752F8">
      <w:pPr>
        <w:spacing w:after="0" w:line="240" w:lineRule="auto"/>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Ligoninė</w:t>
      </w:r>
      <w:r w:rsidRPr="00C12EBB">
        <w:rPr>
          <w:rFonts w:ascii="Times New Roman" w:eastAsia="Times New Roman" w:hAnsi="Times New Roman" w:cs="Times New Roman"/>
          <w:color w:val="000000"/>
          <w:sz w:val="24"/>
          <w:szCs w:val="24"/>
          <w:lang w:eastAsia="lt-LT"/>
        </w:rPr>
        <w:t xml:space="preserve"> yra Lietuvos nacionalinei sveikatos sistemai priklausanti iš Vilniaus miesto savivaldybės turto ir lėšų įsteigta asmens sveikatos priežiūros viešoji  įstaiga</w:t>
      </w:r>
      <w:r w:rsidR="00DD0FB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Ligoninė y</w:t>
      </w:r>
      <w:r w:rsidRPr="00C12EBB">
        <w:rPr>
          <w:rFonts w:ascii="Times New Roman" w:eastAsia="Times New Roman" w:hAnsi="Times New Roman" w:cs="Times New Roman"/>
          <w:color w:val="000000"/>
          <w:sz w:val="24"/>
          <w:szCs w:val="24"/>
          <w:lang w:eastAsia="lt-LT"/>
        </w:rPr>
        <w:t>ra pelno nesiekiantis ribotos civilinės atsakomybės viešasis juridinis asmuo, turintis ūkinį, finansinį ir organizacinį savarankiškumą</w:t>
      </w:r>
      <w:r>
        <w:rPr>
          <w:rFonts w:ascii="Times New Roman" w:eastAsia="Times New Roman" w:hAnsi="Times New Roman" w:cs="Times New Roman"/>
          <w:color w:val="000000"/>
          <w:sz w:val="24"/>
          <w:szCs w:val="24"/>
          <w:lang w:eastAsia="lt-LT"/>
        </w:rPr>
        <w:t xml:space="preserve">, savo veikloje </w:t>
      </w:r>
      <w:r w:rsidR="007E52CB" w:rsidRPr="007E52CB">
        <w:rPr>
          <w:rFonts w:ascii="Times New Roman" w:eastAsia="Times New Roman" w:hAnsi="Times New Roman" w:cs="Times New Roman"/>
          <w:color w:val="000000"/>
          <w:sz w:val="24"/>
          <w:szCs w:val="24"/>
          <w:lang w:eastAsia="lt-LT"/>
        </w:rPr>
        <w:t xml:space="preserve">vadovaujasi </w:t>
      </w:r>
      <w:r>
        <w:rPr>
          <w:rFonts w:ascii="Times New Roman" w:eastAsia="Times New Roman" w:hAnsi="Times New Roman" w:cs="Times New Roman"/>
          <w:color w:val="000000"/>
          <w:sz w:val="24"/>
          <w:szCs w:val="24"/>
          <w:lang w:eastAsia="lt-LT"/>
        </w:rPr>
        <w:t>L</w:t>
      </w:r>
      <w:r w:rsidR="007E52CB" w:rsidRPr="007E52CB">
        <w:rPr>
          <w:rFonts w:ascii="Times New Roman" w:eastAsia="Times New Roman" w:hAnsi="Times New Roman" w:cs="Times New Roman"/>
          <w:color w:val="000000"/>
          <w:sz w:val="24"/>
          <w:szCs w:val="24"/>
          <w:lang w:eastAsia="lt-LT"/>
        </w:rPr>
        <w:t>igoninės įstatais,</w:t>
      </w:r>
      <w:r w:rsidR="00974F0C" w:rsidRPr="00974F0C">
        <w:rPr>
          <w:rFonts w:ascii="Times New Roman" w:eastAsia="Times New Roman" w:hAnsi="Times New Roman" w:cs="Times New Roman"/>
          <w:color w:val="000000"/>
          <w:sz w:val="24"/>
          <w:szCs w:val="24"/>
          <w:lang w:eastAsia="lt-LT"/>
        </w:rPr>
        <w:t xml:space="preserve"> patvirtintais Vilniaus miesto savivaldybės administracijos direktoriaus 2021 m. rugsėjo 26 d. įsakymu Nr. 30-2571/21</w:t>
      </w:r>
      <w:r w:rsidR="00974F0C">
        <w:rPr>
          <w:rFonts w:ascii="Times New Roman" w:eastAsia="Times New Roman" w:hAnsi="Times New Roman" w:cs="Times New Roman"/>
          <w:color w:val="000000"/>
          <w:sz w:val="24"/>
          <w:szCs w:val="24"/>
          <w:lang w:eastAsia="lt-LT"/>
        </w:rPr>
        <w:t xml:space="preserve">, </w:t>
      </w:r>
      <w:r w:rsidR="007E52CB" w:rsidRPr="007E52CB">
        <w:rPr>
          <w:rFonts w:ascii="Times New Roman" w:eastAsia="Times New Roman" w:hAnsi="Times New Roman" w:cs="Times New Roman"/>
          <w:color w:val="000000"/>
          <w:sz w:val="24"/>
          <w:szCs w:val="24"/>
          <w:lang w:eastAsia="lt-LT"/>
        </w:rPr>
        <w:t xml:space="preserve"> Lietuvos Respublikos civiliniu kodeksu, Lietuvos Respublikos Sveikatos priežiūros įstaigų įstatymu, kitais Lietuvos Respublikos įstatymais ir teisės aktais. </w:t>
      </w:r>
    </w:p>
    <w:p w14:paraId="495A4317" w14:textId="45338006" w:rsidR="00974F0C" w:rsidRPr="00974F0C" w:rsidRDefault="00DD0FBD" w:rsidP="00E752F8">
      <w:pPr>
        <w:spacing w:after="0" w:line="240" w:lineRule="auto"/>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Ligoninė sveikatos priežiūros paslaugas teikia </w:t>
      </w:r>
      <w:r w:rsidR="00BB0F20">
        <w:rPr>
          <w:rFonts w:ascii="Times New Roman" w:eastAsia="Times New Roman" w:hAnsi="Times New Roman" w:cs="Times New Roman"/>
          <w:color w:val="000000"/>
          <w:sz w:val="24"/>
          <w:szCs w:val="24"/>
          <w:lang w:eastAsia="lt-LT"/>
        </w:rPr>
        <w:t xml:space="preserve">veiklos adresu Antakalnio g. 57, Vilniuje ir veiklos adresu Antakalnio g. 124 , Vilniuje.  </w:t>
      </w:r>
      <w:r w:rsidR="00974F0C" w:rsidRPr="00974F0C">
        <w:rPr>
          <w:rFonts w:ascii="Times New Roman" w:eastAsia="Times New Roman" w:hAnsi="Times New Roman" w:cs="Times New Roman"/>
          <w:color w:val="000000"/>
          <w:sz w:val="24"/>
          <w:szCs w:val="24"/>
          <w:lang w:eastAsia="lt-LT"/>
        </w:rPr>
        <w:t>Ligoninės padaliniai</w:t>
      </w:r>
      <w:r w:rsidR="00BB0F20">
        <w:rPr>
          <w:rFonts w:ascii="Times New Roman" w:eastAsia="Times New Roman" w:hAnsi="Times New Roman" w:cs="Times New Roman"/>
          <w:color w:val="000000"/>
          <w:sz w:val="24"/>
          <w:szCs w:val="24"/>
          <w:lang w:eastAsia="lt-LT"/>
        </w:rPr>
        <w:t xml:space="preserve">, </w:t>
      </w:r>
      <w:r w:rsidR="00974F0C" w:rsidRPr="00974F0C">
        <w:rPr>
          <w:rFonts w:ascii="Times New Roman" w:eastAsia="Times New Roman" w:hAnsi="Times New Roman" w:cs="Times New Roman"/>
          <w:color w:val="000000"/>
          <w:sz w:val="24"/>
          <w:szCs w:val="24"/>
          <w:lang w:eastAsia="lt-LT"/>
        </w:rPr>
        <w:t>veiklos adresu Antakalnio g. 57, 2004 m</w:t>
      </w:r>
      <w:r w:rsidR="007A7E72">
        <w:rPr>
          <w:rFonts w:ascii="Times New Roman" w:eastAsia="Times New Roman" w:hAnsi="Times New Roman" w:cs="Times New Roman"/>
          <w:color w:val="000000"/>
          <w:sz w:val="24"/>
          <w:szCs w:val="24"/>
          <w:lang w:eastAsia="lt-LT"/>
        </w:rPr>
        <w:t>etais</w:t>
      </w:r>
      <w:r w:rsidR="00974F0C" w:rsidRPr="00974F0C">
        <w:rPr>
          <w:rFonts w:ascii="Times New Roman" w:eastAsia="Times New Roman" w:hAnsi="Times New Roman" w:cs="Times New Roman"/>
          <w:color w:val="000000"/>
          <w:sz w:val="24"/>
          <w:szCs w:val="24"/>
          <w:lang w:eastAsia="lt-LT"/>
        </w:rPr>
        <w:t>, o padaliniai</w:t>
      </w:r>
      <w:r w:rsidR="00BB0F20">
        <w:rPr>
          <w:rFonts w:ascii="Times New Roman" w:eastAsia="Times New Roman" w:hAnsi="Times New Roman" w:cs="Times New Roman"/>
          <w:color w:val="000000"/>
          <w:sz w:val="24"/>
          <w:szCs w:val="24"/>
          <w:lang w:eastAsia="lt-LT"/>
        </w:rPr>
        <w:t xml:space="preserve">, </w:t>
      </w:r>
      <w:r w:rsidR="00974F0C" w:rsidRPr="00974F0C">
        <w:rPr>
          <w:rFonts w:ascii="Times New Roman" w:eastAsia="Times New Roman" w:hAnsi="Times New Roman" w:cs="Times New Roman"/>
          <w:color w:val="000000"/>
          <w:sz w:val="24"/>
          <w:szCs w:val="24"/>
          <w:lang w:eastAsia="lt-LT"/>
        </w:rPr>
        <w:t>veiklos adresu Antakalnio g. 124,  2013 m</w:t>
      </w:r>
      <w:r w:rsidR="007A7E72">
        <w:rPr>
          <w:rFonts w:ascii="Times New Roman" w:eastAsia="Times New Roman" w:hAnsi="Times New Roman" w:cs="Times New Roman"/>
          <w:color w:val="000000"/>
          <w:sz w:val="24"/>
          <w:szCs w:val="24"/>
          <w:lang w:eastAsia="lt-LT"/>
        </w:rPr>
        <w:t>etais</w:t>
      </w:r>
      <w:r w:rsidR="00974F0C" w:rsidRPr="00974F0C">
        <w:rPr>
          <w:rFonts w:ascii="Times New Roman" w:eastAsia="Times New Roman" w:hAnsi="Times New Roman" w:cs="Times New Roman"/>
          <w:color w:val="000000"/>
          <w:sz w:val="24"/>
          <w:szCs w:val="24"/>
          <w:lang w:eastAsia="lt-LT"/>
        </w:rPr>
        <w:t xml:space="preserve"> įdiegė ir dirba pagal kokybės vadybos sistemą, taikomą šiose srityse: specializuotų ambulatorinių ir stacionarinių </w:t>
      </w:r>
      <w:r w:rsidR="00974F0C" w:rsidRPr="001731AA">
        <w:rPr>
          <w:rFonts w:ascii="Times New Roman" w:eastAsia="Times New Roman" w:hAnsi="Times New Roman" w:cs="Times New Roman"/>
          <w:color w:val="000000"/>
          <w:sz w:val="24"/>
          <w:szCs w:val="24"/>
          <w:lang w:eastAsia="lt-LT"/>
        </w:rPr>
        <w:t>sveikatos priežiūros paslaugų teikimas, vykdant diagnostikos, gydymo, reabilitacijos ir slaugos procesus. Įstaiga turi išduotą sertifikatą, patvirtinantį, kad funkcionuojanti kokybės vadybos sistema atitinka  ISO 9001:2015 (LST EN ISO 9001:2015) standarto reikalavimus. Kas 3 metai atliekami pakartotiniai sertifikavimo</w:t>
      </w:r>
      <w:r w:rsidR="00974F0C" w:rsidRPr="00974F0C">
        <w:rPr>
          <w:rFonts w:ascii="Times New Roman" w:eastAsia="Times New Roman" w:hAnsi="Times New Roman" w:cs="Times New Roman"/>
          <w:color w:val="000000"/>
          <w:sz w:val="24"/>
          <w:szCs w:val="24"/>
          <w:lang w:eastAsia="lt-LT"/>
        </w:rPr>
        <w:t xml:space="preserve"> auditai, o laikotarpyje tarp pakartotinių sertifikavimo auditų kasmet vykdomi planiniai priežiūros auditai. 2021 m. gruodžio mėn. sėkmingai įvyko 2-asis priežiūros auditas, kuris patvirtino vadybos sistemos atitiktį ISO 9001:2015 standartui.</w:t>
      </w:r>
    </w:p>
    <w:p w14:paraId="36A5C397" w14:textId="77777777" w:rsidR="005D2F15" w:rsidRDefault="005D2F15" w:rsidP="00E752F8">
      <w:pPr>
        <w:spacing w:after="0" w:line="240" w:lineRule="auto"/>
        <w:jc w:val="both"/>
        <w:rPr>
          <w:rFonts w:ascii="Times New Roman" w:eastAsia="Times New Roman" w:hAnsi="Times New Roman" w:cs="Times New Roman"/>
          <w:b/>
          <w:bCs/>
          <w:color w:val="000000"/>
          <w:sz w:val="24"/>
          <w:szCs w:val="24"/>
          <w:lang w:eastAsia="lt-LT"/>
        </w:rPr>
      </w:pPr>
    </w:p>
    <w:p w14:paraId="26490264" w14:textId="400E148C" w:rsidR="00965366" w:rsidRPr="007E52CB" w:rsidRDefault="00965366" w:rsidP="001731AA">
      <w:pPr>
        <w:spacing w:after="0" w:line="240" w:lineRule="auto"/>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b/>
          <w:bCs/>
          <w:color w:val="000000"/>
          <w:sz w:val="24"/>
          <w:szCs w:val="24"/>
          <w:lang w:eastAsia="lt-LT"/>
        </w:rPr>
        <w:t xml:space="preserve">Ligoninės </w:t>
      </w:r>
      <w:r w:rsidRPr="007E52CB">
        <w:rPr>
          <w:rFonts w:ascii="Times New Roman" w:eastAsia="Times New Roman" w:hAnsi="Times New Roman" w:cs="Times New Roman"/>
          <w:i/>
          <w:iCs/>
          <w:color w:val="000000"/>
          <w:sz w:val="24"/>
          <w:szCs w:val="24"/>
          <w:lang w:eastAsia="lt-LT"/>
        </w:rPr>
        <w:t>v</w:t>
      </w:r>
      <w:r w:rsidRPr="007E52CB">
        <w:rPr>
          <w:rFonts w:ascii="Times New Roman" w:eastAsia="Times New Roman" w:hAnsi="Times New Roman" w:cs="Times New Roman"/>
          <w:color w:val="000000"/>
          <w:sz w:val="24"/>
          <w:szCs w:val="24"/>
          <w:lang w:eastAsia="lt-LT"/>
        </w:rPr>
        <w:t xml:space="preserve">eikla vykdoma pagal įstaigos asmens sveikatos priežiūros licenciją </w:t>
      </w:r>
      <w:r w:rsidR="00742787">
        <w:rPr>
          <w:rFonts w:ascii="Times New Roman" w:eastAsia="Times New Roman" w:hAnsi="Times New Roman" w:cs="Times New Roman"/>
          <w:color w:val="000000"/>
          <w:sz w:val="24"/>
          <w:szCs w:val="24"/>
          <w:lang w:eastAsia="lt-LT"/>
        </w:rPr>
        <w:t>2012-01-06</w:t>
      </w:r>
      <w:r w:rsidRPr="007E52CB">
        <w:rPr>
          <w:rFonts w:ascii="Times New Roman" w:eastAsia="Times New Roman" w:hAnsi="Times New Roman" w:cs="Times New Roman"/>
          <w:color w:val="000000"/>
          <w:sz w:val="24"/>
          <w:szCs w:val="24"/>
          <w:lang w:eastAsia="lt-LT"/>
        </w:rPr>
        <w:t xml:space="preserve"> Nr.</w:t>
      </w:r>
      <w:r w:rsidR="00742787">
        <w:rPr>
          <w:rFonts w:ascii="Times New Roman" w:eastAsia="Times New Roman" w:hAnsi="Times New Roman" w:cs="Times New Roman"/>
          <w:color w:val="000000"/>
          <w:sz w:val="24"/>
          <w:szCs w:val="24"/>
          <w:lang w:eastAsia="lt-LT"/>
        </w:rPr>
        <w:t>3421</w:t>
      </w:r>
      <w:r w:rsidRPr="007E52CB">
        <w:rPr>
          <w:rFonts w:ascii="Times New Roman" w:eastAsia="Times New Roman" w:hAnsi="Times New Roman" w:cs="Times New Roman"/>
          <w:color w:val="000000"/>
          <w:sz w:val="24"/>
          <w:szCs w:val="24"/>
          <w:lang w:eastAsia="lt-LT"/>
        </w:rPr>
        <w:t> </w:t>
      </w:r>
      <w:r w:rsidRPr="007E52CB">
        <w:rPr>
          <w:rFonts w:ascii="Times New Roman" w:eastAsia="Times New Roman" w:hAnsi="Times New Roman" w:cs="Times New Roman"/>
          <w:b/>
          <w:bCs/>
          <w:i/>
          <w:iCs/>
          <w:color w:val="000000"/>
          <w:sz w:val="24"/>
          <w:szCs w:val="24"/>
          <w:lang w:eastAsia="lt-LT"/>
        </w:rPr>
        <w:t>(atnaujinta 20</w:t>
      </w:r>
      <w:r w:rsidR="00742787">
        <w:rPr>
          <w:rFonts w:ascii="Times New Roman" w:eastAsia="Times New Roman" w:hAnsi="Times New Roman" w:cs="Times New Roman"/>
          <w:b/>
          <w:bCs/>
          <w:i/>
          <w:iCs/>
          <w:color w:val="000000"/>
          <w:sz w:val="24"/>
          <w:szCs w:val="24"/>
          <w:lang w:eastAsia="lt-LT"/>
        </w:rPr>
        <w:t>2</w:t>
      </w:r>
      <w:r w:rsidR="002161D2">
        <w:rPr>
          <w:rFonts w:ascii="Times New Roman" w:eastAsia="Times New Roman" w:hAnsi="Times New Roman" w:cs="Times New Roman"/>
          <w:b/>
          <w:bCs/>
          <w:i/>
          <w:iCs/>
          <w:color w:val="000000"/>
          <w:sz w:val="24"/>
          <w:szCs w:val="24"/>
          <w:lang w:eastAsia="lt-LT"/>
        </w:rPr>
        <w:t>2</w:t>
      </w:r>
      <w:r w:rsidRPr="007E52CB">
        <w:rPr>
          <w:rFonts w:ascii="Times New Roman" w:eastAsia="Times New Roman" w:hAnsi="Times New Roman" w:cs="Times New Roman"/>
          <w:b/>
          <w:bCs/>
          <w:i/>
          <w:iCs/>
          <w:color w:val="000000"/>
          <w:sz w:val="24"/>
          <w:szCs w:val="24"/>
          <w:lang w:eastAsia="lt-LT"/>
        </w:rPr>
        <w:t>.</w:t>
      </w:r>
      <w:r w:rsidR="00742787">
        <w:rPr>
          <w:rFonts w:ascii="Times New Roman" w:eastAsia="Times New Roman" w:hAnsi="Times New Roman" w:cs="Times New Roman"/>
          <w:b/>
          <w:bCs/>
          <w:i/>
          <w:iCs/>
          <w:color w:val="000000"/>
          <w:sz w:val="24"/>
          <w:szCs w:val="24"/>
          <w:lang w:eastAsia="lt-LT"/>
        </w:rPr>
        <w:t>0</w:t>
      </w:r>
      <w:r w:rsidR="002161D2">
        <w:rPr>
          <w:rFonts w:ascii="Times New Roman" w:eastAsia="Times New Roman" w:hAnsi="Times New Roman" w:cs="Times New Roman"/>
          <w:b/>
          <w:bCs/>
          <w:i/>
          <w:iCs/>
          <w:color w:val="000000"/>
          <w:sz w:val="24"/>
          <w:szCs w:val="24"/>
          <w:lang w:eastAsia="lt-LT"/>
        </w:rPr>
        <w:t>1</w:t>
      </w:r>
      <w:r w:rsidRPr="007E52CB">
        <w:rPr>
          <w:rFonts w:ascii="Times New Roman" w:eastAsia="Times New Roman" w:hAnsi="Times New Roman" w:cs="Times New Roman"/>
          <w:b/>
          <w:bCs/>
          <w:i/>
          <w:iCs/>
          <w:color w:val="000000"/>
          <w:sz w:val="24"/>
          <w:szCs w:val="24"/>
          <w:lang w:eastAsia="lt-LT"/>
        </w:rPr>
        <w:t>.</w:t>
      </w:r>
      <w:r w:rsidR="002161D2">
        <w:rPr>
          <w:rFonts w:ascii="Times New Roman" w:eastAsia="Times New Roman" w:hAnsi="Times New Roman" w:cs="Times New Roman"/>
          <w:b/>
          <w:bCs/>
          <w:i/>
          <w:iCs/>
          <w:color w:val="000000"/>
          <w:sz w:val="24"/>
          <w:szCs w:val="24"/>
          <w:lang w:eastAsia="lt-LT"/>
        </w:rPr>
        <w:t>11</w:t>
      </w:r>
      <w:r w:rsidRPr="007E52CB">
        <w:rPr>
          <w:rFonts w:ascii="Times New Roman" w:eastAsia="Times New Roman" w:hAnsi="Times New Roman" w:cs="Times New Roman"/>
          <w:b/>
          <w:bCs/>
          <w:i/>
          <w:iCs/>
          <w:color w:val="000000"/>
          <w:sz w:val="24"/>
          <w:szCs w:val="24"/>
          <w:lang w:eastAsia="lt-LT"/>
        </w:rPr>
        <w:t>)</w:t>
      </w:r>
      <w:r w:rsidR="002161D2">
        <w:rPr>
          <w:rFonts w:ascii="Times New Roman" w:eastAsia="Times New Roman" w:hAnsi="Times New Roman" w:cs="Times New Roman"/>
          <w:b/>
          <w:bCs/>
          <w:i/>
          <w:iCs/>
          <w:color w:val="000000"/>
          <w:sz w:val="24"/>
          <w:szCs w:val="24"/>
          <w:lang w:eastAsia="lt-LT"/>
        </w:rPr>
        <w:t xml:space="preserve">, </w:t>
      </w:r>
      <w:r w:rsidR="002161D2" w:rsidRPr="002161D2">
        <w:rPr>
          <w:rFonts w:ascii="Times New Roman" w:eastAsia="Times New Roman" w:hAnsi="Times New Roman" w:cs="Times New Roman"/>
          <w:color w:val="000000"/>
          <w:sz w:val="24"/>
          <w:szCs w:val="24"/>
          <w:lang w:eastAsia="lt-LT"/>
        </w:rPr>
        <w:t xml:space="preserve">kuria suteiktas leidimas teikti šias paslaugas: </w:t>
      </w:r>
    </w:p>
    <w:p w14:paraId="2B90F074" w14:textId="68C8810C" w:rsidR="002161D2" w:rsidRPr="00E752F8" w:rsidRDefault="002161D2" w:rsidP="00E752F8">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lt-LT"/>
        </w:rPr>
      </w:pPr>
      <w:r w:rsidRPr="00E752F8">
        <w:rPr>
          <w:rFonts w:ascii="Times New Roman" w:eastAsia="Times New Roman" w:hAnsi="Times New Roman" w:cs="Times New Roman"/>
          <w:b/>
          <w:bCs/>
          <w:color w:val="000000"/>
          <w:sz w:val="24"/>
          <w:szCs w:val="24"/>
          <w:lang w:eastAsia="lt-LT"/>
        </w:rPr>
        <w:t xml:space="preserve">Veiklos adresu Antakalnio g. 57, Vilniaus m., Vilniaus m. sav. </w:t>
      </w:r>
      <w:r w:rsidR="008162A5">
        <w:rPr>
          <w:rFonts w:ascii="Times New Roman" w:eastAsia="Times New Roman" w:hAnsi="Times New Roman" w:cs="Times New Roman"/>
          <w:b/>
          <w:bCs/>
          <w:color w:val="000000"/>
          <w:sz w:val="24"/>
          <w:szCs w:val="24"/>
          <w:lang w:eastAsia="lt-LT"/>
        </w:rPr>
        <w:t>:</w:t>
      </w:r>
    </w:p>
    <w:p w14:paraId="35EF84BF" w14:textId="7CF68DC7" w:rsidR="002161D2" w:rsidRPr="00A802DC" w:rsidRDefault="002161D2" w:rsidP="00A802DC">
      <w:pPr>
        <w:pStyle w:val="Sraopastraipa"/>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A802DC">
        <w:rPr>
          <w:rFonts w:ascii="Times New Roman" w:eastAsia="Times New Roman" w:hAnsi="Times New Roman" w:cs="Times New Roman"/>
          <w:color w:val="000000"/>
          <w:sz w:val="24"/>
          <w:szCs w:val="24"/>
          <w:lang w:eastAsia="lt-LT"/>
        </w:rPr>
        <w:t xml:space="preserve">tretinės stacionarinės asmens sveikatos priežiūros: suaugusiųjų urologijos IIIA, IIIB, IIIC, suaugusiųjų kraujagyslių chirurgijos III, ginekologijos III, suaugusiųjų abdominalinės </w:t>
      </w:r>
      <w:r w:rsidRPr="00A802DC">
        <w:rPr>
          <w:rFonts w:ascii="Times New Roman" w:eastAsia="Times New Roman" w:hAnsi="Times New Roman" w:cs="Times New Roman"/>
          <w:color w:val="000000"/>
          <w:sz w:val="24"/>
          <w:szCs w:val="24"/>
          <w:lang w:eastAsia="lt-LT"/>
        </w:rPr>
        <w:lastRenderedPageBreak/>
        <w:t xml:space="preserve">chirurgijos IIIA, IIIB, IIIC, suaugusiųjų nefrologijos III, nėštumo patologijos III, </w:t>
      </w:r>
      <w:proofErr w:type="spellStart"/>
      <w:r w:rsidRPr="00A802DC">
        <w:rPr>
          <w:rFonts w:ascii="Times New Roman" w:eastAsia="Times New Roman" w:hAnsi="Times New Roman" w:cs="Times New Roman"/>
          <w:color w:val="000000"/>
          <w:sz w:val="24"/>
          <w:szCs w:val="24"/>
          <w:lang w:eastAsia="lt-LT"/>
        </w:rPr>
        <w:t>neonatologijos</w:t>
      </w:r>
      <w:proofErr w:type="spellEnd"/>
      <w:r w:rsidRPr="00A802DC">
        <w:rPr>
          <w:rFonts w:ascii="Times New Roman" w:eastAsia="Times New Roman" w:hAnsi="Times New Roman" w:cs="Times New Roman"/>
          <w:color w:val="000000"/>
          <w:sz w:val="24"/>
          <w:szCs w:val="24"/>
          <w:lang w:eastAsia="lt-LT"/>
        </w:rPr>
        <w:t xml:space="preserve"> III, reanimacijos ir intensyviosios terapijos III (suaugusiųjų), naujagimių intensyviosios terapijos III </w:t>
      </w:r>
    </w:p>
    <w:p w14:paraId="4AA4DB7C" w14:textId="62CC2349" w:rsidR="002161D2" w:rsidRPr="00A802DC" w:rsidRDefault="002161D2" w:rsidP="00A802DC">
      <w:pPr>
        <w:pStyle w:val="Sraopastraipa"/>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A802DC">
        <w:rPr>
          <w:rFonts w:ascii="Times New Roman" w:eastAsia="Times New Roman" w:hAnsi="Times New Roman" w:cs="Times New Roman"/>
          <w:color w:val="000000"/>
          <w:sz w:val="24"/>
          <w:szCs w:val="24"/>
          <w:lang w:eastAsia="lt-LT"/>
        </w:rPr>
        <w:t xml:space="preserve">tretinės ambulatorinės asmens sveikatos priežiūros medicinos: urologijos, kraujagyslių chirurgijos, abdominalinės chirurgijos, nefrologijos, akušerijos ir ginekologijos, </w:t>
      </w:r>
      <w:proofErr w:type="spellStart"/>
      <w:r w:rsidRPr="00A802DC">
        <w:rPr>
          <w:rFonts w:ascii="Times New Roman" w:eastAsia="Times New Roman" w:hAnsi="Times New Roman" w:cs="Times New Roman"/>
          <w:color w:val="000000"/>
          <w:sz w:val="24"/>
          <w:szCs w:val="24"/>
          <w:lang w:eastAsia="lt-LT"/>
        </w:rPr>
        <w:t>neonatologijos</w:t>
      </w:r>
      <w:proofErr w:type="spellEnd"/>
    </w:p>
    <w:p w14:paraId="1BA43184" w14:textId="00940BE8" w:rsidR="002161D2" w:rsidRPr="00A802DC" w:rsidRDefault="002161D2" w:rsidP="00A802DC">
      <w:pPr>
        <w:pStyle w:val="Sraopastraipa"/>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A802DC">
        <w:rPr>
          <w:rFonts w:ascii="Times New Roman" w:eastAsia="Times New Roman" w:hAnsi="Times New Roman" w:cs="Times New Roman"/>
          <w:color w:val="000000"/>
          <w:sz w:val="24"/>
          <w:szCs w:val="24"/>
          <w:lang w:eastAsia="lt-LT"/>
        </w:rPr>
        <w:t xml:space="preserve">antrinės stacionarinės asmens sveikatos priežiūros: suaugusiųjų chirurgijos, suaugusiųjų urologijos IIA, IIB, suaugusiųjų abdominalinės chirurgijos IIA, IIB, suaugusiųjų kraujagyslių chirurgijos IIA, IIB, ginekologijos IIA, IIB, IIC, vaikų kraujagyslių chirurgijos IIA, IIB, vidaus ligų, suaugusiųjų kardiologijos II, suaugusiųjų nefrologijos II, nėštumo patologijos IIA, IIB, </w:t>
      </w:r>
      <w:proofErr w:type="spellStart"/>
      <w:r w:rsidRPr="00A802DC">
        <w:rPr>
          <w:rFonts w:ascii="Times New Roman" w:eastAsia="Times New Roman" w:hAnsi="Times New Roman" w:cs="Times New Roman"/>
          <w:color w:val="000000"/>
          <w:sz w:val="24"/>
          <w:szCs w:val="24"/>
          <w:lang w:eastAsia="lt-LT"/>
        </w:rPr>
        <w:t>neonatologijos</w:t>
      </w:r>
      <w:proofErr w:type="spellEnd"/>
      <w:r w:rsidRPr="00A802DC">
        <w:rPr>
          <w:rFonts w:ascii="Times New Roman" w:eastAsia="Times New Roman" w:hAnsi="Times New Roman" w:cs="Times New Roman"/>
          <w:color w:val="000000"/>
          <w:sz w:val="24"/>
          <w:szCs w:val="24"/>
          <w:lang w:eastAsia="lt-LT"/>
        </w:rPr>
        <w:t xml:space="preserve"> IIA, IIB, vaikų ligų II, vaikų pulmonologijos II, vaikų kardiologijos II, reanimacijos ir intensyviosios terapijos I-I (vaikų ir suaugusiųjų), reanimacijos ir intensyviosios terapijos I-II (suaugusiųjų), reanimacijos ir intensyviosios terapijos I-II (vaikų), reanimacijos ir intensyviosios terapijos II (suaugusiųjų), reanimacijos ir intensyviosios terapijos II (vaikų), naujagimių intensyviosios terapijos II;  akušerijos </w:t>
      </w:r>
    </w:p>
    <w:p w14:paraId="1C23152D" w14:textId="710B51F8" w:rsidR="002161D2" w:rsidRPr="00A802DC" w:rsidRDefault="002161D2" w:rsidP="00A802DC">
      <w:pPr>
        <w:pStyle w:val="Sraopastraipa"/>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A802DC">
        <w:rPr>
          <w:rFonts w:ascii="Times New Roman" w:eastAsia="Times New Roman" w:hAnsi="Times New Roman" w:cs="Times New Roman"/>
          <w:color w:val="000000"/>
          <w:sz w:val="24"/>
          <w:szCs w:val="24"/>
          <w:lang w:eastAsia="lt-LT"/>
        </w:rPr>
        <w:t xml:space="preserve">antrinės ambulatorinės asmens sveikatos priežiūros medicinos: vidaus ligų, neurologijos, kardiologijos, pulmonologijos, nefrologijos, vaikų ligų, </w:t>
      </w:r>
      <w:proofErr w:type="spellStart"/>
      <w:r w:rsidRPr="00A802DC">
        <w:rPr>
          <w:rFonts w:ascii="Times New Roman" w:eastAsia="Times New Roman" w:hAnsi="Times New Roman" w:cs="Times New Roman"/>
          <w:color w:val="000000"/>
          <w:sz w:val="24"/>
          <w:szCs w:val="24"/>
          <w:lang w:eastAsia="lt-LT"/>
        </w:rPr>
        <w:t>neonatologijos</w:t>
      </w:r>
      <w:proofErr w:type="spellEnd"/>
      <w:r w:rsidRPr="00A802DC">
        <w:rPr>
          <w:rFonts w:ascii="Times New Roman" w:eastAsia="Times New Roman" w:hAnsi="Times New Roman" w:cs="Times New Roman"/>
          <w:color w:val="000000"/>
          <w:sz w:val="24"/>
          <w:szCs w:val="24"/>
          <w:lang w:eastAsia="lt-LT"/>
        </w:rPr>
        <w:t xml:space="preserve">, vaikų pulmonologijos, vaikų kardiologijos, vaikų alergologijos, vaikų endokrinologijos, vaikų </w:t>
      </w:r>
      <w:proofErr w:type="spellStart"/>
      <w:r w:rsidRPr="00A802DC">
        <w:rPr>
          <w:rFonts w:ascii="Times New Roman" w:eastAsia="Times New Roman" w:hAnsi="Times New Roman" w:cs="Times New Roman"/>
          <w:color w:val="000000"/>
          <w:sz w:val="24"/>
          <w:szCs w:val="24"/>
          <w:lang w:eastAsia="lt-LT"/>
        </w:rPr>
        <w:t>gastroenerologijos</w:t>
      </w:r>
      <w:proofErr w:type="spellEnd"/>
      <w:r w:rsidRPr="00A802DC">
        <w:rPr>
          <w:rFonts w:ascii="Times New Roman" w:eastAsia="Times New Roman" w:hAnsi="Times New Roman" w:cs="Times New Roman"/>
          <w:color w:val="000000"/>
          <w:sz w:val="24"/>
          <w:szCs w:val="24"/>
          <w:lang w:eastAsia="lt-LT"/>
        </w:rPr>
        <w:t xml:space="preserve">, chirurgijos, abdominalinės chirurgijos, kraujagyslių chirurgijos, urologijos, akušerijos ir ginekologijos, fizinės medicinos ir reabilitacijos, otorinolaringologijos, </w:t>
      </w:r>
      <w:proofErr w:type="spellStart"/>
      <w:r w:rsidRPr="00A802DC">
        <w:rPr>
          <w:rFonts w:ascii="Times New Roman" w:eastAsia="Times New Roman" w:hAnsi="Times New Roman" w:cs="Times New Roman"/>
          <w:color w:val="000000"/>
          <w:sz w:val="24"/>
          <w:szCs w:val="24"/>
          <w:lang w:eastAsia="lt-LT"/>
        </w:rPr>
        <w:t>anesteziologijos</w:t>
      </w:r>
      <w:proofErr w:type="spellEnd"/>
      <w:r w:rsidRPr="00A802DC">
        <w:rPr>
          <w:rFonts w:ascii="Times New Roman" w:eastAsia="Times New Roman" w:hAnsi="Times New Roman" w:cs="Times New Roman"/>
          <w:color w:val="000000"/>
          <w:sz w:val="24"/>
          <w:szCs w:val="24"/>
          <w:lang w:eastAsia="lt-LT"/>
        </w:rPr>
        <w:t xml:space="preserve"> ir reanimatologijos </w:t>
      </w:r>
    </w:p>
    <w:p w14:paraId="7DDB1123" w14:textId="01D4F6F1" w:rsidR="002161D2" w:rsidRPr="00A802DC" w:rsidRDefault="002161D2" w:rsidP="00A802DC">
      <w:pPr>
        <w:pStyle w:val="Sraopastraipa"/>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A802DC">
        <w:rPr>
          <w:rFonts w:ascii="Times New Roman" w:eastAsia="Times New Roman" w:hAnsi="Times New Roman" w:cs="Times New Roman"/>
          <w:color w:val="000000"/>
          <w:sz w:val="24"/>
          <w:szCs w:val="24"/>
          <w:lang w:eastAsia="lt-LT"/>
        </w:rPr>
        <w:t xml:space="preserve">ambulatorinės asmens sveikatos priežiūros medicinos: </w:t>
      </w:r>
      <w:proofErr w:type="spellStart"/>
      <w:r w:rsidRPr="00A802DC">
        <w:rPr>
          <w:rFonts w:ascii="Times New Roman" w:eastAsia="Times New Roman" w:hAnsi="Times New Roman" w:cs="Times New Roman"/>
          <w:color w:val="000000"/>
          <w:sz w:val="24"/>
          <w:szCs w:val="24"/>
          <w:lang w:eastAsia="lt-LT"/>
        </w:rPr>
        <w:t>koloproktologijos</w:t>
      </w:r>
      <w:proofErr w:type="spellEnd"/>
      <w:r w:rsidRPr="00A802DC">
        <w:rPr>
          <w:rFonts w:ascii="Times New Roman" w:eastAsia="Times New Roman" w:hAnsi="Times New Roman" w:cs="Times New Roman"/>
          <w:color w:val="000000"/>
          <w:sz w:val="24"/>
          <w:szCs w:val="24"/>
          <w:lang w:eastAsia="lt-LT"/>
        </w:rPr>
        <w:t>, klinikinės fiziologijos, radiologijos (</w:t>
      </w:r>
      <w:proofErr w:type="spellStart"/>
      <w:r w:rsidRPr="00A802DC">
        <w:rPr>
          <w:rFonts w:ascii="Times New Roman" w:eastAsia="Times New Roman" w:hAnsi="Times New Roman" w:cs="Times New Roman"/>
          <w:color w:val="000000"/>
          <w:sz w:val="24"/>
          <w:szCs w:val="24"/>
          <w:lang w:eastAsia="lt-LT"/>
        </w:rPr>
        <w:t>rentgenodiagnostikos</w:t>
      </w:r>
      <w:proofErr w:type="spellEnd"/>
      <w:r w:rsidRPr="00A802DC">
        <w:rPr>
          <w:rFonts w:ascii="Times New Roman" w:eastAsia="Times New Roman" w:hAnsi="Times New Roman" w:cs="Times New Roman"/>
          <w:color w:val="000000"/>
          <w:sz w:val="24"/>
          <w:szCs w:val="24"/>
          <w:lang w:eastAsia="lt-LT"/>
        </w:rPr>
        <w:t>, ultragarsinių tyrimų, kompiuterinės tomografijos), echoskopijos, endoskopijos</w:t>
      </w:r>
    </w:p>
    <w:p w14:paraId="56B62F7F" w14:textId="084FBAFF" w:rsidR="00965366" w:rsidRPr="00A802DC" w:rsidRDefault="002161D2" w:rsidP="00A802DC">
      <w:pPr>
        <w:pStyle w:val="Sraopastraipa"/>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A802DC">
        <w:rPr>
          <w:rFonts w:ascii="Times New Roman" w:eastAsia="Times New Roman" w:hAnsi="Times New Roman" w:cs="Times New Roman"/>
          <w:color w:val="000000"/>
          <w:sz w:val="24"/>
          <w:szCs w:val="24"/>
          <w:lang w:eastAsia="lt-LT"/>
        </w:rPr>
        <w:t>bendrąsias asmens sveikatos priežiūros: akušerio praktikos, slaugos (bendrosios praktikos slaugos), kineziterapijos, masažo, patologijos (</w:t>
      </w:r>
      <w:proofErr w:type="spellStart"/>
      <w:r w:rsidRPr="00A802DC">
        <w:rPr>
          <w:rFonts w:ascii="Times New Roman" w:eastAsia="Times New Roman" w:hAnsi="Times New Roman" w:cs="Times New Roman"/>
          <w:color w:val="000000"/>
          <w:sz w:val="24"/>
          <w:szCs w:val="24"/>
          <w:lang w:eastAsia="lt-LT"/>
        </w:rPr>
        <w:t>autopsinių</w:t>
      </w:r>
      <w:proofErr w:type="spellEnd"/>
      <w:r w:rsidRPr="00A802DC">
        <w:rPr>
          <w:rFonts w:ascii="Times New Roman" w:eastAsia="Times New Roman" w:hAnsi="Times New Roman" w:cs="Times New Roman"/>
          <w:color w:val="000000"/>
          <w:sz w:val="24"/>
          <w:szCs w:val="24"/>
          <w:lang w:eastAsia="lt-LT"/>
        </w:rPr>
        <w:t xml:space="preserve"> tyrimų, </w:t>
      </w:r>
      <w:proofErr w:type="spellStart"/>
      <w:r w:rsidRPr="00A802DC">
        <w:rPr>
          <w:rFonts w:ascii="Times New Roman" w:eastAsia="Times New Roman" w:hAnsi="Times New Roman" w:cs="Times New Roman"/>
          <w:color w:val="000000"/>
          <w:sz w:val="24"/>
          <w:szCs w:val="24"/>
          <w:lang w:eastAsia="lt-LT"/>
        </w:rPr>
        <w:t>biopsinių</w:t>
      </w:r>
      <w:proofErr w:type="spellEnd"/>
      <w:r w:rsidRPr="00A802DC">
        <w:rPr>
          <w:rFonts w:ascii="Times New Roman" w:eastAsia="Times New Roman" w:hAnsi="Times New Roman" w:cs="Times New Roman"/>
          <w:color w:val="000000"/>
          <w:sz w:val="24"/>
          <w:szCs w:val="24"/>
          <w:lang w:eastAsia="lt-LT"/>
        </w:rPr>
        <w:t xml:space="preserve"> tyrimų, </w:t>
      </w:r>
      <w:proofErr w:type="spellStart"/>
      <w:r w:rsidRPr="00A802DC">
        <w:rPr>
          <w:rFonts w:ascii="Times New Roman" w:eastAsia="Times New Roman" w:hAnsi="Times New Roman" w:cs="Times New Roman"/>
          <w:color w:val="000000"/>
          <w:sz w:val="24"/>
          <w:szCs w:val="24"/>
          <w:lang w:eastAsia="lt-LT"/>
        </w:rPr>
        <w:t>citopatologinių</w:t>
      </w:r>
      <w:proofErr w:type="spellEnd"/>
      <w:r w:rsidRPr="00A802DC">
        <w:rPr>
          <w:rFonts w:ascii="Times New Roman" w:eastAsia="Times New Roman" w:hAnsi="Times New Roman" w:cs="Times New Roman"/>
          <w:color w:val="000000"/>
          <w:sz w:val="24"/>
          <w:szCs w:val="24"/>
          <w:lang w:eastAsia="lt-LT"/>
        </w:rPr>
        <w:t xml:space="preserve"> tyrimų, histologijos laboratorijų, </w:t>
      </w:r>
      <w:proofErr w:type="spellStart"/>
      <w:r w:rsidRPr="00A802DC">
        <w:rPr>
          <w:rFonts w:ascii="Times New Roman" w:eastAsia="Times New Roman" w:hAnsi="Times New Roman" w:cs="Times New Roman"/>
          <w:color w:val="000000"/>
          <w:sz w:val="24"/>
          <w:szCs w:val="24"/>
          <w:lang w:eastAsia="lt-LT"/>
        </w:rPr>
        <w:t>histochemijos</w:t>
      </w:r>
      <w:proofErr w:type="spellEnd"/>
      <w:r w:rsidRPr="00A802DC">
        <w:rPr>
          <w:rFonts w:ascii="Times New Roman" w:eastAsia="Times New Roman" w:hAnsi="Times New Roman" w:cs="Times New Roman"/>
          <w:color w:val="000000"/>
          <w:sz w:val="24"/>
          <w:szCs w:val="24"/>
          <w:lang w:eastAsia="lt-LT"/>
        </w:rPr>
        <w:t xml:space="preserve"> laboratorijų), hemodializės, dienos chirurgijos (I-VI), laboratorinės diagnostikos ir atlikti hematologinius, bendruosius klinikinius, biocheminius, infekcinių ligų serologinius,</w:t>
      </w:r>
      <w:r w:rsidR="00B16DB8" w:rsidRPr="00A802DC">
        <w:rPr>
          <w:rFonts w:ascii="Times New Roman" w:eastAsia="Times New Roman" w:hAnsi="Times New Roman" w:cs="Times New Roman"/>
          <w:color w:val="000000"/>
          <w:sz w:val="24"/>
          <w:szCs w:val="24"/>
          <w:lang w:eastAsia="lt-LT"/>
        </w:rPr>
        <w:t xml:space="preserve"> infekcijų molekulinės diagnostikos,  </w:t>
      </w:r>
      <w:r w:rsidRPr="00A802DC">
        <w:rPr>
          <w:rFonts w:ascii="Times New Roman" w:eastAsia="Times New Roman" w:hAnsi="Times New Roman" w:cs="Times New Roman"/>
          <w:color w:val="000000"/>
          <w:sz w:val="24"/>
          <w:szCs w:val="24"/>
          <w:lang w:eastAsia="lt-LT"/>
        </w:rPr>
        <w:t xml:space="preserve"> </w:t>
      </w:r>
      <w:proofErr w:type="spellStart"/>
      <w:r w:rsidRPr="00A802DC">
        <w:rPr>
          <w:rFonts w:ascii="Times New Roman" w:eastAsia="Times New Roman" w:hAnsi="Times New Roman" w:cs="Times New Roman"/>
          <w:color w:val="000000"/>
          <w:sz w:val="24"/>
          <w:szCs w:val="24"/>
          <w:lang w:eastAsia="lt-LT"/>
        </w:rPr>
        <w:t>imunohematologinius</w:t>
      </w:r>
      <w:proofErr w:type="spellEnd"/>
      <w:r w:rsidRPr="00A802DC">
        <w:rPr>
          <w:rFonts w:ascii="Times New Roman" w:eastAsia="Times New Roman" w:hAnsi="Times New Roman" w:cs="Times New Roman"/>
          <w:color w:val="000000"/>
          <w:sz w:val="24"/>
          <w:szCs w:val="24"/>
          <w:lang w:eastAsia="lt-LT"/>
        </w:rPr>
        <w:t>, mikrobiologinius  tyrimus</w:t>
      </w:r>
    </w:p>
    <w:p w14:paraId="5B56EF9B" w14:textId="6F0B8D29" w:rsidR="002161D2" w:rsidRPr="00E752F8" w:rsidRDefault="002161D2" w:rsidP="00E752F8">
      <w:pPr>
        <w:shd w:val="clear" w:color="auto" w:fill="FFFFFF"/>
        <w:spacing w:before="100" w:beforeAutospacing="1" w:after="100" w:afterAutospacing="1" w:line="240" w:lineRule="auto"/>
        <w:ind w:left="360"/>
        <w:jc w:val="both"/>
        <w:rPr>
          <w:rFonts w:ascii="Times New Roman" w:eastAsia="Times New Roman" w:hAnsi="Times New Roman" w:cs="Times New Roman"/>
          <w:b/>
          <w:bCs/>
          <w:color w:val="000000"/>
          <w:sz w:val="24"/>
          <w:szCs w:val="24"/>
          <w:lang w:eastAsia="lt-LT"/>
        </w:rPr>
      </w:pPr>
      <w:r w:rsidRPr="00E752F8">
        <w:rPr>
          <w:rFonts w:ascii="Times New Roman" w:eastAsia="Times New Roman" w:hAnsi="Times New Roman" w:cs="Times New Roman"/>
          <w:b/>
          <w:bCs/>
          <w:color w:val="000000"/>
          <w:sz w:val="24"/>
          <w:szCs w:val="24"/>
          <w:lang w:eastAsia="lt-LT"/>
        </w:rPr>
        <w:t xml:space="preserve">Veiklos adresu Antakalnio g. </w:t>
      </w:r>
      <w:r w:rsidR="00B16DB8" w:rsidRPr="00E752F8">
        <w:rPr>
          <w:rFonts w:ascii="Times New Roman" w:eastAsia="Times New Roman" w:hAnsi="Times New Roman" w:cs="Times New Roman"/>
          <w:b/>
          <w:bCs/>
          <w:color w:val="000000"/>
          <w:sz w:val="24"/>
          <w:szCs w:val="24"/>
          <w:lang w:eastAsia="lt-LT"/>
        </w:rPr>
        <w:t>124</w:t>
      </w:r>
      <w:r w:rsidRPr="00E752F8">
        <w:rPr>
          <w:rFonts w:ascii="Times New Roman" w:eastAsia="Times New Roman" w:hAnsi="Times New Roman" w:cs="Times New Roman"/>
          <w:b/>
          <w:bCs/>
          <w:color w:val="000000"/>
          <w:sz w:val="24"/>
          <w:szCs w:val="24"/>
          <w:lang w:eastAsia="lt-LT"/>
        </w:rPr>
        <w:t xml:space="preserve">, Vilniaus m., Vilniaus m. sav. </w:t>
      </w:r>
      <w:r w:rsidR="008162A5">
        <w:rPr>
          <w:rFonts w:ascii="Times New Roman" w:eastAsia="Times New Roman" w:hAnsi="Times New Roman" w:cs="Times New Roman"/>
          <w:b/>
          <w:bCs/>
          <w:color w:val="000000"/>
          <w:sz w:val="24"/>
          <w:szCs w:val="24"/>
          <w:lang w:eastAsia="lt-LT"/>
        </w:rPr>
        <w:t>:</w:t>
      </w:r>
    </w:p>
    <w:p w14:paraId="77864263"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tretinės stacionarinės asmens sveikatos priežiūros: suaugusiųjų nefrologijos III, suaugusiųjų alergologijos ir klinikinės imunologijos III, vaikų alergologijos III, reanimacijos ir intensyviosios terapijos III (suaugusiųjų)</w:t>
      </w:r>
    </w:p>
    <w:p w14:paraId="01DEB559"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 xml:space="preserve">antrinės stacionarinės asmens sveikatos priežiūros: suaugusiųjų chirurgijos, suaugusiųjų urologijos IIA, IIB, suaugusiųjų kraujagyslių chirurgijos IIA, IIB, ginekologijos IIA, vidaus ligų, suaugusiųjų </w:t>
      </w:r>
      <w:proofErr w:type="spellStart"/>
      <w:r w:rsidRPr="00B16DB8">
        <w:rPr>
          <w:rFonts w:ascii="Times New Roman" w:hAnsi="Times New Roman" w:cs="Times New Roman"/>
          <w:sz w:val="24"/>
          <w:szCs w:val="24"/>
        </w:rPr>
        <w:t>gastroenterologijos</w:t>
      </w:r>
      <w:proofErr w:type="spellEnd"/>
      <w:r w:rsidRPr="00B16DB8">
        <w:rPr>
          <w:rFonts w:ascii="Times New Roman" w:hAnsi="Times New Roman" w:cs="Times New Roman"/>
          <w:sz w:val="24"/>
          <w:szCs w:val="24"/>
        </w:rPr>
        <w:t xml:space="preserve"> II, suaugusiųjų kardiologijos II, suaugusiųjų neurologijos II, otorinolaringologijos II, suaugusiųjų nefrologijos II, suaugusiųjų alergologijos ir klinikinės imunologijos II, vaikų alergologijos II, reanimacijos ir intensyviosios terapijos I-I (vaikų ir suaugusiųjų), reanimacijos ir intensyviosios terapijos I-II (suaugusiųjų), reanimacijos ir intensyviosios terapijos II (suaugusiųjų)</w:t>
      </w:r>
    </w:p>
    <w:p w14:paraId="3F5E46CB"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antrinės stacionarinės medicininės reabilitacijos II: kraujotakos sistemos ligų, nervų sistemos ligų, judamojo-atramos aparato pažeidimų</w:t>
      </w:r>
    </w:p>
    <w:p w14:paraId="4CCBA02B"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tretinės ambulatorinės asmens sveikatos priežiūros medicinos: alergologijos ir klinikinės imunologijos, nefrologijos, vaikų alergologijos</w:t>
      </w:r>
    </w:p>
    <w:p w14:paraId="2437C199"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 xml:space="preserve">antrinės ambulatorinės asmens sveikatos priežiūros medicinos: neurologijos, vidaus ligų, kardiologijos, endokrinologijos, </w:t>
      </w:r>
      <w:proofErr w:type="spellStart"/>
      <w:r w:rsidRPr="00B16DB8">
        <w:rPr>
          <w:rFonts w:ascii="Times New Roman" w:hAnsi="Times New Roman" w:cs="Times New Roman"/>
          <w:sz w:val="24"/>
          <w:szCs w:val="24"/>
        </w:rPr>
        <w:t>gastroenterologijos</w:t>
      </w:r>
      <w:proofErr w:type="spellEnd"/>
      <w:r w:rsidRPr="00B16DB8">
        <w:rPr>
          <w:rFonts w:ascii="Times New Roman" w:hAnsi="Times New Roman" w:cs="Times New Roman"/>
          <w:sz w:val="24"/>
          <w:szCs w:val="24"/>
        </w:rPr>
        <w:t xml:space="preserve">, fizinės medicinos ir reabilitacijos, </w:t>
      </w:r>
      <w:r w:rsidRPr="00B16DB8">
        <w:rPr>
          <w:rFonts w:ascii="Times New Roman" w:hAnsi="Times New Roman" w:cs="Times New Roman"/>
          <w:sz w:val="24"/>
          <w:szCs w:val="24"/>
        </w:rPr>
        <w:lastRenderedPageBreak/>
        <w:t xml:space="preserve">alergologijos ir klinikinės imunologijos, ortopedijos ir traumatologijos, vaikų alergologijos, darbo medicinos, </w:t>
      </w:r>
      <w:proofErr w:type="spellStart"/>
      <w:r w:rsidRPr="00B16DB8">
        <w:rPr>
          <w:rFonts w:ascii="Times New Roman" w:hAnsi="Times New Roman" w:cs="Times New Roman"/>
          <w:sz w:val="24"/>
          <w:szCs w:val="24"/>
        </w:rPr>
        <w:t>dermatovenerologijos</w:t>
      </w:r>
      <w:proofErr w:type="spellEnd"/>
      <w:r w:rsidRPr="00B16DB8">
        <w:rPr>
          <w:rFonts w:ascii="Times New Roman" w:hAnsi="Times New Roman" w:cs="Times New Roman"/>
          <w:sz w:val="24"/>
          <w:szCs w:val="24"/>
        </w:rPr>
        <w:t xml:space="preserve">, infekcinių ligų, nefrologijos, oftalmologijos, otorinolaringologijos, akušerijos ir ginekologijos, urologijos, </w:t>
      </w:r>
      <w:proofErr w:type="spellStart"/>
      <w:r w:rsidRPr="00B16DB8">
        <w:rPr>
          <w:rFonts w:ascii="Times New Roman" w:hAnsi="Times New Roman" w:cs="Times New Roman"/>
          <w:sz w:val="24"/>
          <w:szCs w:val="24"/>
        </w:rPr>
        <w:t>anesteziologijos</w:t>
      </w:r>
      <w:proofErr w:type="spellEnd"/>
      <w:r w:rsidRPr="00B16DB8">
        <w:rPr>
          <w:rFonts w:ascii="Times New Roman" w:hAnsi="Times New Roman" w:cs="Times New Roman"/>
          <w:sz w:val="24"/>
          <w:szCs w:val="24"/>
        </w:rPr>
        <w:t xml:space="preserve"> ir reanimatologijos, chirurgijos, kraujagyslių chirurgijos, neurochirurgijos</w:t>
      </w:r>
    </w:p>
    <w:p w14:paraId="1A3F7776"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antrinės ambulatorinės asmens sveikatos odontologinės priežiūros (pagalbos): burnos chirurgijos, odontologijos, ortopedinės odontologijos</w:t>
      </w:r>
    </w:p>
    <w:p w14:paraId="71977CF3"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pirminės ambulatorinės asmens sveikatos odontologinės priežiūros (pagalbos) – odontologijos</w:t>
      </w:r>
    </w:p>
    <w:p w14:paraId="03CAF5EB"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pirminės ambulatorinės asmens sveikatos priežiūros medicinos: šeimos medicinos, psichikos sveikatos priežiūros</w:t>
      </w:r>
    </w:p>
    <w:p w14:paraId="480D28DF"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lt-LT"/>
        </w:rPr>
      </w:pPr>
      <w:r w:rsidRPr="00B16DB8">
        <w:rPr>
          <w:rFonts w:ascii="Times New Roman" w:hAnsi="Times New Roman" w:cs="Times New Roman"/>
          <w:sz w:val="24"/>
          <w:szCs w:val="24"/>
        </w:rPr>
        <w:t>ambulatorinės asmens sveikatos burnos priežiūros – dantų techniko praktikos</w:t>
      </w:r>
    </w:p>
    <w:p w14:paraId="46CF49BE" w14:textId="77777777"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B16DB8">
        <w:rPr>
          <w:rFonts w:ascii="Times New Roman" w:hAnsi="Times New Roman" w:cs="Times New Roman"/>
          <w:sz w:val="24"/>
          <w:szCs w:val="24"/>
        </w:rPr>
        <w:t>ambulatorinės asmens sveikatos priežiūros medicinos: aviacijos medicinos, klinikinės fiziologijos, radiologijos (</w:t>
      </w:r>
      <w:proofErr w:type="spellStart"/>
      <w:r w:rsidRPr="00B16DB8">
        <w:rPr>
          <w:rFonts w:ascii="Times New Roman" w:hAnsi="Times New Roman" w:cs="Times New Roman"/>
          <w:sz w:val="24"/>
          <w:szCs w:val="24"/>
        </w:rPr>
        <w:t>rentgenodiagnostikos</w:t>
      </w:r>
      <w:proofErr w:type="spellEnd"/>
      <w:r w:rsidRPr="00B16DB8">
        <w:rPr>
          <w:rFonts w:ascii="Times New Roman" w:hAnsi="Times New Roman" w:cs="Times New Roman"/>
          <w:sz w:val="24"/>
          <w:szCs w:val="24"/>
        </w:rPr>
        <w:t xml:space="preserve">, ultragarsinių tyrimų, kompiuterinės tomografijos), endoskopijos, echoskopijos, suaugusiųjų ambulatorinės reabilitacijos II (kraujotakos sistemos ligų, nervų sistemos ligų, judamojo-atramos aparato pažeidimų, kvėpavimo sistemos ligų, endokrininių ligų, virškinimo sistemos ligų, inkstų ligų, ginekologinių ligų, odos ligų), suaugusiųjų ambulatorinės reabilitacijos I (kraujotakos sistemos ligų, judamojo-atramos aparato pažeidimų, endokrininių ligų, virškinimo sistemos ligų, inkstų ligų) </w:t>
      </w:r>
    </w:p>
    <w:p w14:paraId="468A51AA" w14:textId="5A08DB38" w:rsidR="00B16DB8" w:rsidRPr="00B16DB8" w:rsidRDefault="00B16DB8" w:rsidP="00A802DC">
      <w:pPr>
        <w:pStyle w:val="Sraopastraipa"/>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B16DB8">
        <w:rPr>
          <w:rFonts w:ascii="Times New Roman" w:hAnsi="Times New Roman" w:cs="Times New Roman"/>
          <w:sz w:val="24"/>
          <w:szCs w:val="24"/>
        </w:rPr>
        <w:t>bendrąsias asmens sveikatos priežiūros: akušerio praktikos, slaugos (bendrosios praktikos slaugos, bendruomenės slaugos, psichikos sveikatos slaugos, ambulatorinės slaugos paslaugos namuose), kineziterapijos, patologijos (</w:t>
      </w:r>
      <w:proofErr w:type="spellStart"/>
      <w:r w:rsidRPr="00B16DB8">
        <w:rPr>
          <w:rFonts w:ascii="Times New Roman" w:hAnsi="Times New Roman" w:cs="Times New Roman"/>
          <w:sz w:val="24"/>
          <w:szCs w:val="24"/>
        </w:rPr>
        <w:t>autopsinių</w:t>
      </w:r>
      <w:proofErr w:type="spellEnd"/>
      <w:r w:rsidRPr="00B16DB8">
        <w:rPr>
          <w:rFonts w:ascii="Times New Roman" w:hAnsi="Times New Roman" w:cs="Times New Roman"/>
          <w:sz w:val="24"/>
          <w:szCs w:val="24"/>
        </w:rPr>
        <w:t xml:space="preserve"> tyrimų, </w:t>
      </w:r>
      <w:proofErr w:type="spellStart"/>
      <w:r w:rsidRPr="00B16DB8">
        <w:rPr>
          <w:rFonts w:ascii="Times New Roman" w:hAnsi="Times New Roman" w:cs="Times New Roman"/>
          <w:sz w:val="24"/>
          <w:szCs w:val="24"/>
        </w:rPr>
        <w:t>biopsinių</w:t>
      </w:r>
      <w:proofErr w:type="spellEnd"/>
      <w:r w:rsidRPr="00B16DB8">
        <w:rPr>
          <w:rFonts w:ascii="Times New Roman" w:hAnsi="Times New Roman" w:cs="Times New Roman"/>
          <w:sz w:val="24"/>
          <w:szCs w:val="24"/>
        </w:rPr>
        <w:t xml:space="preserve"> tyrimų, histologijos laboratorijų, </w:t>
      </w:r>
      <w:proofErr w:type="spellStart"/>
      <w:r w:rsidRPr="00B16DB8">
        <w:rPr>
          <w:rFonts w:ascii="Times New Roman" w:hAnsi="Times New Roman" w:cs="Times New Roman"/>
          <w:sz w:val="24"/>
          <w:szCs w:val="24"/>
        </w:rPr>
        <w:t>histochemijos</w:t>
      </w:r>
      <w:proofErr w:type="spellEnd"/>
      <w:r w:rsidRPr="00B16DB8">
        <w:rPr>
          <w:rFonts w:ascii="Times New Roman" w:hAnsi="Times New Roman" w:cs="Times New Roman"/>
          <w:sz w:val="24"/>
          <w:szCs w:val="24"/>
        </w:rPr>
        <w:t xml:space="preserve"> laboratorijų), hemodializės, </w:t>
      </w:r>
      <w:proofErr w:type="spellStart"/>
      <w:r w:rsidRPr="00B16DB8">
        <w:rPr>
          <w:rFonts w:ascii="Times New Roman" w:hAnsi="Times New Roman" w:cs="Times New Roman"/>
          <w:sz w:val="24"/>
          <w:szCs w:val="24"/>
        </w:rPr>
        <w:t>peritoninės</w:t>
      </w:r>
      <w:proofErr w:type="spellEnd"/>
      <w:r w:rsidRPr="00B16DB8">
        <w:rPr>
          <w:rFonts w:ascii="Times New Roman" w:hAnsi="Times New Roman" w:cs="Times New Roman"/>
          <w:sz w:val="24"/>
          <w:szCs w:val="24"/>
        </w:rPr>
        <w:t xml:space="preserve"> dializės, dienos chirurgijos (I-VI), laboratorinės diagnostikos ir atlikti hematologinius, bendruosius klinikinius, biocheminius, </w:t>
      </w:r>
      <w:proofErr w:type="spellStart"/>
      <w:r w:rsidRPr="00B16DB8">
        <w:rPr>
          <w:rFonts w:ascii="Times New Roman" w:hAnsi="Times New Roman" w:cs="Times New Roman"/>
          <w:sz w:val="24"/>
          <w:szCs w:val="24"/>
        </w:rPr>
        <w:t>imunofermentinius</w:t>
      </w:r>
      <w:proofErr w:type="spellEnd"/>
      <w:r w:rsidRPr="00B16DB8">
        <w:rPr>
          <w:rFonts w:ascii="Times New Roman" w:hAnsi="Times New Roman" w:cs="Times New Roman"/>
          <w:sz w:val="24"/>
          <w:szCs w:val="24"/>
        </w:rPr>
        <w:t>, imunologinius, kraujo grupių nustatymo, mikrobiologinius  tyrimus</w:t>
      </w:r>
      <w:r>
        <w:rPr>
          <w:rFonts w:ascii="Times New Roman" w:hAnsi="Times New Roman" w:cs="Times New Roman"/>
          <w:sz w:val="24"/>
          <w:szCs w:val="24"/>
        </w:rPr>
        <w:t xml:space="preserve">. </w:t>
      </w:r>
    </w:p>
    <w:p w14:paraId="329223EC" w14:textId="77777777" w:rsidR="00B90E15" w:rsidRDefault="00B90E15" w:rsidP="00BA613D">
      <w:pPr>
        <w:spacing w:after="0" w:line="276" w:lineRule="atLeast"/>
        <w:ind w:firstLine="720"/>
        <w:jc w:val="center"/>
        <w:rPr>
          <w:rFonts w:ascii="Times New Roman" w:eastAsia="Times New Roman" w:hAnsi="Times New Roman" w:cs="Times New Roman"/>
          <w:b/>
          <w:bCs/>
          <w:color w:val="000000"/>
          <w:sz w:val="26"/>
          <w:szCs w:val="26"/>
          <w:lang w:eastAsia="lt-LT"/>
        </w:rPr>
      </w:pPr>
      <w:bookmarkStart w:id="21" w:name="part_c631a3e43b96487280cc4de1a5d6898c"/>
      <w:bookmarkEnd w:id="21"/>
    </w:p>
    <w:p w14:paraId="70915130" w14:textId="174077F6" w:rsidR="007E52CB" w:rsidRPr="007E52CB" w:rsidRDefault="007E52CB" w:rsidP="00BA613D">
      <w:pPr>
        <w:spacing w:after="0" w:line="276" w:lineRule="atLeast"/>
        <w:ind w:firstLine="720"/>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26"/>
          <w:szCs w:val="26"/>
          <w:lang w:eastAsia="lt-LT"/>
        </w:rPr>
        <w:t>2.</w:t>
      </w:r>
      <w:r w:rsidR="00BA613D">
        <w:rPr>
          <w:rFonts w:ascii="Times New Roman" w:eastAsia="Times New Roman" w:hAnsi="Times New Roman" w:cs="Times New Roman"/>
          <w:b/>
          <w:bCs/>
          <w:color w:val="000000"/>
          <w:sz w:val="26"/>
          <w:szCs w:val="26"/>
          <w:lang w:eastAsia="lt-LT"/>
        </w:rPr>
        <w:t>3</w:t>
      </w:r>
      <w:r w:rsidRPr="007E52CB">
        <w:rPr>
          <w:rFonts w:ascii="Times New Roman" w:eastAsia="Times New Roman" w:hAnsi="Times New Roman" w:cs="Times New Roman"/>
          <w:b/>
          <w:bCs/>
          <w:color w:val="000000"/>
          <w:sz w:val="26"/>
          <w:szCs w:val="26"/>
          <w:lang w:eastAsia="lt-LT"/>
        </w:rPr>
        <w:t xml:space="preserve">. </w:t>
      </w:r>
      <w:r w:rsidR="00CD6EE8">
        <w:rPr>
          <w:rFonts w:ascii="Times New Roman" w:eastAsia="Times New Roman" w:hAnsi="Times New Roman" w:cs="Times New Roman"/>
          <w:b/>
          <w:bCs/>
          <w:color w:val="000000"/>
          <w:sz w:val="26"/>
          <w:szCs w:val="26"/>
          <w:lang w:eastAsia="lt-LT"/>
        </w:rPr>
        <w:t>V</w:t>
      </w:r>
      <w:r w:rsidRPr="007E52CB">
        <w:rPr>
          <w:rFonts w:ascii="Times New Roman" w:eastAsia="Times New Roman" w:hAnsi="Times New Roman" w:cs="Times New Roman"/>
          <w:b/>
          <w:bCs/>
          <w:color w:val="000000"/>
          <w:sz w:val="26"/>
          <w:szCs w:val="26"/>
          <w:lang w:eastAsia="lt-LT"/>
        </w:rPr>
        <w:t>aldymo organai ir valdymo struktūra</w:t>
      </w:r>
    </w:p>
    <w:p w14:paraId="2098075F" w14:textId="77777777" w:rsidR="00E752F8" w:rsidRDefault="00E752F8" w:rsidP="007E52CB">
      <w:pPr>
        <w:spacing w:after="0" w:line="276" w:lineRule="atLeast"/>
        <w:ind w:firstLine="782"/>
        <w:jc w:val="both"/>
        <w:rPr>
          <w:rFonts w:ascii="Times New Roman" w:eastAsia="Times New Roman" w:hAnsi="Times New Roman" w:cs="Times New Roman"/>
          <w:color w:val="000000"/>
          <w:sz w:val="24"/>
          <w:szCs w:val="24"/>
          <w:lang w:eastAsia="lt-LT"/>
        </w:rPr>
      </w:pPr>
    </w:p>
    <w:p w14:paraId="363D43A1" w14:textId="3E9977DC" w:rsidR="007E52CB" w:rsidRDefault="002D4CEF" w:rsidP="007E52CB">
      <w:pPr>
        <w:spacing w:after="0" w:line="276" w:lineRule="atLeast"/>
        <w:ind w:firstLine="782"/>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Lig</w:t>
      </w:r>
      <w:r w:rsidR="007E52CB" w:rsidRPr="007E52CB">
        <w:rPr>
          <w:rFonts w:ascii="Times New Roman" w:eastAsia="Times New Roman" w:hAnsi="Times New Roman" w:cs="Times New Roman"/>
          <w:color w:val="000000"/>
          <w:sz w:val="24"/>
          <w:szCs w:val="24"/>
          <w:lang w:eastAsia="lt-LT"/>
        </w:rPr>
        <w:t>oninė yra Lietuvos nacionalinės sveikatos sistem</w:t>
      </w:r>
      <w:r>
        <w:rPr>
          <w:rFonts w:ascii="Times New Roman" w:eastAsia="Times New Roman" w:hAnsi="Times New Roman" w:cs="Times New Roman"/>
          <w:color w:val="000000"/>
          <w:sz w:val="24"/>
          <w:szCs w:val="24"/>
          <w:lang w:eastAsia="lt-LT"/>
        </w:rPr>
        <w:t>ai priklausanti iš Vilniaus miesto savivaldybės turto ir lėšų įsteigta asmens sveikatos priežiūros viešoji įstaiga.</w:t>
      </w:r>
      <w:r w:rsidR="007E52CB" w:rsidRPr="007E52CB">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Ligoninės </w:t>
      </w:r>
      <w:r w:rsidR="007E52CB" w:rsidRPr="007E52CB">
        <w:rPr>
          <w:rFonts w:ascii="Times New Roman" w:eastAsia="Times New Roman" w:hAnsi="Times New Roman" w:cs="Times New Roman"/>
          <w:color w:val="000000"/>
          <w:sz w:val="24"/>
          <w:szCs w:val="24"/>
          <w:lang w:eastAsia="lt-LT"/>
        </w:rPr>
        <w:t xml:space="preserve"> valdymo organai yra: visuotinis dalininkų susirinkimas ir vienasmenis valdymo organas – </w:t>
      </w:r>
      <w:r>
        <w:rPr>
          <w:rFonts w:ascii="Times New Roman" w:eastAsia="Times New Roman" w:hAnsi="Times New Roman" w:cs="Times New Roman"/>
          <w:color w:val="000000"/>
          <w:sz w:val="24"/>
          <w:szCs w:val="24"/>
          <w:lang w:eastAsia="lt-LT"/>
        </w:rPr>
        <w:t>direktorius</w:t>
      </w:r>
      <w:r w:rsidR="007E52CB" w:rsidRPr="007E52CB">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w:t>
      </w:r>
      <w:r w:rsidR="002E0199">
        <w:rPr>
          <w:rFonts w:ascii="Times New Roman" w:eastAsia="Times New Roman" w:hAnsi="Times New Roman" w:cs="Times New Roman"/>
          <w:color w:val="000000"/>
          <w:sz w:val="24"/>
          <w:szCs w:val="24"/>
          <w:lang w:eastAsia="lt-LT"/>
        </w:rPr>
        <w:t xml:space="preserve"> </w:t>
      </w:r>
    </w:p>
    <w:p w14:paraId="490846E9" w14:textId="72AE5FBC" w:rsidR="002D4CEF" w:rsidRDefault="002D4CEF" w:rsidP="002D4CEF">
      <w:pPr>
        <w:spacing w:after="0" w:line="276" w:lineRule="atLeast"/>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Ligoninės </w:t>
      </w:r>
      <w:r w:rsidRPr="007E52CB">
        <w:rPr>
          <w:rFonts w:ascii="Times New Roman" w:eastAsia="Times New Roman" w:hAnsi="Times New Roman" w:cs="Times New Roman"/>
          <w:color w:val="000000"/>
          <w:sz w:val="24"/>
          <w:szCs w:val="24"/>
          <w:lang w:eastAsia="lt-LT"/>
        </w:rPr>
        <w:t>vienintelis dalininkas</w:t>
      </w:r>
      <w:r>
        <w:rPr>
          <w:rFonts w:ascii="Times New Roman" w:eastAsia="Times New Roman" w:hAnsi="Times New Roman" w:cs="Times New Roman"/>
          <w:color w:val="000000"/>
          <w:sz w:val="24"/>
          <w:szCs w:val="24"/>
          <w:lang w:eastAsia="lt-LT"/>
        </w:rPr>
        <w:t xml:space="preserve"> (savininkas) </w:t>
      </w:r>
      <w:r w:rsidRPr="007E52CB">
        <w:rPr>
          <w:rFonts w:ascii="Times New Roman" w:eastAsia="Times New Roman" w:hAnsi="Times New Roman" w:cs="Times New Roman"/>
          <w:color w:val="000000"/>
          <w:sz w:val="24"/>
          <w:szCs w:val="24"/>
          <w:lang w:eastAsia="lt-LT"/>
        </w:rPr>
        <w:t xml:space="preserve">yra </w:t>
      </w:r>
      <w:r>
        <w:rPr>
          <w:rFonts w:ascii="Times New Roman" w:eastAsia="Times New Roman" w:hAnsi="Times New Roman" w:cs="Times New Roman"/>
          <w:color w:val="000000"/>
          <w:sz w:val="24"/>
          <w:szCs w:val="24"/>
          <w:lang w:eastAsia="lt-LT"/>
        </w:rPr>
        <w:t xml:space="preserve">Vilniaus miesto </w:t>
      </w:r>
      <w:r w:rsidRPr="007E52CB">
        <w:rPr>
          <w:rFonts w:ascii="Times New Roman" w:eastAsia="Times New Roman" w:hAnsi="Times New Roman" w:cs="Times New Roman"/>
          <w:color w:val="000000"/>
          <w:sz w:val="24"/>
          <w:szCs w:val="24"/>
          <w:lang w:eastAsia="lt-LT"/>
        </w:rPr>
        <w:t>savivaldybė</w:t>
      </w:r>
      <w:r w:rsidR="0068429B">
        <w:rPr>
          <w:rFonts w:ascii="Times New Roman" w:eastAsia="Times New Roman" w:hAnsi="Times New Roman" w:cs="Times New Roman"/>
          <w:color w:val="000000"/>
          <w:sz w:val="24"/>
          <w:szCs w:val="24"/>
          <w:lang w:eastAsia="lt-LT"/>
        </w:rPr>
        <w:t xml:space="preserve">. Savininko </w:t>
      </w:r>
      <w:r>
        <w:rPr>
          <w:rFonts w:ascii="Times New Roman" w:eastAsia="Times New Roman" w:hAnsi="Times New Roman" w:cs="Times New Roman"/>
          <w:color w:val="000000"/>
          <w:sz w:val="24"/>
          <w:szCs w:val="24"/>
          <w:lang w:eastAsia="lt-LT"/>
        </w:rPr>
        <w:t>rašytiniai spr</w:t>
      </w:r>
      <w:r w:rsidRPr="007E52CB">
        <w:rPr>
          <w:rFonts w:ascii="Times New Roman" w:eastAsia="Times New Roman" w:hAnsi="Times New Roman" w:cs="Times New Roman"/>
          <w:color w:val="000000"/>
          <w:sz w:val="24"/>
          <w:szCs w:val="24"/>
          <w:lang w:eastAsia="lt-LT"/>
        </w:rPr>
        <w:t>endimai yra prilyginami visuotinio dalininkų susirinkimo sprendimams</w:t>
      </w:r>
      <w:r>
        <w:rPr>
          <w:rFonts w:ascii="Times New Roman" w:eastAsia="Times New Roman" w:hAnsi="Times New Roman" w:cs="Times New Roman"/>
          <w:color w:val="000000"/>
          <w:sz w:val="24"/>
          <w:szCs w:val="24"/>
          <w:lang w:eastAsia="lt-LT"/>
        </w:rPr>
        <w:t>.</w:t>
      </w:r>
    </w:p>
    <w:p w14:paraId="67584436" w14:textId="1DF183C5" w:rsidR="007E52CB" w:rsidRPr="007E52CB" w:rsidRDefault="002D4CEF" w:rsidP="00842565">
      <w:pPr>
        <w:spacing w:after="0" w:line="276" w:lineRule="atLeast"/>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 </w:t>
      </w:r>
      <w:r w:rsidRPr="007E52CB">
        <w:rPr>
          <w:rFonts w:ascii="Times New Roman" w:eastAsia="Times New Roman" w:hAnsi="Times New Roman" w:cs="Times New Roman"/>
          <w:color w:val="000000"/>
          <w:sz w:val="24"/>
          <w:szCs w:val="24"/>
          <w:lang w:eastAsia="lt-LT"/>
        </w:rPr>
        <w:t>Ligonin</w:t>
      </w:r>
      <w:r>
        <w:rPr>
          <w:rFonts w:ascii="Times New Roman" w:eastAsia="Times New Roman" w:hAnsi="Times New Roman" w:cs="Times New Roman"/>
          <w:color w:val="000000"/>
          <w:sz w:val="24"/>
          <w:szCs w:val="24"/>
          <w:lang w:eastAsia="lt-LT"/>
        </w:rPr>
        <w:t xml:space="preserve">ei </w:t>
      </w:r>
      <w:r w:rsidRPr="007E52CB">
        <w:rPr>
          <w:rFonts w:ascii="Times New Roman" w:eastAsia="Times New Roman" w:hAnsi="Times New Roman" w:cs="Times New Roman"/>
          <w:color w:val="000000"/>
          <w:sz w:val="24"/>
          <w:szCs w:val="24"/>
          <w:lang w:eastAsia="lt-LT"/>
        </w:rPr>
        <w:t>vadovauja direktorius</w:t>
      </w:r>
      <w:r>
        <w:rPr>
          <w:rFonts w:ascii="Times New Roman" w:eastAsia="Times New Roman" w:hAnsi="Times New Roman" w:cs="Times New Roman"/>
          <w:color w:val="000000"/>
          <w:sz w:val="24"/>
          <w:szCs w:val="24"/>
          <w:lang w:eastAsia="lt-LT"/>
        </w:rPr>
        <w:t>, kurį viešo konkurso būdu penkeriems metams į pareigas skiria ir iš jų atleidžia Ligoninės savininkas.</w:t>
      </w:r>
      <w:r w:rsidR="002E0199">
        <w:rPr>
          <w:rFonts w:ascii="Times New Roman" w:eastAsia="Times New Roman" w:hAnsi="Times New Roman" w:cs="Times New Roman"/>
          <w:color w:val="000000"/>
          <w:sz w:val="24"/>
          <w:szCs w:val="24"/>
          <w:lang w:eastAsia="lt-LT"/>
        </w:rPr>
        <w:t xml:space="preserve"> </w:t>
      </w:r>
    </w:p>
    <w:p w14:paraId="149D6A5F" w14:textId="6B3798E7" w:rsidR="0068429B" w:rsidRDefault="0068429B" w:rsidP="00842565">
      <w:pPr>
        <w:spacing w:after="0" w:line="276" w:lineRule="atLeast"/>
        <w:ind w:firstLine="782"/>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Ligoninės kolegialūs patariamieji organai – stebėtojų taryba, gydymo taryba ir slaugos taryba. </w:t>
      </w:r>
    </w:p>
    <w:p w14:paraId="0D2DB411" w14:textId="51B14C8D" w:rsidR="00842565" w:rsidRPr="00842565" w:rsidRDefault="0068429B" w:rsidP="00842565">
      <w:pPr>
        <w:spacing w:after="0" w:line="276" w:lineRule="atLeast"/>
        <w:ind w:firstLine="782"/>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Ligoninės stebėtojų </w:t>
      </w:r>
      <w:r w:rsidRPr="00842565">
        <w:rPr>
          <w:rFonts w:ascii="Times New Roman" w:eastAsia="Times New Roman" w:hAnsi="Times New Roman" w:cs="Times New Roman"/>
          <w:color w:val="000000"/>
          <w:sz w:val="24"/>
          <w:szCs w:val="24"/>
          <w:lang w:eastAsia="lt-LT"/>
        </w:rPr>
        <w:t>taryba sudaroma savininko sprendimu penkeriems metams Ligoninės veiklos viešumui užtikrinti ir patarti savininkui Ligoninės veiklos klausimais.</w:t>
      </w:r>
      <w:r w:rsidR="00842565" w:rsidRPr="00842565">
        <w:rPr>
          <w:rFonts w:ascii="Times New Roman" w:eastAsia="Times New Roman" w:hAnsi="Times New Roman" w:cs="Times New Roman"/>
          <w:color w:val="000000"/>
          <w:sz w:val="24"/>
          <w:szCs w:val="24"/>
          <w:lang w:eastAsia="lt-LT"/>
        </w:rPr>
        <w:t xml:space="preserve"> </w:t>
      </w:r>
      <w:r w:rsidRPr="00842565">
        <w:rPr>
          <w:rFonts w:ascii="Times New Roman" w:eastAsia="Times New Roman" w:hAnsi="Times New Roman" w:cs="Times New Roman"/>
          <w:color w:val="000000"/>
          <w:sz w:val="24"/>
          <w:szCs w:val="24"/>
          <w:lang w:eastAsia="lt-LT"/>
        </w:rPr>
        <w:t>Steb</w:t>
      </w:r>
      <w:r w:rsidR="003402A1">
        <w:rPr>
          <w:rFonts w:ascii="Times New Roman" w:eastAsia="Times New Roman" w:hAnsi="Times New Roman" w:cs="Times New Roman"/>
          <w:color w:val="000000"/>
          <w:sz w:val="24"/>
          <w:szCs w:val="24"/>
          <w:lang w:eastAsia="lt-LT"/>
        </w:rPr>
        <w:t>ė</w:t>
      </w:r>
      <w:r w:rsidRPr="00842565">
        <w:rPr>
          <w:rFonts w:ascii="Times New Roman" w:eastAsia="Times New Roman" w:hAnsi="Times New Roman" w:cs="Times New Roman"/>
          <w:color w:val="000000"/>
          <w:sz w:val="24"/>
          <w:szCs w:val="24"/>
          <w:lang w:eastAsia="lt-LT"/>
        </w:rPr>
        <w:t>toj</w:t>
      </w:r>
      <w:r w:rsidR="00842565" w:rsidRPr="00842565">
        <w:rPr>
          <w:rFonts w:ascii="Times New Roman" w:eastAsia="Times New Roman" w:hAnsi="Times New Roman" w:cs="Times New Roman"/>
          <w:color w:val="000000"/>
          <w:sz w:val="24"/>
          <w:szCs w:val="24"/>
          <w:lang w:eastAsia="lt-LT"/>
        </w:rPr>
        <w:t>ų</w:t>
      </w:r>
      <w:r w:rsidRPr="00842565">
        <w:rPr>
          <w:rFonts w:ascii="Times New Roman" w:eastAsia="Times New Roman" w:hAnsi="Times New Roman" w:cs="Times New Roman"/>
          <w:color w:val="000000"/>
          <w:sz w:val="24"/>
          <w:szCs w:val="24"/>
          <w:lang w:eastAsia="lt-LT"/>
        </w:rPr>
        <w:t xml:space="preserve"> tarybos nari</w:t>
      </w:r>
      <w:r w:rsidR="00842565" w:rsidRPr="00842565">
        <w:rPr>
          <w:rFonts w:ascii="Times New Roman" w:eastAsia="Times New Roman" w:hAnsi="Times New Roman" w:cs="Times New Roman"/>
          <w:color w:val="000000"/>
          <w:sz w:val="24"/>
          <w:szCs w:val="24"/>
          <w:lang w:eastAsia="lt-LT"/>
        </w:rPr>
        <w:t>ų</w:t>
      </w:r>
      <w:r w:rsidRPr="00842565">
        <w:rPr>
          <w:rFonts w:ascii="Times New Roman" w:eastAsia="Times New Roman" w:hAnsi="Times New Roman" w:cs="Times New Roman"/>
          <w:color w:val="000000"/>
          <w:sz w:val="24"/>
          <w:szCs w:val="24"/>
          <w:lang w:eastAsia="lt-LT"/>
        </w:rPr>
        <w:t xml:space="preserve"> kadencij</w:t>
      </w:r>
      <w:r w:rsidR="00842565" w:rsidRPr="00842565">
        <w:rPr>
          <w:rFonts w:ascii="Times New Roman" w:eastAsia="Times New Roman" w:hAnsi="Times New Roman" w:cs="Times New Roman"/>
          <w:color w:val="000000"/>
          <w:sz w:val="24"/>
          <w:szCs w:val="24"/>
          <w:lang w:eastAsia="lt-LT"/>
        </w:rPr>
        <w:t>ų</w:t>
      </w:r>
      <w:r w:rsidRPr="00842565">
        <w:rPr>
          <w:rFonts w:ascii="Times New Roman" w:eastAsia="Times New Roman" w:hAnsi="Times New Roman" w:cs="Times New Roman"/>
          <w:color w:val="000000"/>
          <w:sz w:val="24"/>
          <w:szCs w:val="24"/>
          <w:lang w:eastAsia="lt-LT"/>
        </w:rPr>
        <w:t xml:space="preserve"> skai</w:t>
      </w:r>
      <w:r w:rsidR="00842565" w:rsidRPr="00842565">
        <w:rPr>
          <w:rFonts w:ascii="Times New Roman" w:eastAsia="Times New Roman" w:hAnsi="Times New Roman" w:cs="Times New Roman"/>
          <w:color w:val="000000"/>
          <w:sz w:val="24"/>
          <w:szCs w:val="24"/>
          <w:lang w:eastAsia="lt-LT"/>
        </w:rPr>
        <w:t>č</w:t>
      </w:r>
      <w:r w:rsidRPr="00842565">
        <w:rPr>
          <w:rFonts w:ascii="Times New Roman" w:eastAsia="Times New Roman" w:hAnsi="Times New Roman" w:cs="Times New Roman"/>
          <w:color w:val="000000"/>
          <w:sz w:val="24"/>
          <w:szCs w:val="24"/>
          <w:lang w:eastAsia="lt-LT"/>
        </w:rPr>
        <w:t>ius n</w:t>
      </w:r>
      <w:r w:rsidR="00842565" w:rsidRPr="00842565">
        <w:rPr>
          <w:rFonts w:ascii="Times New Roman" w:eastAsia="Times New Roman" w:hAnsi="Times New Roman" w:cs="Times New Roman"/>
          <w:color w:val="000000"/>
          <w:sz w:val="24"/>
          <w:szCs w:val="24"/>
          <w:lang w:eastAsia="lt-LT"/>
        </w:rPr>
        <w:t>ė</w:t>
      </w:r>
      <w:r w:rsidRPr="00842565">
        <w:rPr>
          <w:rFonts w:ascii="Times New Roman" w:eastAsia="Times New Roman" w:hAnsi="Times New Roman" w:cs="Times New Roman"/>
          <w:color w:val="000000"/>
          <w:sz w:val="24"/>
          <w:szCs w:val="24"/>
          <w:lang w:eastAsia="lt-LT"/>
        </w:rPr>
        <w:t>ra ribojamas</w:t>
      </w:r>
      <w:r w:rsidR="00842565" w:rsidRPr="00842565">
        <w:rPr>
          <w:rFonts w:ascii="Times New Roman" w:eastAsia="Times New Roman" w:hAnsi="Times New Roman" w:cs="Times New Roman"/>
          <w:color w:val="000000"/>
          <w:sz w:val="24"/>
          <w:szCs w:val="24"/>
          <w:lang w:eastAsia="lt-LT"/>
        </w:rPr>
        <w:t xml:space="preserve">. </w:t>
      </w:r>
    </w:p>
    <w:p w14:paraId="14C79B3E" w14:textId="5B830A70" w:rsidR="00842565" w:rsidRPr="00842565" w:rsidRDefault="00842565" w:rsidP="00842565">
      <w:pPr>
        <w:spacing w:after="0" w:line="276" w:lineRule="atLeast"/>
        <w:ind w:firstLine="782"/>
        <w:jc w:val="both"/>
        <w:rPr>
          <w:rFonts w:ascii="Times New Roman" w:eastAsia="Times New Roman" w:hAnsi="Times New Roman" w:cs="Times New Roman"/>
          <w:color w:val="000000"/>
          <w:sz w:val="24"/>
          <w:szCs w:val="24"/>
          <w:lang w:eastAsia="lt-LT"/>
        </w:rPr>
      </w:pPr>
      <w:r w:rsidRPr="00842565">
        <w:rPr>
          <w:rFonts w:ascii="Times New Roman" w:eastAsia="Times New Roman" w:hAnsi="Times New Roman" w:cs="Times New Roman"/>
          <w:color w:val="000000"/>
          <w:sz w:val="24"/>
          <w:szCs w:val="24"/>
          <w:lang w:eastAsia="lt-LT"/>
        </w:rPr>
        <w:t xml:space="preserve">Ligoninės gydymo taryba sudaroma trejiems metams iš ne mažiau kaip penkių Ligoninės gydytojų, kurie yra renkami bendro Ligoninės gydytojų atstovų susirinkimo metu atviru balsavimu. Gydymo tarybos sudėtis tvirtinama ir atšaukiama direktoriaus įsakymu. </w:t>
      </w:r>
    </w:p>
    <w:p w14:paraId="4D345815" w14:textId="1EA56FF9" w:rsidR="00842565" w:rsidRPr="00842565" w:rsidRDefault="00842565" w:rsidP="00842565">
      <w:pPr>
        <w:spacing w:after="0" w:line="276" w:lineRule="atLeast"/>
        <w:ind w:firstLine="782"/>
        <w:jc w:val="both"/>
        <w:rPr>
          <w:rFonts w:ascii="Times New Roman" w:eastAsia="Times New Roman" w:hAnsi="Times New Roman" w:cs="Times New Roman"/>
          <w:color w:val="000000"/>
          <w:sz w:val="24"/>
          <w:szCs w:val="24"/>
          <w:lang w:eastAsia="lt-LT"/>
        </w:rPr>
      </w:pPr>
      <w:r w:rsidRPr="00842565">
        <w:rPr>
          <w:rFonts w:ascii="Times New Roman" w:eastAsia="Times New Roman" w:hAnsi="Times New Roman" w:cs="Times New Roman"/>
          <w:color w:val="000000"/>
          <w:sz w:val="24"/>
          <w:szCs w:val="24"/>
          <w:lang w:eastAsia="lt-LT"/>
        </w:rPr>
        <w:t xml:space="preserve">Ligoninės slaugos taryba sudaroma trejiems metams iš ne mažiau kaip penkių Ligoninės slaugytojų, kurie yra renkami bendro Ligoninės slaugytojų atstovų susirinkimo metu atviru balsavimu. Slaugos tarybos sudėtis tvirtinama ir atšaukiama direktoriaus įsakymu. </w:t>
      </w:r>
    </w:p>
    <w:p w14:paraId="03093326" w14:textId="007596E9" w:rsidR="007E52CB" w:rsidRPr="007E52CB" w:rsidRDefault="004151FE" w:rsidP="00AC4DF0">
      <w:pPr>
        <w:spacing w:after="0" w:line="276" w:lineRule="atLeast"/>
        <w:ind w:firstLine="72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lastRenderedPageBreak/>
        <w:t>D</w:t>
      </w:r>
      <w:r w:rsidR="007E52CB" w:rsidRPr="007E52CB">
        <w:rPr>
          <w:rFonts w:ascii="Times New Roman" w:eastAsia="Times New Roman" w:hAnsi="Times New Roman" w:cs="Times New Roman"/>
          <w:color w:val="000000"/>
          <w:sz w:val="24"/>
          <w:szCs w:val="24"/>
          <w:lang w:eastAsia="lt-LT"/>
        </w:rPr>
        <w:t>irektorius</w:t>
      </w:r>
      <w:r>
        <w:rPr>
          <w:rFonts w:ascii="Times New Roman" w:eastAsia="Times New Roman" w:hAnsi="Times New Roman" w:cs="Times New Roman"/>
          <w:color w:val="000000"/>
          <w:sz w:val="24"/>
          <w:szCs w:val="24"/>
          <w:lang w:eastAsia="lt-LT"/>
        </w:rPr>
        <w:t xml:space="preserve">, </w:t>
      </w:r>
      <w:r w:rsidR="007E52CB" w:rsidRPr="007E52CB">
        <w:rPr>
          <w:rFonts w:ascii="Times New Roman" w:eastAsia="Times New Roman" w:hAnsi="Times New Roman" w:cs="Times New Roman"/>
          <w:color w:val="000000"/>
          <w:sz w:val="24"/>
          <w:szCs w:val="24"/>
          <w:lang w:eastAsia="lt-LT"/>
        </w:rPr>
        <w:t xml:space="preserve">organizuoja </w:t>
      </w:r>
      <w:r>
        <w:rPr>
          <w:rFonts w:ascii="Times New Roman" w:eastAsia="Times New Roman" w:hAnsi="Times New Roman" w:cs="Times New Roman"/>
          <w:color w:val="000000"/>
          <w:sz w:val="24"/>
          <w:szCs w:val="24"/>
          <w:lang w:eastAsia="lt-LT"/>
        </w:rPr>
        <w:t xml:space="preserve">Ligoninės </w:t>
      </w:r>
      <w:r w:rsidR="007E52CB" w:rsidRPr="007E52CB">
        <w:rPr>
          <w:rFonts w:ascii="Times New Roman" w:eastAsia="Times New Roman" w:hAnsi="Times New Roman" w:cs="Times New Roman"/>
          <w:color w:val="000000"/>
          <w:sz w:val="24"/>
          <w:szCs w:val="24"/>
          <w:lang w:eastAsia="lt-LT"/>
        </w:rPr>
        <w:t>veiklą</w:t>
      </w:r>
      <w:r>
        <w:rPr>
          <w:rFonts w:ascii="Times New Roman" w:eastAsia="Times New Roman" w:hAnsi="Times New Roman" w:cs="Times New Roman"/>
          <w:color w:val="000000"/>
          <w:sz w:val="24"/>
          <w:szCs w:val="24"/>
          <w:lang w:eastAsia="lt-LT"/>
        </w:rPr>
        <w:t xml:space="preserve"> įgyvendindamas savininko priimtus sprendimus,</w:t>
      </w:r>
      <w:r w:rsidR="00AC4DF0">
        <w:rPr>
          <w:rFonts w:ascii="Times New Roman" w:eastAsia="Times New Roman" w:hAnsi="Times New Roman" w:cs="Times New Roman"/>
          <w:color w:val="000000"/>
          <w:sz w:val="24"/>
          <w:szCs w:val="24"/>
          <w:lang w:eastAsia="lt-LT"/>
        </w:rPr>
        <w:t xml:space="preserve"> užtikrina perduoto pagal patikėjimo sutartį ir Ligoninės įsigyto turto efektyvų panaudojimą ir jo apsaugą, </w:t>
      </w:r>
      <w:r>
        <w:rPr>
          <w:rFonts w:ascii="Times New Roman" w:eastAsia="Times New Roman" w:hAnsi="Times New Roman" w:cs="Times New Roman"/>
          <w:color w:val="000000"/>
          <w:sz w:val="24"/>
          <w:szCs w:val="24"/>
          <w:lang w:eastAsia="lt-LT"/>
        </w:rPr>
        <w:t xml:space="preserve">atstovauja Ligoninei teisme, valstybės ir savivaldybių institucijose, </w:t>
      </w:r>
      <w:r w:rsidRPr="007E52CB">
        <w:rPr>
          <w:rFonts w:ascii="Times New Roman" w:eastAsia="Times New Roman" w:hAnsi="Times New Roman" w:cs="Times New Roman"/>
          <w:color w:val="000000"/>
          <w:sz w:val="24"/>
          <w:szCs w:val="24"/>
          <w:lang w:eastAsia="lt-LT"/>
        </w:rPr>
        <w:t>santykiuose su kitais juridiniais ir fiziniais asmenimis</w:t>
      </w:r>
      <w:r>
        <w:rPr>
          <w:rFonts w:ascii="Times New Roman" w:eastAsia="Times New Roman" w:hAnsi="Times New Roman" w:cs="Times New Roman"/>
          <w:color w:val="000000"/>
          <w:sz w:val="24"/>
          <w:szCs w:val="24"/>
          <w:lang w:eastAsia="lt-LT"/>
        </w:rPr>
        <w:t xml:space="preserve">, </w:t>
      </w:r>
      <w:r w:rsidR="007E52CB" w:rsidRPr="007E52CB">
        <w:rPr>
          <w:rFonts w:ascii="Times New Roman" w:eastAsia="Times New Roman" w:hAnsi="Times New Roman" w:cs="Times New Roman"/>
          <w:color w:val="000000"/>
          <w:sz w:val="24"/>
          <w:szCs w:val="24"/>
          <w:lang w:eastAsia="lt-LT"/>
        </w:rPr>
        <w:t>vadovaudamasis teisės aktais sudaro ir nutraukia darbo sutartis su darbuotojais</w:t>
      </w:r>
      <w:r w:rsidR="00AC4DF0">
        <w:rPr>
          <w:rFonts w:ascii="Times New Roman" w:eastAsia="Times New Roman" w:hAnsi="Times New Roman" w:cs="Times New Roman"/>
          <w:color w:val="000000"/>
          <w:sz w:val="24"/>
          <w:szCs w:val="24"/>
          <w:lang w:eastAsia="lt-LT"/>
        </w:rPr>
        <w:t xml:space="preserve">.  Direktorius </w:t>
      </w:r>
      <w:r w:rsidR="007E52CB" w:rsidRPr="007E52CB">
        <w:rPr>
          <w:rFonts w:ascii="Times New Roman" w:eastAsia="Times New Roman" w:hAnsi="Times New Roman" w:cs="Times New Roman"/>
          <w:color w:val="000000"/>
          <w:sz w:val="24"/>
          <w:szCs w:val="24"/>
          <w:lang w:eastAsia="lt-LT"/>
        </w:rPr>
        <w:t>atsako už finansin</w:t>
      </w:r>
      <w:r w:rsidR="00AC4DF0">
        <w:rPr>
          <w:rFonts w:ascii="Times New Roman" w:eastAsia="Times New Roman" w:hAnsi="Times New Roman" w:cs="Times New Roman"/>
          <w:color w:val="000000"/>
          <w:sz w:val="24"/>
          <w:szCs w:val="24"/>
          <w:lang w:eastAsia="lt-LT"/>
        </w:rPr>
        <w:t xml:space="preserve">ių ataskaitų rinkinių </w:t>
      </w:r>
      <w:r w:rsidR="007E52CB" w:rsidRPr="007E52CB">
        <w:rPr>
          <w:rFonts w:ascii="Times New Roman" w:eastAsia="Times New Roman" w:hAnsi="Times New Roman" w:cs="Times New Roman"/>
          <w:color w:val="000000"/>
          <w:sz w:val="24"/>
          <w:szCs w:val="24"/>
          <w:lang w:eastAsia="lt-LT"/>
        </w:rPr>
        <w:t xml:space="preserve">sudarymą, duomenų ir dokumentų pateikimą juridinių asmenų registrui, metinės finansinės atskaitomybės ir metų veiklos ataskaitos pateikimą savininkui, informacijos apie Įstaigos veiklą pateikimą visuomenei, kitus veiksmus, kurie numatyti teisės aktuose bei </w:t>
      </w:r>
      <w:r w:rsidR="00AC4DF0">
        <w:rPr>
          <w:rFonts w:ascii="Times New Roman" w:eastAsia="Times New Roman" w:hAnsi="Times New Roman" w:cs="Times New Roman"/>
          <w:color w:val="000000"/>
          <w:sz w:val="24"/>
          <w:szCs w:val="24"/>
          <w:lang w:eastAsia="lt-LT"/>
        </w:rPr>
        <w:t>Ligoninės</w:t>
      </w:r>
      <w:r w:rsidR="007E52CB" w:rsidRPr="007E52CB">
        <w:rPr>
          <w:rFonts w:ascii="Times New Roman" w:eastAsia="Times New Roman" w:hAnsi="Times New Roman" w:cs="Times New Roman"/>
          <w:color w:val="000000"/>
          <w:sz w:val="24"/>
          <w:szCs w:val="24"/>
          <w:lang w:eastAsia="lt-LT"/>
        </w:rPr>
        <w:t xml:space="preserve"> įstatuose.</w:t>
      </w:r>
      <w:r w:rsidR="00AC4DF0">
        <w:rPr>
          <w:rFonts w:ascii="Times New Roman" w:eastAsia="Times New Roman" w:hAnsi="Times New Roman" w:cs="Times New Roman"/>
          <w:color w:val="000000"/>
          <w:sz w:val="24"/>
          <w:szCs w:val="24"/>
          <w:lang w:eastAsia="lt-LT"/>
        </w:rPr>
        <w:t xml:space="preserve"> </w:t>
      </w:r>
    </w:p>
    <w:p w14:paraId="12FBDE6C" w14:textId="28571E83"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10"/>
          <w:szCs w:val="10"/>
          <w:lang w:eastAsia="lt-LT"/>
        </w:rPr>
        <w:t> </w:t>
      </w:r>
    </w:p>
    <w:p w14:paraId="3BE7CAA3" w14:textId="5558E6D2" w:rsidR="007E52CB" w:rsidRPr="007E52CB" w:rsidRDefault="007E52CB" w:rsidP="002E0199">
      <w:pPr>
        <w:spacing w:after="0" w:line="276" w:lineRule="atLeast"/>
        <w:ind w:firstLine="720"/>
        <w:jc w:val="both"/>
        <w:rPr>
          <w:rFonts w:ascii="Times New Roman" w:eastAsia="Times New Roman" w:hAnsi="Times New Roman" w:cs="Times New Roman"/>
          <w:color w:val="000000"/>
          <w:sz w:val="24"/>
          <w:szCs w:val="24"/>
          <w:lang w:eastAsia="lt-LT"/>
        </w:rPr>
      </w:pPr>
      <w:bookmarkStart w:id="22" w:name="_Hlk114737979"/>
      <w:r w:rsidRPr="007E52CB">
        <w:rPr>
          <w:rFonts w:ascii="Times New Roman" w:eastAsia="Times New Roman" w:hAnsi="Times New Roman" w:cs="Times New Roman"/>
          <w:color w:val="000000"/>
          <w:sz w:val="24"/>
          <w:szCs w:val="24"/>
          <w:lang w:eastAsia="lt-LT"/>
        </w:rPr>
        <w:t xml:space="preserve">VšĮ </w:t>
      </w:r>
      <w:r w:rsidR="00564635">
        <w:rPr>
          <w:rFonts w:ascii="Times New Roman" w:eastAsia="Times New Roman" w:hAnsi="Times New Roman" w:cs="Times New Roman"/>
          <w:color w:val="000000"/>
          <w:sz w:val="24"/>
          <w:szCs w:val="24"/>
          <w:lang w:eastAsia="lt-LT"/>
        </w:rPr>
        <w:t xml:space="preserve">Vilniaus miesto klinikinės </w:t>
      </w:r>
      <w:r w:rsidRPr="007E52CB">
        <w:rPr>
          <w:rFonts w:ascii="Times New Roman" w:eastAsia="Times New Roman" w:hAnsi="Times New Roman" w:cs="Times New Roman"/>
          <w:color w:val="000000"/>
          <w:sz w:val="24"/>
          <w:szCs w:val="24"/>
          <w:lang w:eastAsia="lt-LT"/>
        </w:rPr>
        <w:t>ligoninės valdymo struktūra pateikta</w:t>
      </w:r>
      <w:r w:rsidR="00564635">
        <w:rPr>
          <w:rFonts w:ascii="Times New Roman" w:eastAsia="Times New Roman" w:hAnsi="Times New Roman" w:cs="Times New Roman"/>
          <w:color w:val="000000"/>
          <w:sz w:val="24"/>
          <w:szCs w:val="24"/>
          <w:lang w:eastAsia="lt-LT"/>
        </w:rPr>
        <w:t xml:space="preserve"> </w:t>
      </w:r>
      <w:r w:rsidR="001B30E6">
        <w:rPr>
          <w:rFonts w:ascii="Times New Roman" w:eastAsia="Times New Roman" w:hAnsi="Times New Roman" w:cs="Times New Roman"/>
          <w:color w:val="000000"/>
          <w:sz w:val="24"/>
          <w:szCs w:val="24"/>
          <w:lang w:eastAsia="lt-LT"/>
        </w:rPr>
        <w:t>6</w:t>
      </w:r>
      <w:r w:rsidR="00564635">
        <w:rPr>
          <w:rFonts w:ascii="Times New Roman" w:eastAsia="Times New Roman" w:hAnsi="Times New Roman" w:cs="Times New Roman"/>
          <w:color w:val="000000"/>
          <w:sz w:val="24"/>
          <w:szCs w:val="24"/>
          <w:lang w:eastAsia="lt-LT"/>
        </w:rPr>
        <w:t>pav.</w:t>
      </w:r>
      <w:bookmarkEnd w:id="22"/>
      <w:r w:rsidR="00564635">
        <w:rPr>
          <w:rFonts w:ascii="Times New Roman" w:eastAsia="Times New Roman" w:hAnsi="Times New Roman" w:cs="Times New Roman"/>
          <w:color w:val="000000"/>
          <w:sz w:val="24"/>
          <w:szCs w:val="24"/>
          <w:lang w:eastAsia="lt-LT"/>
        </w:rPr>
        <w:t xml:space="preserve"> </w:t>
      </w:r>
    </w:p>
    <w:p w14:paraId="3AF337BB" w14:textId="1F3313BB" w:rsidR="00E752F8" w:rsidRDefault="00A802DC" w:rsidP="007E52CB">
      <w:pPr>
        <w:spacing w:after="0" w:line="276" w:lineRule="atLeast"/>
        <w:ind w:left="720"/>
        <w:jc w:val="center"/>
        <w:rPr>
          <w:rFonts w:ascii="Times New Roman" w:eastAsia="Times New Roman" w:hAnsi="Times New Roman" w:cs="Times New Roman"/>
          <w:b/>
          <w:bCs/>
          <w:color w:val="000000"/>
          <w:sz w:val="26"/>
          <w:szCs w:val="26"/>
          <w:lang w:eastAsia="lt-LT"/>
        </w:rPr>
      </w:pPr>
      <w:r>
        <w:rPr>
          <w:noProof/>
        </w:rPr>
        <w:drawing>
          <wp:anchor distT="0" distB="0" distL="114300" distR="114300" simplePos="0" relativeHeight="251660288" behindDoc="1" locked="0" layoutInCell="1" allowOverlap="1" wp14:anchorId="2B3E8234" wp14:editId="00F1ACCD">
            <wp:simplePos x="0" y="0"/>
            <wp:positionH relativeFrom="margin">
              <wp:align>right</wp:align>
            </wp:positionH>
            <wp:positionV relativeFrom="paragraph">
              <wp:posOffset>290830</wp:posOffset>
            </wp:positionV>
            <wp:extent cx="6734175" cy="4076700"/>
            <wp:effectExtent l="0" t="0" r="9525" b="0"/>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417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2247C" w14:textId="77777777" w:rsidR="00A802DC" w:rsidRDefault="00A802DC" w:rsidP="008162A5">
      <w:pPr>
        <w:spacing w:after="0" w:line="276" w:lineRule="atLeast"/>
        <w:rPr>
          <w:rFonts w:ascii="Times New Roman" w:eastAsia="Times New Roman" w:hAnsi="Times New Roman" w:cs="Times New Roman"/>
          <w:b/>
          <w:bCs/>
          <w:color w:val="000000"/>
          <w:sz w:val="20"/>
          <w:szCs w:val="20"/>
          <w:lang w:eastAsia="lt-LT"/>
        </w:rPr>
      </w:pPr>
    </w:p>
    <w:p w14:paraId="38744342" w14:textId="2C98081B" w:rsidR="008162A5" w:rsidRPr="007E52CB" w:rsidRDefault="00EC146C" w:rsidP="008162A5">
      <w:pPr>
        <w:spacing w:after="0" w:line="276" w:lineRule="atLeast"/>
        <w:rPr>
          <w:rFonts w:ascii="Times New Roman" w:eastAsia="Times New Roman" w:hAnsi="Times New Roman" w:cs="Times New Roman"/>
          <w:color w:val="000000"/>
          <w:sz w:val="24"/>
          <w:szCs w:val="24"/>
          <w:lang w:eastAsia="lt-LT"/>
        </w:rPr>
      </w:pPr>
      <w:r>
        <w:rPr>
          <w:rFonts w:ascii="Times New Roman" w:eastAsia="Times New Roman" w:hAnsi="Times New Roman" w:cs="Times New Roman"/>
          <w:b/>
          <w:bCs/>
          <w:color w:val="000000"/>
          <w:sz w:val="20"/>
          <w:szCs w:val="20"/>
          <w:lang w:eastAsia="lt-LT"/>
        </w:rPr>
        <w:t>6</w:t>
      </w:r>
      <w:r w:rsidR="008162A5" w:rsidRPr="007E52CB">
        <w:rPr>
          <w:rFonts w:ascii="Times New Roman" w:eastAsia="Times New Roman" w:hAnsi="Times New Roman" w:cs="Times New Roman"/>
          <w:b/>
          <w:bCs/>
          <w:color w:val="000000"/>
          <w:sz w:val="20"/>
          <w:szCs w:val="20"/>
          <w:lang w:eastAsia="lt-LT"/>
        </w:rPr>
        <w:t xml:space="preserve"> pav. VšĮ </w:t>
      </w:r>
      <w:r w:rsidR="008162A5">
        <w:rPr>
          <w:rFonts w:ascii="Times New Roman" w:eastAsia="Times New Roman" w:hAnsi="Times New Roman" w:cs="Times New Roman"/>
          <w:b/>
          <w:bCs/>
          <w:color w:val="000000"/>
          <w:sz w:val="20"/>
          <w:szCs w:val="20"/>
          <w:lang w:eastAsia="lt-LT"/>
        </w:rPr>
        <w:t xml:space="preserve">Vilniaus miesto klinikinės </w:t>
      </w:r>
      <w:r w:rsidR="008162A5" w:rsidRPr="007E52CB">
        <w:rPr>
          <w:rFonts w:ascii="Times New Roman" w:eastAsia="Times New Roman" w:hAnsi="Times New Roman" w:cs="Times New Roman"/>
          <w:b/>
          <w:bCs/>
          <w:color w:val="000000"/>
          <w:sz w:val="20"/>
          <w:szCs w:val="20"/>
          <w:lang w:eastAsia="lt-LT"/>
        </w:rPr>
        <w:t>ligoninės valdymo struktūra </w:t>
      </w:r>
      <w:r w:rsidR="008162A5" w:rsidRPr="007E52CB">
        <w:rPr>
          <w:rFonts w:ascii="Times New Roman" w:eastAsia="Times New Roman" w:hAnsi="Times New Roman" w:cs="Times New Roman"/>
          <w:i/>
          <w:iCs/>
          <w:color w:val="0A0707"/>
          <w:sz w:val="20"/>
          <w:szCs w:val="20"/>
          <w:lang w:eastAsia="lt-LT"/>
        </w:rPr>
        <w:t xml:space="preserve">Šaltinis: VšĮ </w:t>
      </w:r>
      <w:r w:rsidR="008162A5">
        <w:rPr>
          <w:rFonts w:ascii="Times New Roman" w:eastAsia="Times New Roman" w:hAnsi="Times New Roman" w:cs="Times New Roman"/>
          <w:i/>
          <w:iCs/>
          <w:color w:val="0A0707"/>
          <w:sz w:val="20"/>
          <w:szCs w:val="20"/>
          <w:lang w:eastAsia="lt-LT"/>
        </w:rPr>
        <w:t xml:space="preserve">Vilniaus miesto klinikinė </w:t>
      </w:r>
      <w:r w:rsidR="008162A5" w:rsidRPr="007E52CB">
        <w:rPr>
          <w:rFonts w:ascii="Times New Roman" w:eastAsia="Times New Roman" w:hAnsi="Times New Roman" w:cs="Times New Roman"/>
          <w:i/>
          <w:iCs/>
          <w:color w:val="0A0707"/>
          <w:sz w:val="20"/>
          <w:szCs w:val="20"/>
          <w:lang w:eastAsia="lt-LT"/>
        </w:rPr>
        <w:t xml:space="preserve"> ligoninė</w:t>
      </w:r>
    </w:p>
    <w:p w14:paraId="1836F718" w14:textId="3AD4676A" w:rsidR="00A802DC" w:rsidRDefault="00A802DC" w:rsidP="007E52CB">
      <w:pPr>
        <w:spacing w:after="0" w:line="276" w:lineRule="atLeast"/>
        <w:ind w:left="720"/>
        <w:jc w:val="center"/>
        <w:rPr>
          <w:rFonts w:ascii="Times New Roman" w:eastAsia="Times New Roman" w:hAnsi="Times New Roman" w:cs="Times New Roman"/>
          <w:b/>
          <w:bCs/>
          <w:color w:val="000000"/>
          <w:sz w:val="26"/>
          <w:szCs w:val="26"/>
          <w:lang w:eastAsia="lt-LT"/>
        </w:rPr>
      </w:pPr>
    </w:p>
    <w:p w14:paraId="3D0182C0" w14:textId="77777777" w:rsidR="00A802DC" w:rsidRDefault="00A802DC" w:rsidP="007E52CB">
      <w:pPr>
        <w:spacing w:after="0" w:line="276" w:lineRule="atLeast"/>
        <w:ind w:left="720"/>
        <w:jc w:val="center"/>
        <w:rPr>
          <w:rFonts w:ascii="Times New Roman" w:eastAsia="Times New Roman" w:hAnsi="Times New Roman" w:cs="Times New Roman"/>
          <w:b/>
          <w:bCs/>
          <w:color w:val="000000"/>
          <w:sz w:val="26"/>
          <w:szCs w:val="26"/>
          <w:lang w:eastAsia="lt-LT"/>
        </w:rPr>
      </w:pPr>
    </w:p>
    <w:p w14:paraId="49A25C65" w14:textId="1FACFB83" w:rsidR="007E52CB" w:rsidRPr="007E52CB" w:rsidRDefault="007E52CB" w:rsidP="007E52CB">
      <w:pPr>
        <w:spacing w:after="0" w:line="276" w:lineRule="atLeast"/>
        <w:ind w:left="720"/>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00000"/>
          <w:sz w:val="26"/>
          <w:szCs w:val="26"/>
          <w:lang w:eastAsia="lt-LT"/>
        </w:rPr>
        <w:t>2.</w:t>
      </w:r>
      <w:r w:rsidR="00BA613D">
        <w:rPr>
          <w:rFonts w:ascii="Times New Roman" w:eastAsia="Times New Roman" w:hAnsi="Times New Roman" w:cs="Times New Roman"/>
          <w:b/>
          <w:bCs/>
          <w:color w:val="000000"/>
          <w:sz w:val="26"/>
          <w:szCs w:val="26"/>
          <w:lang w:eastAsia="lt-LT"/>
        </w:rPr>
        <w:t>4</w:t>
      </w:r>
      <w:r w:rsidRPr="007E52CB">
        <w:rPr>
          <w:rFonts w:ascii="Times New Roman" w:eastAsia="Times New Roman" w:hAnsi="Times New Roman" w:cs="Times New Roman"/>
          <w:b/>
          <w:bCs/>
          <w:color w:val="000000"/>
          <w:sz w:val="26"/>
          <w:szCs w:val="26"/>
          <w:lang w:eastAsia="lt-LT"/>
        </w:rPr>
        <w:t>. Žmogiškieji ištekliai</w:t>
      </w:r>
    </w:p>
    <w:p w14:paraId="74BF7929" w14:textId="4B57FC3D"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0"/>
          <w:szCs w:val="20"/>
          <w:lang w:eastAsia="lt-LT"/>
        </w:rPr>
        <w:t> </w:t>
      </w:r>
    </w:p>
    <w:p w14:paraId="477148A4" w14:textId="77777777" w:rsidR="00775E4C" w:rsidRDefault="00775E4C" w:rsidP="007E52CB">
      <w:pPr>
        <w:spacing w:after="0" w:line="276" w:lineRule="atLeast"/>
        <w:ind w:firstLine="720"/>
        <w:jc w:val="both"/>
        <w:rPr>
          <w:rFonts w:ascii="Times New Roman" w:eastAsia="Times New Roman" w:hAnsi="Times New Roman" w:cs="Times New Roman"/>
          <w:color w:val="070606"/>
          <w:sz w:val="24"/>
          <w:szCs w:val="24"/>
          <w:lang w:eastAsia="lt-LT"/>
        </w:rPr>
      </w:pPr>
      <w:r>
        <w:rPr>
          <w:rFonts w:ascii="Times New Roman" w:eastAsia="Times New Roman" w:hAnsi="Times New Roman" w:cs="Times New Roman"/>
          <w:color w:val="070606"/>
          <w:sz w:val="24"/>
          <w:szCs w:val="24"/>
          <w:lang w:eastAsia="lt-LT"/>
        </w:rPr>
        <w:t xml:space="preserve">Ligoninės personalo kategorijos </w:t>
      </w:r>
      <w:r w:rsidR="007E52CB" w:rsidRPr="007E52CB">
        <w:rPr>
          <w:rFonts w:ascii="Times New Roman" w:eastAsia="Times New Roman" w:hAnsi="Times New Roman" w:cs="Times New Roman"/>
          <w:color w:val="070606"/>
          <w:sz w:val="24"/>
          <w:szCs w:val="24"/>
          <w:lang w:eastAsia="lt-LT"/>
        </w:rPr>
        <w:t>administracija, gydytojai, slaugos personalas</w:t>
      </w:r>
      <w:r>
        <w:rPr>
          <w:rFonts w:ascii="Times New Roman" w:eastAsia="Times New Roman" w:hAnsi="Times New Roman" w:cs="Times New Roman"/>
          <w:color w:val="070606"/>
          <w:sz w:val="24"/>
          <w:szCs w:val="24"/>
          <w:lang w:eastAsia="lt-LT"/>
        </w:rPr>
        <w:t xml:space="preserve">, personalas tiesiogiai ir netiesiogiai dalyvaujantis teikiant asmens sveikatos priežiūros paslaugas ir personalas nedalyvaujantis teikiant asmens sveikatos priežiūros paslaugas. </w:t>
      </w:r>
    </w:p>
    <w:p w14:paraId="311F03C6" w14:textId="4B222175" w:rsidR="00422740" w:rsidRDefault="007E52CB" w:rsidP="007E52CB">
      <w:pPr>
        <w:spacing w:after="0" w:line="276" w:lineRule="atLeast"/>
        <w:ind w:firstLine="720"/>
        <w:jc w:val="both"/>
        <w:rPr>
          <w:rFonts w:ascii="Times New Roman" w:eastAsia="Times New Roman" w:hAnsi="Times New Roman" w:cs="Times New Roman"/>
          <w:color w:val="070606"/>
          <w:sz w:val="24"/>
          <w:szCs w:val="24"/>
          <w:lang w:eastAsia="lt-LT"/>
        </w:rPr>
      </w:pPr>
      <w:r w:rsidRPr="007E52CB">
        <w:rPr>
          <w:rFonts w:ascii="Times New Roman" w:eastAsia="Times New Roman" w:hAnsi="Times New Roman" w:cs="Times New Roman"/>
          <w:color w:val="070606"/>
          <w:sz w:val="24"/>
          <w:szCs w:val="24"/>
          <w:lang w:eastAsia="lt-LT"/>
        </w:rPr>
        <w:t>20</w:t>
      </w:r>
      <w:r w:rsidR="00B02360">
        <w:rPr>
          <w:rFonts w:ascii="Times New Roman" w:eastAsia="Times New Roman" w:hAnsi="Times New Roman" w:cs="Times New Roman"/>
          <w:color w:val="070606"/>
          <w:sz w:val="24"/>
          <w:szCs w:val="24"/>
          <w:lang w:eastAsia="lt-LT"/>
        </w:rPr>
        <w:t>21</w:t>
      </w:r>
      <w:r w:rsidRPr="007E52CB">
        <w:rPr>
          <w:rFonts w:ascii="Times New Roman" w:eastAsia="Times New Roman" w:hAnsi="Times New Roman" w:cs="Times New Roman"/>
          <w:color w:val="070606"/>
          <w:sz w:val="24"/>
          <w:szCs w:val="24"/>
          <w:lang w:eastAsia="lt-LT"/>
        </w:rPr>
        <w:t xml:space="preserve"> m. </w:t>
      </w:r>
      <w:r w:rsidR="00B02360">
        <w:rPr>
          <w:rFonts w:ascii="Times New Roman" w:eastAsia="Times New Roman" w:hAnsi="Times New Roman" w:cs="Times New Roman"/>
          <w:color w:val="070606"/>
          <w:sz w:val="24"/>
          <w:szCs w:val="24"/>
          <w:lang w:eastAsia="lt-LT"/>
        </w:rPr>
        <w:t>Ligoninė</w:t>
      </w:r>
      <w:r w:rsidR="005D2F15">
        <w:rPr>
          <w:rFonts w:ascii="Times New Roman" w:eastAsia="Times New Roman" w:hAnsi="Times New Roman" w:cs="Times New Roman"/>
          <w:color w:val="070606"/>
          <w:sz w:val="24"/>
          <w:szCs w:val="24"/>
          <w:lang w:eastAsia="lt-LT"/>
        </w:rPr>
        <w:t>je</w:t>
      </w:r>
      <w:r w:rsidR="00B02360">
        <w:rPr>
          <w:rFonts w:ascii="Times New Roman" w:eastAsia="Times New Roman" w:hAnsi="Times New Roman" w:cs="Times New Roman"/>
          <w:color w:val="070606"/>
          <w:sz w:val="24"/>
          <w:szCs w:val="24"/>
          <w:lang w:eastAsia="lt-LT"/>
        </w:rPr>
        <w:t xml:space="preserve"> dirbo 1510</w:t>
      </w:r>
      <w:r w:rsidRPr="007E52CB">
        <w:rPr>
          <w:rFonts w:ascii="Times New Roman" w:eastAsia="Times New Roman" w:hAnsi="Times New Roman" w:cs="Times New Roman"/>
          <w:color w:val="070606"/>
          <w:sz w:val="24"/>
          <w:szCs w:val="24"/>
          <w:lang w:eastAsia="lt-LT"/>
        </w:rPr>
        <w:t xml:space="preserve"> </w:t>
      </w:r>
      <w:r w:rsidR="00B02360">
        <w:rPr>
          <w:rFonts w:ascii="Times New Roman" w:eastAsia="Times New Roman" w:hAnsi="Times New Roman" w:cs="Times New Roman"/>
          <w:color w:val="070606"/>
          <w:sz w:val="24"/>
          <w:szCs w:val="24"/>
          <w:lang w:eastAsia="lt-LT"/>
        </w:rPr>
        <w:t xml:space="preserve">asmenų, buvo užimti </w:t>
      </w:r>
      <w:r w:rsidRPr="007E52CB">
        <w:rPr>
          <w:rFonts w:ascii="Times New Roman" w:eastAsia="Times New Roman" w:hAnsi="Times New Roman" w:cs="Times New Roman"/>
          <w:color w:val="070606"/>
          <w:sz w:val="24"/>
          <w:szCs w:val="24"/>
          <w:lang w:eastAsia="lt-LT"/>
        </w:rPr>
        <w:t xml:space="preserve"> </w:t>
      </w:r>
      <w:r w:rsidR="00B02360">
        <w:rPr>
          <w:rFonts w:ascii="Times New Roman" w:eastAsia="Times New Roman" w:hAnsi="Times New Roman" w:cs="Times New Roman"/>
          <w:color w:val="070606"/>
          <w:sz w:val="24"/>
          <w:szCs w:val="24"/>
          <w:lang w:eastAsia="lt-LT"/>
        </w:rPr>
        <w:t xml:space="preserve">1496 </w:t>
      </w:r>
      <w:r w:rsidRPr="007E52CB">
        <w:rPr>
          <w:rFonts w:ascii="Times New Roman" w:eastAsia="Times New Roman" w:hAnsi="Times New Roman" w:cs="Times New Roman"/>
          <w:color w:val="070606"/>
          <w:sz w:val="24"/>
          <w:szCs w:val="24"/>
          <w:lang w:eastAsia="lt-LT"/>
        </w:rPr>
        <w:t>etatai, iš jų</w:t>
      </w:r>
      <w:r w:rsidR="00422740">
        <w:rPr>
          <w:rFonts w:ascii="Times New Roman" w:eastAsia="Times New Roman" w:hAnsi="Times New Roman" w:cs="Times New Roman"/>
          <w:color w:val="070606"/>
          <w:sz w:val="24"/>
          <w:szCs w:val="24"/>
          <w:lang w:eastAsia="lt-LT"/>
        </w:rPr>
        <w:t xml:space="preserve"> </w:t>
      </w:r>
      <w:r w:rsidR="00B02360">
        <w:rPr>
          <w:rFonts w:ascii="Times New Roman" w:eastAsia="Times New Roman" w:hAnsi="Times New Roman" w:cs="Times New Roman"/>
          <w:color w:val="070606"/>
          <w:sz w:val="24"/>
          <w:szCs w:val="24"/>
          <w:lang w:eastAsia="lt-LT"/>
        </w:rPr>
        <w:t>administracij</w:t>
      </w:r>
      <w:r w:rsidR="005D2F15">
        <w:rPr>
          <w:rFonts w:ascii="Times New Roman" w:eastAsia="Times New Roman" w:hAnsi="Times New Roman" w:cs="Times New Roman"/>
          <w:color w:val="070606"/>
          <w:sz w:val="24"/>
          <w:szCs w:val="24"/>
          <w:lang w:eastAsia="lt-LT"/>
        </w:rPr>
        <w:t>oje</w:t>
      </w:r>
      <w:r w:rsidR="00B02360">
        <w:rPr>
          <w:rFonts w:ascii="Times New Roman" w:eastAsia="Times New Roman" w:hAnsi="Times New Roman" w:cs="Times New Roman"/>
          <w:color w:val="070606"/>
          <w:sz w:val="24"/>
          <w:szCs w:val="24"/>
          <w:lang w:eastAsia="lt-LT"/>
        </w:rPr>
        <w:t xml:space="preserve"> </w:t>
      </w:r>
      <w:r w:rsidR="00422740">
        <w:rPr>
          <w:rFonts w:ascii="Times New Roman" w:eastAsia="Times New Roman" w:hAnsi="Times New Roman" w:cs="Times New Roman"/>
          <w:color w:val="070606"/>
          <w:sz w:val="24"/>
          <w:szCs w:val="24"/>
          <w:lang w:eastAsia="lt-LT"/>
        </w:rPr>
        <w:t>- 12</w:t>
      </w:r>
      <w:r w:rsidRPr="007E52CB">
        <w:rPr>
          <w:rFonts w:ascii="Times New Roman" w:eastAsia="Times New Roman" w:hAnsi="Times New Roman" w:cs="Times New Roman"/>
          <w:color w:val="070606"/>
          <w:sz w:val="24"/>
          <w:szCs w:val="24"/>
          <w:lang w:eastAsia="lt-LT"/>
        </w:rPr>
        <w:t xml:space="preserve"> etatų, gydytojai – </w:t>
      </w:r>
      <w:r w:rsidR="00422740">
        <w:rPr>
          <w:rFonts w:ascii="Times New Roman" w:eastAsia="Times New Roman" w:hAnsi="Times New Roman" w:cs="Times New Roman"/>
          <w:color w:val="070606"/>
          <w:sz w:val="24"/>
          <w:szCs w:val="24"/>
          <w:lang w:eastAsia="lt-LT"/>
        </w:rPr>
        <w:t>320</w:t>
      </w:r>
      <w:r w:rsidRPr="007E52CB">
        <w:rPr>
          <w:rFonts w:ascii="Times New Roman" w:eastAsia="Times New Roman" w:hAnsi="Times New Roman" w:cs="Times New Roman"/>
          <w:color w:val="070606"/>
          <w:sz w:val="24"/>
          <w:szCs w:val="24"/>
          <w:lang w:eastAsia="lt-LT"/>
        </w:rPr>
        <w:t xml:space="preserve"> etat</w:t>
      </w:r>
      <w:r w:rsidR="00422740">
        <w:rPr>
          <w:rFonts w:ascii="Times New Roman" w:eastAsia="Times New Roman" w:hAnsi="Times New Roman" w:cs="Times New Roman"/>
          <w:color w:val="070606"/>
          <w:sz w:val="24"/>
          <w:szCs w:val="24"/>
          <w:lang w:eastAsia="lt-LT"/>
        </w:rPr>
        <w:t>ų</w:t>
      </w:r>
      <w:r w:rsidRPr="007E52CB">
        <w:rPr>
          <w:rFonts w:ascii="Times New Roman" w:eastAsia="Times New Roman" w:hAnsi="Times New Roman" w:cs="Times New Roman"/>
          <w:color w:val="070606"/>
          <w:sz w:val="24"/>
          <w:szCs w:val="24"/>
          <w:lang w:eastAsia="lt-LT"/>
        </w:rPr>
        <w:t xml:space="preserve">, slaugos personalas – </w:t>
      </w:r>
      <w:r w:rsidR="00422740">
        <w:rPr>
          <w:rFonts w:ascii="Times New Roman" w:eastAsia="Times New Roman" w:hAnsi="Times New Roman" w:cs="Times New Roman"/>
          <w:color w:val="070606"/>
          <w:sz w:val="24"/>
          <w:szCs w:val="24"/>
          <w:lang w:eastAsia="lt-LT"/>
        </w:rPr>
        <w:t xml:space="preserve">515 </w:t>
      </w:r>
      <w:r w:rsidRPr="007E52CB">
        <w:rPr>
          <w:rFonts w:ascii="Times New Roman" w:eastAsia="Times New Roman" w:hAnsi="Times New Roman" w:cs="Times New Roman"/>
          <w:color w:val="070606"/>
          <w:sz w:val="24"/>
          <w:szCs w:val="24"/>
          <w:lang w:eastAsia="lt-LT"/>
        </w:rPr>
        <w:t>etat</w:t>
      </w:r>
      <w:r w:rsidR="00422740">
        <w:rPr>
          <w:rFonts w:ascii="Times New Roman" w:eastAsia="Times New Roman" w:hAnsi="Times New Roman" w:cs="Times New Roman"/>
          <w:color w:val="070606"/>
          <w:sz w:val="24"/>
          <w:szCs w:val="24"/>
          <w:lang w:eastAsia="lt-LT"/>
        </w:rPr>
        <w:t>ų, p</w:t>
      </w:r>
      <w:r w:rsidR="00422740" w:rsidRPr="00B02360">
        <w:rPr>
          <w:rFonts w:ascii="Times New Roman" w:eastAsia="Times New Roman" w:hAnsi="Times New Roman" w:cs="Times New Roman"/>
          <w:color w:val="000000"/>
          <w:sz w:val="24"/>
          <w:szCs w:val="24"/>
          <w:lang w:val="tg-Cyrl-TJ" w:eastAsia="lt-LT"/>
        </w:rPr>
        <w:t>ersonal</w:t>
      </w:r>
      <w:r w:rsidR="00422740">
        <w:rPr>
          <w:rFonts w:ascii="Times New Roman" w:eastAsia="Times New Roman" w:hAnsi="Times New Roman" w:cs="Times New Roman"/>
          <w:color w:val="000000"/>
          <w:sz w:val="24"/>
          <w:szCs w:val="24"/>
          <w:lang w:eastAsia="lt-LT"/>
        </w:rPr>
        <w:t>o</w:t>
      </w:r>
      <w:r w:rsidR="00422740" w:rsidRPr="00B02360">
        <w:rPr>
          <w:rFonts w:ascii="Times New Roman" w:eastAsia="Times New Roman" w:hAnsi="Times New Roman" w:cs="Times New Roman"/>
          <w:color w:val="000000"/>
          <w:sz w:val="24"/>
          <w:szCs w:val="24"/>
          <w:lang w:val="tg-Cyrl-TJ" w:eastAsia="lt-LT"/>
        </w:rPr>
        <w:t>, tiesiogiai ar netiesiogiai dalyvaujan</w:t>
      </w:r>
      <w:proofErr w:type="spellStart"/>
      <w:r w:rsidR="00422740">
        <w:rPr>
          <w:rFonts w:ascii="Times New Roman" w:eastAsia="Times New Roman" w:hAnsi="Times New Roman" w:cs="Times New Roman"/>
          <w:color w:val="000000"/>
          <w:sz w:val="24"/>
          <w:szCs w:val="24"/>
          <w:lang w:eastAsia="lt-LT"/>
        </w:rPr>
        <w:t>čio</w:t>
      </w:r>
      <w:proofErr w:type="spellEnd"/>
      <w:r w:rsidR="00422740" w:rsidRPr="00B02360">
        <w:rPr>
          <w:rFonts w:ascii="Times New Roman" w:eastAsia="Times New Roman" w:hAnsi="Times New Roman" w:cs="Times New Roman"/>
          <w:color w:val="000000"/>
          <w:sz w:val="24"/>
          <w:szCs w:val="24"/>
          <w:lang w:val="tg-Cyrl-TJ" w:eastAsia="lt-LT"/>
        </w:rPr>
        <w:t xml:space="preserve"> teikiant sveikatos priežiūros paslaugas</w:t>
      </w:r>
      <w:r w:rsidR="00422740">
        <w:rPr>
          <w:rFonts w:ascii="Times New Roman" w:eastAsia="Times New Roman" w:hAnsi="Times New Roman" w:cs="Times New Roman"/>
          <w:color w:val="000000"/>
          <w:sz w:val="24"/>
          <w:szCs w:val="24"/>
          <w:lang w:eastAsia="lt-LT"/>
        </w:rPr>
        <w:t xml:space="preserve"> - 359</w:t>
      </w:r>
      <w:r w:rsidRPr="007E52CB">
        <w:rPr>
          <w:rFonts w:ascii="Times New Roman" w:eastAsia="Times New Roman" w:hAnsi="Times New Roman" w:cs="Times New Roman"/>
          <w:color w:val="070606"/>
          <w:sz w:val="24"/>
          <w:szCs w:val="24"/>
          <w:lang w:eastAsia="lt-LT"/>
        </w:rPr>
        <w:t xml:space="preserve"> etatai, kit</w:t>
      </w:r>
      <w:r w:rsidR="00422740">
        <w:rPr>
          <w:rFonts w:ascii="Times New Roman" w:eastAsia="Times New Roman" w:hAnsi="Times New Roman" w:cs="Times New Roman"/>
          <w:color w:val="070606"/>
          <w:sz w:val="24"/>
          <w:szCs w:val="24"/>
          <w:lang w:eastAsia="lt-LT"/>
        </w:rPr>
        <w:t>o</w:t>
      </w:r>
      <w:r w:rsidRPr="007E52CB">
        <w:rPr>
          <w:rFonts w:ascii="Times New Roman" w:eastAsia="Times New Roman" w:hAnsi="Times New Roman" w:cs="Times New Roman"/>
          <w:color w:val="070606"/>
          <w:sz w:val="24"/>
          <w:szCs w:val="24"/>
          <w:lang w:eastAsia="lt-LT"/>
        </w:rPr>
        <w:t xml:space="preserve"> personal</w:t>
      </w:r>
      <w:r w:rsidR="00422740">
        <w:rPr>
          <w:rFonts w:ascii="Times New Roman" w:eastAsia="Times New Roman" w:hAnsi="Times New Roman" w:cs="Times New Roman"/>
          <w:color w:val="070606"/>
          <w:sz w:val="24"/>
          <w:szCs w:val="24"/>
          <w:lang w:eastAsia="lt-LT"/>
        </w:rPr>
        <w:t>o</w:t>
      </w:r>
      <w:r w:rsidRPr="007E52CB">
        <w:rPr>
          <w:rFonts w:ascii="Times New Roman" w:eastAsia="Times New Roman" w:hAnsi="Times New Roman" w:cs="Times New Roman"/>
          <w:color w:val="070606"/>
          <w:sz w:val="24"/>
          <w:szCs w:val="24"/>
          <w:lang w:eastAsia="lt-LT"/>
        </w:rPr>
        <w:t xml:space="preserve"> – </w:t>
      </w:r>
      <w:r w:rsidR="00422740">
        <w:rPr>
          <w:rFonts w:ascii="Times New Roman" w:eastAsia="Times New Roman" w:hAnsi="Times New Roman" w:cs="Times New Roman"/>
          <w:color w:val="070606"/>
          <w:sz w:val="24"/>
          <w:szCs w:val="24"/>
          <w:lang w:eastAsia="lt-LT"/>
        </w:rPr>
        <w:t>291</w:t>
      </w:r>
      <w:r w:rsidRPr="007E52CB">
        <w:rPr>
          <w:rFonts w:ascii="Times New Roman" w:eastAsia="Times New Roman" w:hAnsi="Times New Roman" w:cs="Times New Roman"/>
          <w:color w:val="070606"/>
          <w:sz w:val="24"/>
          <w:szCs w:val="24"/>
          <w:lang w:eastAsia="lt-LT"/>
        </w:rPr>
        <w:t xml:space="preserve"> etata</w:t>
      </w:r>
      <w:r w:rsidR="00422740">
        <w:rPr>
          <w:rFonts w:ascii="Times New Roman" w:eastAsia="Times New Roman" w:hAnsi="Times New Roman" w:cs="Times New Roman"/>
          <w:color w:val="070606"/>
          <w:sz w:val="24"/>
          <w:szCs w:val="24"/>
          <w:lang w:eastAsia="lt-LT"/>
        </w:rPr>
        <w:t>s</w:t>
      </w:r>
      <w:r w:rsidRPr="007E52CB">
        <w:rPr>
          <w:rFonts w:ascii="Times New Roman" w:eastAsia="Times New Roman" w:hAnsi="Times New Roman" w:cs="Times New Roman"/>
          <w:color w:val="070606"/>
          <w:sz w:val="24"/>
          <w:szCs w:val="24"/>
          <w:lang w:eastAsia="lt-LT"/>
        </w:rPr>
        <w:t>.</w:t>
      </w:r>
      <w:r w:rsidR="00422740">
        <w:rPr>
          <w:rFonts w:ascii="Times New Roman" w:eastAsia="Times New Roman" w:hAnsi="Times New Roman" w:cs="Times New Roman"/>
          <w:color w:val="070606"/>
          <w:sz w:val="24"/>
          <w:szCs w:val="24"/>
          <w:lang w:eastAsia="lt-LT"/>
        </w:rPr>
        <w:t xml:space="preserve"> </w:t>
      </w:r>
      <w:r w:rsidRPr="007E52CB">
        <w:rPr>
          <w:rFonts w:ascii="Times New Roman" w:eastAsia="Times New Roman" w:hAnsi="Times New Roman" w:cs="Times New Roman"/>
          <w:color w:val="070606"/>
          <w:sz w:val="24"/>
          <w:szCs w:val="24"/>
          <w:lang w:eastAsia="lt-LT"/>
        </w:rPr>
        <w:t xml:space="preserve"> </w:t>
      </w:r>
      <w:r w:rsidR="00422740">
        <w:rPr>
          <w:rFonts w:ascii="Times New Roman" w:eastAsia="Times New Roman" w:hAnsi="Times New Roman" w:cs="Times New Roman"/>
          <w:color w:val="070606"/>
          <w:sz w:val="24"/>
          <w:szCs w:val="24"/>
          <w:lang w:eastAsia="lt-LT"/>
        </w:rPr>
        <w:t xml:space="preserve">Ligoninės darbuotojų skaičius lyginant su 2019 metais sumažėjo 151 asmeniu arba 9,1 proc., etatų skaičius sumažėjo 75 etatais arba 4,77 proc. </w:t>
      </w:r>
      <w:r w:rsidR="00517BF8">
        <w:rPr>
          <w:rFonts w:ascii="Times New Roman" w:eastAsia="Times New Roman" w:hAnsi="Times New Roman" w:cs="Times New Roman"/>
          <w:color w:val="070606"/>
          <w:sz w:val="24"/>
          <w:szCs w:val="24"/>
          <w:lang w:eastAsia="lt-LT"/>
        </w:rPr>
        <w:t>Ženklų darbuotojų skaičiaus sumažėjimą lėmė 2020 metais prasidėjusi pandemija</w:t>
      </w:r>
      <w:r w:rsidR="00B137F5">
        <w:rPr>
          <w:rFonts w:ascii="Times New Roman" w:eastAsia="Times New Roman" w:hAnsi="Times New Roman" w:cs="Times New Roman"/>
          <w:color w:val="070606"/>
          <w:sz w:val="24"/>
          <w:szCs w:val="24"/>
          <w:lang w:eastAsia="lt-LT"/>
        </w:rPr>
        <w:t xml:space="preserve"> ir tai, kad Ligoninė tapo didžiausia Lietuvoje COVID-19 liga sergančių gydymo įstaiga. Dalis darbuotojų rinkosi kitas įstaigas, nes Ligoninėje buvo sustabdytos tam tikrų </w:t>
      </w:r>
      <w:r w:rsidR="00B137F5">
        <w:rPr>
          <w:rFonts w:ascii="Times New Roman" w:eastAsia="Times New Roman" w:hAnsi="Times New Roman" w:cs="Times New Roman"/>
          <w:color w:val="070606"/>
          <w:sz w:val="24"/>
          <w:szCs w:val="24"/>
          <w:lang w:eastAsia="lt-LT"/>
        </w:rPr>
        <w:lastRenderedPageBreak/>
        <w:t>sveikatos priežiūros paslaugų teikimas,</w:t>
      </w:r>
      <w:r w:rsidR="004D4485">
        <w:rPr>
          <w:rFonts w:ascii="Times New Roman" w:eastAsia="Times New Roman" w:hAnsi="Times New Roman" w:cs="Times New Roman"/>
          <w:color w:val="070606"/>
          <w:sz w:val="24"/>
          <w:szCs w:val="24"/>
          <w:lang w:eastAsia="lt-LT"/>
        </w:rPr>
        <w:t xml:space="preserve"> kita dalis darbuotojų </w:t>
      </w:r>
      <w:r w:rsidR="00B137F5">
        <w:rPr>
          <w:rFonts w:ascii="Times New Roman" w:eastAsia="Times New Roman" w:hAnsi="Times New Roman" w:cs="Times New Roman"/>
          <w:color w:val="070606"/>
          <w:sz w:val="24"/>
          <w:szCs w:val="24"/>
          <w:lang w:eastAsia="lt-LT"/>
        </w:rPr>
        <w:t xml:space="preserve">rinkosi mažiau rizikingas įstaigas, </w:t>
      </w:r>
      <w:r w:rsidR="004D4485">
        <w:rPr>
          <w:rFonts w:ascii="Times New Roman" w:eastAsia="Times New Roman" w:hAnsi="Times New Roman" w:cs="Times New Roman"/>
          <w:color w:val="070606"/>
          <w:sz w:val="24"/>
          <w:szCs w:val="24"/>
          <w:lang w:eastAsia="lt-LT"/>
        </w:rPr>
        <w:t>d</w:t>
      </w:r>
      <w:r w:rsidR="00517BF8">
        <w:rPr>
          <w:rFonts w:ascii="Times New Roman" w:eastAsia="Times New Roman" w:hAnsi="Times New Roman" w:cs="Times New Roman"/>
          <w:color w:val="070606"/>
          <w:sz w:val="24"/>
          <w:szCs w:val="24"/>
          <w:lang w:eastAsia="lt-LT"/>
        </w:rPr>
        <w:t>alis darbuotojų</w:t>
      </w:r>
      <w:r w:rsidR="004D4485">
        <w:rPr>
          <w:rFonts w:ascii="Times New Roman" w:eastAsia="Times New Roman" w:hAnsi="Times New Roman" w:cs="Times New Roman"/>
          <w:color w:val="070606"/>
          <w:sz w:val="24"/>
          <w:szCs w:val="24"/>
          <w:lang w:eastAsia="lt-LT"/>
        </w:rPr>
        <w:t xml:space="preserve"> nutraukė sutartis nes įgijo </w:t>
      </w:r>
      <w:r w:rsidR="006B06A0">
        <w:rPr>
          <w:rFonts w:ascii="Times New Roman" w:eastAsia="Times New Roman" w:hAnsi="Times New Roman" w:cs="Times New Roman"/>
          <w:color w:val="070606"/>
          <w:sz w:val="24"/>
          <w:szCs w:val="24"/>
          <w:lang w:eastAsia="lt-LT"/>
        </w:rPr>
        <w:t>teisę į senatvės pensiją</w:t>
      </w:r>
      <w:r w:rsidR="004D4485">
        <w:rPr>
          <w:rFonts w:ascii="Times New Roman" w:eastAsia="Times New Roman" w:hAnsi="Times New Roman" w:cs="Times New Roman"/>
          <w:color w:val="070606"/>
          <w:sz w:val="24"/>
          <w:szCs w:val="24"/>
          <w:lang w:eastAsia="lt-LT"/>
        </w:rPr>
        <w:t xml:space="preserve">. </w:t>
      </w:r>
    </w:p>
    <w:p w14:paraId="0FCDC4F0" w14:textId="77777777" w:rsidR="003252FE" w:rsidRDefault="003252FE" w:rsidP="008162A5">
      <w:pPr>
        <w:spacing w:after="0" w:line="240" w:lineRule="auto"/>
        <w:rPr>
          <w:rFonts w:ascii="Times New Roman" w:eastAsia="Times New Roman" w:hAnsi="Times New Roman" w:cs="Times New Roman"/>
          <w:b/>
          <w:bCs/>
          <w:color w:val="000000"/>
          <w:sz w:val="20"/>
          <w:szCs w:val="20"/>
          <w:lang w:eastAsia="lt-LT"/>
        </w:rPr>
      </w:pPr>
    </w:p>
    <w:p w14:paraId="4B72A7B9" w14:textId="192A88C6" w:rsidR="008162A5" w:rsidRPr="00273E7A" w:rsidRDefault="00EC146C" w:rsidP="008162A5">
      <w:pPr>
        <w:spacing w:after="0" w:line="240" w:lineRule="auto"/>
        <w:rPr>
          <w:rFonts w:ascii="Times New Roman" w:eastAsia="Times New Roman" w:hAnsi="Times New Roman" w:cs="Times New Roman"/>
          <w:color w:val="000000"/>
          <w:lang w:eastAsia="lt-LT"/>
        </w:rPr>
      </w:pPr>
      <w:r w:rsidRPr="00273E7A">
        <w:rPr>
          <w:rFonts w:ascii="Times New Roman" w:eastAsia="Times New Roman" w:hAnsi="Times New Roman" w:cs="Times New Roman"/>
          <w:b/>
          <w:bCs/>
          <w:color w:val="000000"/>
          <w:lang w:eastAsia="lt-LT"/>
        </w:rPr>
        <w:t>3</w:t>
      </w:r>
      <w:r w:rsidR="008162A5" w:rsidRPr="00273E7A">
        <w:rPr>
          <w:rFonts w:ascii="Times New Roman" w:eastAsia="Times New Roman" w:hAnsi="Times New Roman" w:cs="Times New Roman"/>
          <w:b/>
          <w:bCs/>
          <w:color w:val="000000"/>
          <w:lang w:eastAsia="lt-LT"/>
        </w:rPr>
        <w:t xml:space="preserve"> </w:t>
      </w:r>
      <w:r w:rsidR="008162A5" w:rsidRPr="00273E7A">
        <w:rPr>
          <w:rFonts w:ascii="Times New Roman" w:eastAsia="Times New Roman" w:hAnsi="Times New Roman" w:cs="Times New Roman"/>
          <w:b/>
          <w:bCs/>
          <w:color w:val="0A0707"/>
          <w:lang w:eastAsia="lt-LT"/>
        </w:rPr>
        <w:t xml:space="preserve">Lentelė.  Darbuotojų skaičius </w:t>
      </w:r>
    </w:p>
    <w:p w14:paraId="16D1DB63"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20"/>
          <w:szCs w:val="20"/>
          <w:lang w:eastAsia="lt-LT"/>
        </w:rPr>
        <w:t> </w:t>
      </w:r>
    </w:p>
    <w:tbl>
      <w:tblPr>
        <w:tblW w:w="9691" w:type="dxa"/>
        <w:tblLook w:val="04A0" w:firstRow="1" w:lastRow="0" w:firstColumn="1" w:lastColumn="0" w:noHBand="0" w:noVBand="1"/>
      </w:tblPr>
      <w:tblGrid>
        <w:gridCol w:w="4844"/>
        <w:gridCol w:w="1568"/>
        <w:gridCol w:w="1711"/>
        <w:gridCol w:w="1568"/>
      </w:tblGrid>
      <w:tr w:rsidR="00B02360" w:rsidRPr="008162A5" w14:paraId="67304F3A" w14:textId="77777777" w:rsidTr="00B137F5">
        <w:trPr>
          <w:trHeight w:val="285"/>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5B189" w14:textId="09937149" w:rsidR="00B02360" w:rsidRPr="008162A5" w:rsidRDefault="00B02360" w:rsidP="00B02360">
            <w:pPr>
              <w:spacing w:after="0" w:line="240" w:lineRule="auto"/>
              <w:rPr>
                <w:rFonts w:ascii="Times New Roman" w:eastAsia="Times New Roman" w:hAnsi="Times New Roman" w:cs="Times New Roman"/>
                <w:b/>
                <w:bCs/>
                <w:color w:val="000000"/>
                <w:lang w:eastAsia="lt-LT"/>
              </w:rPr>
            </w:pPr>
            <w:r w:rsidRPr="008162A5">
              <w:rPr>
                <w:rFonts w:ascii="Times New Roman" w:eastAsia="Times New Roman" w:hAnsi="Times New Roman" w:cs="Times New Roman"/>
                <w:b/>
                <w:bCs/>
                <w:color w:val="000000"/>
                <w:lang w:eastAsia="lt-LT"/>
              </w:rPr>
              <w:t xml:space="preserve"> Personalas </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8BE57" w14:textId="77777777" w:rsidR="00B02360" w:rsidRPr="008162A5" w:rsidRDefault="00B02360" w:rsidP="00B02360">
            <w:pPr>
              <w:spacing w:after="0" w:line="240" w:lineRule="auto"/>
              <w:jc w:val="center"/>
              <w:rPr>
                <w:rFonts w:ascii="Times New Roman" w:eastAsia="Times New Roman" w:hAnsi="Times New Roman" w:cs="Times New Roman"/>
                <w:b/>
                <w:bCs/>
                <w:color w:val="000000"/>
                <w:lang w:eastAsia="lt-LT"/>
              </w:rPr>
            </w:pPr>
            <w:r w:rsidRPr="008162A5">
              <w:rPr>
                <w:rFonts w:ascii="Times New Roman" w:eastAsia="Times New Roman" w:hAnsi="Times New Roman" w:cs="Times New Roman"/>
                <w:b/>
                <w:bCs/>
                <w:color w:val="000000"/>
                <w:lang w:val="tg-Cyrl-TJ" w:eastAsia="lt-LT"/>
              </w:rPr>
              <w:t>2019</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B0D30" w14:textId="77777777" w:rsidR="00B02360" w:rsidRPr="008162A5" w:rsidRDefault="00B02360" w:rsidP="00B02360">
            <w:pPr>
              <w:spacing w:after="0" w:line="240" w:lineRule="auto"/>
              <w:jc w:val="center"/>
              <w:rPr>
                <w:rFonts w:ascii="Times New Roman" w:eastAsia="Times New Roman" w:hAnsi="Times New Roman" w:cs="Times New Roman"/>
                <w:b/>
                <w:bCs/>
                <w:color w:val="000000"/>
                <w:lang w:eastAsia="lt-LT"/>
              </w:rPr>
            </w:pPr>
            <w:r w:rsidRPr="008162A5">
              <w:rPr>
                <w:rFonts w:ascii="Times New Roman" w:eastAsia="Times New Roman" w:hAnsi="Times New Roman" w:cs="Times New Roman"/>
                <w:b/>
                <w:bCs/>
                <w:color w:val="000000"/>
                <w:lang w:val="tg-Cyrl-TJ" w:eastAsia="lt-LT"/>
              </w:rPr>
              <w:t>2020</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66" w14:textId="77777777" w:rsidR="00B02360" w:rsidRPr="008162A5" w:rsidRDefault="00B02360" w:rsidP="00B02360">
            <w:pPr>
              <w:spacing w:after="0" w:line="240" w:lineRule="auto"/>
              <w:jc w:val="center"/>
              <w:rPr>
                <w:rFonts w:ascii="Times New Roman" w:eastAsia="Times New Roman" w:hAnsi="Times New Roman" w:cs="Times New Roman"/>
                <w:b/>
                <w:bCs/>
                <w:color w:val="000000"/>
                <w:lang w:eastAsia="lt-LT"/>
              </w:rPr>
            </w:pPr>
            <w:r w:rsidRPr="008162A5">
              <w:rPr>
                <w:rFonts w:ascii="Times New Roman" w:eastAsia="Times New Roman" w:hAnsi="Times New Roman" w:cs="Times New Roman"/>
                <w:b/>
                <w:bCs/>
                <w:color w:val="000000"/>
                <w:lang w:val="tg-Cyrl-TJ" w:eastAsia="lt-LT"/>
              </w:rPr>
              <w:t>2021</w:t>
            </w:r>
          </w:p>
        </w:tc>
      </w:tr>
      <w:tr w:rsidR="00B02360" w:rsidRPr="008162A5" w14:paraId="7B84B639" w14:textId="77777777" w:rsidTr="00B137F5">
        <w:trPr>
          <w:trHeight w:val="285"/>
        </w:trPr>
        <w:tc>
          <w:tcPr>
            <w:tcW w:w="484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35C4B8C" w14:textId="77777777" w:rsidR="00B02360" w:rsidRPr="008162A5" w:rsidRDefault="00B02360" w:rsidP="00B02360">
            <w:pPr>
              <w:spacing w:after="0" w:line="240" w:lineRule="auto"/>
              <w:rPr>
                <w:rFonts w:ascii="Times New Roman" w:eastAsia="Times New Roman" w:hAnsi="Times New Roman" w:cs="Times New Roman"/>
                <w:color w:val="000000"/>
                <w:lang w:eastAsia="lt-LT"/>
              </w:rPr>
            </w:pPr>
            <w:r w:rsidRPr="008162A5">
              <w:rPr>
                <w:rFonts w:ascii="Times New Roman" w:eastAsia="Times New Roman" w:hAnsi="Times New Roman" w:cs="Times New Roman"/>
                <w:color w:val="000000"/>
                <w:lang w:val="tg-Cyrl-TJ" w:eastAsia="lt-LT"/>
              </w:rPr>
              <w:t>Administracija</w:t>
            </w:r>
          </w:p>
        </w:tc>
        <w:tc>
          <w:tcPr>
            <w:tcW w:w="1568" w:type="dxa"/>
            <w:tcBorders>
              <w:top w:val="nil"/>
              <w:left w:val="nil"/>
              <w:bottom w:val="single" w:sz="8" w:space="0" w:color="auto"/>
              <w:right w:val="single" w:sz="8" w:space="0" w:color="auto"/>
            </w:tcBorders>
            <w:shd w:val="clear" w:color="auto" w:fill="auto"/>
            <w:vAlign w:val="center"/>
            <w:hideMark/>
          </w:tcPr>
          <w:p w14:paraId="46CB0DC7" w14:textId="0403298E"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11</w:t>
            </w:r>
          </w:p>
        </w:tc>
        <w:tc>
          <w:tcPr>
            <w:tcW w:w="1711" w:type="dxa"/>
            <w:tcBorders>
              <w:top w:val="nil"/>
              <w:left w:val="nil"/>
              <w:bottom w:val="single" w:sz="8" w:space="0" w:color="auto"/>
              <w:right w:val="single" w:sz="8" w:space="0" w:color="auto"/>
            </w:tcBorders>
            <w:shd w:val="clear" w:color="auto" w:fill="auto"/>
            <w:vAlign w:val="center"/>
            <w:hideMark/>
          </w:tcPr>
          <w:p w14:paraId="76DC75EA" w14:textId="1280ED79"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12</w:t>
            </w:r>
          </w:p>
        </w:tc>
        <w:tc>
          <w:tcPr>
            <w:tcW w:w="1568" w:type="dxa"/>
            <w:tcBorders>
              <w:top w:val="nil"/>
              <w:left w:val="nil"/>
              <w:bottom w:val="single" w:sz="8" w:space="0" w:color="auto"/>
              <w:right w:val="single" w:sz="8" w:space="0" w:color="auto"/>
            </w:tcBorders>
            <w:shd w:val="clear" w:color="auto" w:fill="auto"/>
            <w:vAlign w:val="center"/>
            <w:hideMark/>
          </w:tcPr>
          <w:p w14:paraId="02A47E0F" w14:textId="1391D972"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12</w:t>
            </w:r>
          </w:p>
        </w:tc>
      </w:tr>
      <w:tr w:rsidR="00B02360" w:rsidRPr="008162A5" w14:paraId="568E4A3C" w14:textId="77777777" w:rsidTr="00B137F5">
        <w:trPr>
          <w:trHeight w:val="285"/>
        </w:trPr>
        <w:tc>
          <w:tcPr>
            <w:tcW w:w="4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FB26E" w14:textId="77777777" w:rsidR="00B02360" w:rsidRPr="008162A5" w:rsidRDefault="00B02360" w:rsidP="00B02360">
            <w:pPr>
              <w:spacing w:after="0" w:line="240" w:lineRule="auto"/>
              <w:rPr>
                <w:rFonts w:ascii="Times New Roman" w:eastAsia="Times New Roman" w:hAnsi="Times New Roman" w:cs="Times New Roman"/>
                <w:color w:val="000000"/>
                <w:lang w:eastAsia="lt-LT"/>
              </w:rPr>
            </w:pPr>
            <w:r w:rsidRPr="008162A5">
              <w:rPr>
                <w:rFonts w:ascii="Times New Roman" w:eastAsia="Times New Roman" w:hAnsi="Times New Roman" w:cs="Times New Roman"/>
                <w:color w:val="000000"/>
                <w:lang w:val="tg-Cyrl-TJ" w:eastAsia="lt-LT"/>
              </w:rPr>
              <w:t>Gydytojai</w:t>
            </w:r>
          </w:p>
        </w:tc>
        <w:tc>
          <w:tcPr>
            <w:tcW w:w="1568" w:type="dxa"/>
            <w:tcBorders>
              <w:top w:val="nil"/>
              <w:left w:val="nil"/>
              <w:bottom w:val="single" w:sz="8" w:space="0" w:color="auto"/>
              <w:right w:val="single" w:sz="8" w:space="0" w:color="auto"/>
            </w:tcBorders>
            <w:shd w:val="clear" w:color="auto" w:fill="auto"/>
            <w:vAlign w:val="center"/>
            <w:hideMark/>
          </w:tcPr>
          <w:p w14:paraId="657CEAF8" w14:textId="53CD7576"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396</w:t>
            </w:r>
          </w:p>
        </w:tc>
        <w:tc>
          <w:tcPr>
            <w:tcW w:w="1711" w:type="dxa"/>
            <w:tcBorders>
              <w:top w:val="nil"/>
              <w:left w:val="nil"/>
              <w:bottom w:val="single" w:sz="8" w:space="0" w:color="auto"/>
              <w:right w:val="single" w:sz="8" w:space="0" w:color="auto"/>
            </w:tcBorders>
            <w:shd w:val="clear" w:color="auto" w:fill="auto"/>
            <w:vAlign w:val="center"/>
            <w:hideMark/>
          </w:tcPr>
          <w:p w14:paraId="044F111A" w14:textId="47F84A32"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384</w:t>
            </w:r>
          </w:p>
        </w:tc>
        <w:tc>
          <w:tcPr>
            <w:tcW w:w="1568" w:type="dxa"/>
            <w:tcBorders>
              <w:top w:val="nil"/>
              <w:left w:val="nil"/>
              <w:bottom w:val="single" w:sz="8" w:space="0" w:color="auto"/>
              <w:right w:val="single" w:sz="8" w:space="0" w:color="auto"/>
            </w:tcBorders>
            <w:shd w:val="clear" w:color="auto" w:fill="auto"/>
            <w:vAlign w:val="center"/>
            <w:hideMark/>
          </w:tcPr>
          <w:p w14:paraId="684FC039" w14:textId="7E84F97A"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364</w:t>
            </w:r>
          </w:p>
        </w:tc>
      </w:tr>
      <w:tr w:rsidR="00B02360" w:rsidRPr="008162A5" w14:paraId="05E0108F" w14:textId="77777777" w:rsidTr="00B137F5">
        <w:trPr>
          <w:trHeight w:val="285"/>
        </w:trPr>
        <w:tc>
          <w:tcPr>
            <w:tcW w:w="484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BC2BF7B" w14:textId="77777777" w:rsidR="00B02360" w:rsidRPr="008162A5" w:rsidRDefault="00B02360" w:rsidP="00B02360">
            <w:pPr>
              <w:spacing w:after="0" w:line="240" w:lineRule="auto"/>
              <w:rPr>
                <w:rFonts w:ascii="Times New Roman" w:eastAsia="Times New Roman" w:hAnsi="Times New Roman" w:cs="Times New Roman"/>
                <w:color w:val="000000"/>
                <w:lang w:eastAsia="lt-LT"/>
              </w:rPr>
            </w:pPr>
            <w:r w:rsidRPr="008162A5">
              <w:rPr>
                <w:rFonts w:ascii="Times New Roman" w:eastAsia="Times New Roman" w:hAnsi="Times New Roman" w:cs="Times New Roman"/>
                <w:color w:val="000000"/>
                <w:lang w:val="tg-Cyrl-TJ" w:eastAsia="lt-LT"/>
              </w:rPr>
              <w:t>Slaugos personalas</w:t>
            </w:r>
          </w:p>
        </w:tc>
        <w:tc>
          <w:tcPr>
            <w:tcW w:w="1568" w:type="dxa"/>
            <w:tcBorders>
              <w:top w:val="nil"/>
              <w:left w:val="nil"/>
              <w:bottom w:val="single" w:sz="8" w:space="0" w:color="auto"/>
              <w:right w:val="single" w:sz="8" w:space="0" w:color="auto"/>
            </w:tcBorders>
            <w:shd w:val="clear" w:color="auto" w:fill="auto"/>
            <w:vAlign w:val="center"/>
            <w:hideMark/>
          </w:tcPr>
          <w:p w14:paraId="6938A9CC" w14:textId="64C93FA6"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555</w:t>
            </w:r>
          </w:p>
        </w:tc>
        <w:tc>
          <w:tcPr>
            <w:tcW w:w="1711" w:type="dxa"/>
            <w:tcBorders>
              <w:top w:val="nil"/>
              <w:left w:val="nil"/>
              <w:bottom w:val="single" w:sz="8" w:space="0" w:color="auto"/>
              <w:right w:val="single" w:sz="8" w:space="0" w:color="auto"/>
            </w:tcBorders>
            <w:shd w:val="clear" w:color="auto" w:fill="auto"/>
            <w:vAlign w:val="center"/>
            <w:hideMark/>
          </w:tcPr>
          <w:p w14:paraId="3DD6E854" w14:textId="484741D8"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541</w:t>
            </w:r>
          </w:p>
        </w:tc>
        <w:tc>
          <w:tcPr>
            <w:tcW w:w="1568" w:type="dxa"/>
            <w:tcBorders>
              <w:top w:val="nil"/>
              <w:left w:val="nil"/>
              <w:bottom w:val="single" w:sz="8" w:space="0" w:color="auto"/>
              <w:right w:val="single" w:sz="8" w:space="0" w:color="auto"/>
            </w:tcBorders>
            <w:shd w:val="clear" w:color="auto" w:fill="auto"/>
            <w:vAlign w:val="center"/>
            <w:hideMark/>
          </w:tcPr>
          <w:p w14:paraId="789BA399" w14:textId="0D518C04"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495</w:t>
            </w:r>
          </w:p>
        </w:tc>
      </w:tr>
      <w:tr w:rsidR="00B02360" w:rsidRPr="008162A5" w14:paraId="1D48C597" w14:textId="77777777" w:rsidTr="00B137F5">
        <w:trPr>
          <w:trHeight w:val="759"/>
        </w:trPr>
        <w:tc>
          <w:tcPr>
            <w:tcW w:w="4844" w:type="dxa"/>
            <w:tcBorders>
              <w:top w:val="nil"/>
              <w:left w:val="single" w:sz="8" w:space="0" w:color="auto"/>
              <w:bottom w:val="single" w:sz="8" w:space="0" w:color="auto"/>
              <w:right w:val="single" w:sz="8" w:space="0" w:color="auto"/>
            </w:tcBorders>
            <w:shd w:val="clear" w:color="auto" w:fill="auto"/>
            <w:vAlign w:val="center"/>
            <w:hideMark/>
          </w:tcPr>
          <w:p w14:paraId="7FE7E7AE" w14:textId="79A086B8" w:rsidR="00B02360" w:rsidRPr="008162A5" w:rsidRDefault="00B02360" w:rsidP="00B02360">
            <w:pPr>
              <w:spacing w:after="0" w:line="240" w:lineRule="auto"/>
              <w:rPr>
                <w:rFonts w:ascii="Times New Roman" w:eastAsia="Times New Roman" w:hAnsi="Times New Roman" w:cs="Times New Roman"/>
                <w:color w:val="000000"/>
                <w:lang w:val="tg-Cyrl-TJ" w:eastAsia="lt-LT"/>
              </w:rPr>
            </w:pPr>
            <w:r w:rsidRPr="008162A5">
              <w:rPr>
                <w:rFonts w:ascii="Times New Roman" w:eastAsia="Times New Roman" w:hAnsi="Times New Roman" w:cs="Times New Roman"/>
                <w:color w:val="000000"/>
                <w:lang w:val="tg-Cyrl-TJ" w:eastAsia="lt-LT"/>
              </w:rPr>
              <w:t>Personalas, tiesiogiai ar netiesiogiai dalyvaujantis teikiant sveikatos priežiūros paslaugas</w:t>
            </w:r>
          </w:p>
        </w:tc>
        <w:tc>
          <w:tcPr>
            <w:tcW w:w="1568" w:type="dxa"/>
            <w:tcBorders>
              <w:top w:val="nil"/>
              <w:left w:val="nil"/>
              <w:bottom w:val="single" w:sz="8" w:space="0" w:color="auto"/>
              <w:right w:val="single" w:sz="8" w:space="0" w:color="auto"/>
            </w:tcBorders>
            <w:shd w:val="clear" w:color="auto" w:fill="auto"/>
            <w:vAlign w:val="center"/>
            <w:hideMark/>
          </w:tcPr>
          <w:p w14:paraId="7EB00514" w14:textId="092B1C0C" w:rsidR="00B02360" w:rsidRPr="008162A5" w:rsidRDefault="00B02360" w:rsidP="00B02360">
            <w:pPr>
              <w:spacing w:after="0" w:line="240" w:lineRule="auto"/>
              <w:jc w:val="center"/>
              <w:rPr>
                <w:rFonts w:ascii="Times New Roman" w:eastAsia="Times New Roman" w:hAnsi="Times New Roman" w:cs="Times New Roman"/>
                <w:color w:val="000000"/>
                <w:lang w:val="tg-Cyrl-TJ" w:eastAsia="lt-LT"/>
              </w:rPr>
            </w:pPr>
            <w:r w:rsidRPr="008162A5">
              <w:rPr>
                <w:rFonts w:ascii="Times New Roman" w:hAnsi="Times New Roman" w:cs="Times New Roman"/>
                <w:color w:val="000000"/>
                <w:lang w:val="tg-Cyrl-TJ"/>
              </w:rPr>
              <w:t>366</w:t>
            </w:r>
          </w:p>
        </w:tc>
        <w:tc>
          <w:tcPr>
            <w:tcW w:w="1711" w:type="dxa"/>
            <w:tcBorders>
              <w:top w:val="nil"/>
              <w:left w:val="nil"/>
              <w:bottom w:val="single" w:sz="8" w:space="0" w:color="auto"/>
              <w:right w:val="single" w:sz="8" w:space="0" w:color="auto"/>
            </w:tcBorders>
            <w:shd w:val="clear" w:color="auto" w:fill="auto"/>
            <w:vAlign w:val="center"/>
            <w:hideMark/>
          </w:tcPr>
          <w:p w14:paraId="41BFCEAB" w14:textId="7F04171A" w:rsidR="00B02360" w:rsidRPr="008162A5" w:rsidRDefault="00B02360" w:rsidP="00B02360">
            <w:pPr>
              <w:spacing w:after="0" w:line="240" w:lineRule="auto"/>
              <w:jc w:val="center"/>
              <w:rPr>
                <w:rFonts w:ascii="Times New Roman" w:eastAsia="Times New Roman" w:hAnsi="Times New Roman" w:cs="Times New Roman"/>
                <w:color w:val="000000"/>
                <w:lang w:val="tg-Cyrl-TJ" w:eastAsia="lt-LT"/>
              </w:rPr>
            </w:pPr>
            <w:r w:rsidRPr="008162A5">
              <w:rPr>
                <w:rFonts w:ascii="Times New Roman" w:hAnsi="Times New Roman" w:cs="Times New Roman"/>
                <w:color w:val="000000"/>
                <w:lang w:val="tg-Cyrl-TJ"/>
              </w:rPr>
              <w:t>349</w:t>
            </w:r>
          </w:p>
        </w:tc>
        <w:tc>
          <w:tcPr>
            <w:tcW w:w="1568" w:type="dxa"/>
            <w:tcBorders>
              <w:top w:val="nil"/>
              <w:left w:val="nil"/>
              <w:bottom w:val="single" w:sz="8" w:space="0" w:color="auto"/>
              <w:right w:val="single" w:sz="8" w:space="0" w:color="auto"/>
            </w:tcBorders>
            <w:shd w:val="clear" w:color="auto" w:fill="auto"/>
            <w:vAlign w:val="center"/>
            <w:hideMark/>
          </w:tcPr>
          <w:p w14:paraId="76686071" w14:textId="5B7AA669" w:rsidR="00B02360" w:rsidRPr="008162A5" w:rsidRDefault="00B02360" w:rsidP="00B02360">
            <w:pPr>
              <w:spacing w:after="0" w:line="240" w:lineRule="auto"/>
              <w:jc w:val="center"/>
              <w:rPr>
                <w:rFonts w:ascii="Times New Roman" w:eastAsia="Times New Roman" w:hAnsi="Times New Roman" w:cs="Times New Roman"/>
                <w:color w:val="000000"/>
                <w:lang w:val="tg-Cyrl-TJ" w:eastAsia="lt-LT"/>
              </w:rPr>
            </w:pPr>
            <w:r w:rsidRPr="008162A5">
              <w:rPr>
                <w:rFonts w:ascii="Times New Roman" w:hAnsi="Times New Roman" w:cs="Times New Roman"/>
                <w:color w:val="000000"/>
                <w:lang w:val="tg-Cyrl-TJ"/>
              </w:rPr>
              <w:t>344</w:t>
            </w:r>
          </w:p>
        </w:tc>
      </w:tr>
      <w:tr w:rsidR="00B02360" w:rsidRPr="008162A5" w14:paraId="62DF87FC" w14:textId="77777777" w:rsidTr="00B137F5">
        <w:trPr>
          <w:trHeight w:val="476"/>
        </w:trPr>
        <w:tc>
          <w:tcPr>
            <w:tcW w:w="4844" w:type="dxa"/>
            <w:tcBorders>
              <w:top w:val="nil"/>
              <w:left w:val="single" w:sz="8" w:space="0" w:color="auto"/>
              <w:bottom w:val="single" w:sz="8" w:space="0" w:color="auto"/>
              <w:right w:val="single" w:sz="8" w:space="0" w:color="auto"/>
            </w:tcBorders>
            <w:shd w:val="clear" w:color="auto" w:fill="auto"/>
            <w:vAlign w:val="center"/>
            <w:hideMark/>
          </w:tcPr>
          <w:p w14:paraId="0BD0F31F" w14:textId="1E5D42C6" w:rsidR="00B02360" w:rsidRPr="008162A5" w:rsidRDefault="00B02360" w:rsidP="00B02360">
            <w:pPr>
              <w:spacing w:after="0" w:line="240" w:lineRule="auto"/>
              <w:rPr>
                <w:rFonts w:ascii="Times New Roman" w:eastAsia="Times New Roman" w:hAnsi="Times New Roman" w:cs="Times New Roman"/>
                <w:color w:val="000000"/>
                <w:lang w:eastAsia="lt-LT"/>
              </w:rPr>
            </w:pPr>
            <w:r w:rsidRPr="008162A5">
              <w:rPr>
                <w:rFonts w:ascii="Times New Roman" w:eastAsia="Times New Roman" w:hAnsi="Times New Roman" w:cs="Times New Roman"/>
                <w:color w:val="000000"/>
                <w:lang w:val="tg-Cyrl-TJ" w:eastAsia="lt-LT"/>
              </w:rPr>
              <w:t>Personalas, nedalyvaujantis teikiant sveikatos priežiūros paslaugas</w:t>
            </w:r>
          </w:p>
        </w:tc>
        <w:tc>
          <w:tcPr>
            <w:tcW w:w="1568" w:type="dxa"/>
            <w:tcBorders>
              <w:top w:val="nil"/>
              <w:left w:val="nil"/>
              <w:bottom w:val="single" w:sz="8" w:space="0" w:color="auto"/>
              <w:right w:val="single" w:sz="8" w:space="0" w:color="auto"/>
            </w:tcBorders>
            <w:shd w:val="clear" w:color="auto" w:fill="auto"/>
            <w:vAlign w:val="center"/>
            <w:hideMark/>
          </w:tcPr>
          <w:p w14:paraId="6A0BA7C1" w14:textId="6F6FCAFB"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333</w:t>
            </w:r>
          </w:p>
        </w:tc>
        <w:tc>
          <w:tcPr>
            <w:tcW w:w="1711" w:type="dxa"/>
            <w:tcBorders>
              <w:top w:val="nil"/>
              <w:left w:val="nil"/>
              <w:bottom w:val="single" w:sz="8" w:space="0" w:color="auto"/>
              <w:right w:val="single" w:sz="8" w:space="0" w:color="auto"/>
            </w:tcBorders>
            <w:shd w:val="clear" w:color="auto" w:fill="auto"/>
            <w:vAlign w:val="center"/>
            <w:hideMark/>
          </w:tcPr>
          <w:p w14:paraId="5C2F797E" w14:textId="392513C9"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308</w:t>
            </w:r>
          </w:p>
        </w:tc>
        <w:tc>
          <w:tcPr>
            <w:tcW w:w="1568" w:type="dxa"/>
            <w:tcBorders>
              <w:top w:val="nil"/>
              <w:left w:val="nil"/>
              <w:bottom w:val="single" w:sz="8" w:space="0" w:color="auto"/>
              <w:right w:val="single" w:sz="8" w:space="0" w:color="auto"/>
            </w:tcBorders>
            <w:shd w:val="clear" w:color="auto" w:fill="auto"/>
            <w:vAlign w:val="center"/>
            <w:hideMark/>
          </w:tcPr>
          <w:p w14:paraId="2454C392" w14:textId="4150140A" w:rsidR="00B02360" w:rsidRPr="008162A5" w:rsidRDefault="00B02360" w:rsidP="00B02360">
            <w:pPr>
              <w:spacing w:after="0" w:line="240" w:lineRule="auto"/>
              <w:jc w:val="center"/>
              <w:rPr>
                <w:rFonts w:ascii="Times New Roman" w:eastAsia="Times New Roman" w:hAnsi="Times New Roman" w:cs="Times New Roman"/>
                <w:color w:val="000000"/>
                <w:lang w:eastAsia="lt-LT"/>
              </w:rPr>
            </w:pPr>
            <w:r w:rsidRPr="008162A5">
              <w:rPr>
                <w:rFonts w:ascii="Times New Roman" w:hAnsi="Times New Roman" w:cs="Times New Roman"/>
                <w:color w:val="000000"/>
                <w:lang w:val="tg-Cyrl-TJ"/>
              </w:rPr>
              <w:t>295</w:t>
            </w:r>
          </w:p>
        </w:tc>
      </w:tr>
      <w:tr w:rsidR="00B02360" w:rsidRPr="008162A5" w14:paraId="08AABEA9" w14:textId="77777777" w:rsidTr="00B137F5">
        <w:trPr>
          <w:trHeight w:val="285"/>
        </w:trPr>
        <w:tc>
          <w:tcPr>
            <w:tcW w:w="4844" w:type="dxa"/>
            <w:tcBorders>
              <w:top w:val="nil"/>
              <w:left w:val="single" w:sz="8" w:space="0" w:color="auto"/>
              <w:bottom w:val="single" w:sz="8" w:space="0" w:color="auto"/>
              <w:right w:val="single" w:sz="8" w:space="0" w:color="auto"/>
            </w:tcBorders>
            <w:shd w:val="clear" w:color="auto" w:fill="auto"/>
            <w:vAlign w:val="center"/>
            <w:hideMark/>
          </w:tcPr>
          <w:p w14:paraId="3470C77B" w14:textId="77777777" w:rsidR="00B02360" w:rsidRPr="008162A5" w:rsidRDefault="00B02360" w:rsidP="00B02360">
            <w:pPr>
              <w:spacing w:after="0" w:line="240" w:lineRule="auto"/>
              <w:rPr>
                <w:rFonts w:ascii="Times New Roman" w:eastAsia="Times New Roman" w:hAnsi="Times New Roman" w:cs="Times New Roman"/>
                <w:b/>
                <w:bCs/>
                <w:color w:val="000000"/>
                <w:lang w:eastAsia="lt-LT"/>
              </w:rPr>
            </w:pPr>
            <w:r w:rsidRPr="008162A5">
              <w:rPr>
                <w:rFonts w:ascii="Times New Roman" w:eastAsia="Times New Roman" w:hAnsi="Times New Roman" w:cs="Times New Roman"/>
                <w:b/>
                <w:bCs/>
                <w:color w:val="000000"/>
                <w:lang w:val="tg-Cyrl-TJ" w:eastAsia="lt-LT"/>
              </w:rPr>
              <w:t>Iš viso</w:t>
            </w:r>
          </w:p>
        </w:tc>
        <w:tc>
          <w:tcPr>
            <w:tcW w:w="1568" w:type="dxa"/>
            <w:tcBorders>
              <w:top w:val="nil"/>
              <w:left w:val="nil"/>
              <w:bottom w:val="single" w:sz="8" w:space="0" w:color="auto"/>
              <w:right w:val="single" w:sz="8" w:space="0" w:color="auto"/>
            </w:tcBorders>
            <w:shd w:val="clear" w:color="auto" w:fill="auto"/>
            <w:vAlign w:val="center"/>
            <w:hideMark/>
          </w:tcPr>
          <w:p w14:paraId="65A199F7" w14:textId="1D7D92AD" w:rsidR="00B02360" w:rsidRPr="008162A5" w:rsidRDefault="00B02360" w:rsidP="00B02360">
            <w:pPr>
              <w:spacing w:after="0" w:line="240" w:lineRule="auto"/>
              <w:jc w:val="center"/>
              <w:rPr>
                <w:rFonts w:ascii="Times New Roman" w:eastAsia="Times New Roman" w:hAnsi="Times New Roman" w:cs="Times New Roman"/>
                <w:b/>
                <w:bCs/>
                <w:color w:val="000000"/>
                <w:lang w:eastAsia="lt-LT"/>
              </w:rPr>
            </w:pPr>
            <w:r w:rsidRPr="008162A5">
              <w:rPr>
                <w:rFonts w:ascii="Times New Roman" w:hAnsi="Times New Roman" w:cs="Times New Roman"/>
                <w:b/>
                <w:bCs/>
                <w:color w:val="000000"/>
                <w:lang w:val="tg-Cyrl-TJ"/>
              </w:rPr>
              <w:t>1.661</w:t>
            </w:r>
          </w:p>
        </w:tc>
        <w:tc>
          <w:tcPr>
            <w:tcW w:w="1711" w:type="dxa"/>
            <w:tcBorders>
              <w:top w:val="nil"/>
              <w:left w:val="nil"/>
              <w:bottom w:val="single" w:sz="8" w:space="0" w:color="auto"/>
              <w:right w:val="single" w:sz="8" w:space="0" w:color="auto"/>
            </w:tcBorders>
            <w:shd w:val="clear" w:color="auto" w:fill="auto"/>
            <w:vAlign w:val="center"/>
            <w:hideMark/>
          </w:tcPr>
          <w:p w14:paraId="039C823C" w14:textId="7E658245" w:rsidR="00B02360" w:rsidRPr="008162A5" w:rsidRDefault="00B02360" w:rsidP="00B02360">
            <w:pPr>
              <w:spacing w:after="0" w:line="240" w:lineRule="auto"/>
              <w:jc w:val="center"/>
              <w:rPr>
                <w:rFonts w:ascii="Times New Roman" w:eastAsia="Times New Roman" w:hAnsi="Times New Roman" w:cs="Times New Roman"/>
                <w:b/>
                <w:bCs/>
                <w:color w:val="000000"/>
                <w:lang w:eastAsia="lt-LT"/>
              </w:rPr>
            </w:pPr>
            <w:r w:rsidRPr="008162A5">
              <w:rPr>
                <w:rFonts w:ascii="Times New Roman" w:hAnsi="Times New Roman" w:cs="Times New Roman"/>
                <w:b/>
                <w:bCs/>
                <w:color w:val="000000"/>
                <w:lang w:val="tg-Cyrl-TJ"/>
              </w:rPr>
              <w:t>1.594</w:t>
            </w:r>
          </w:p>
        </w:tc>
        <w:tc>
          <w:tcPr>
            <w:tcW w:w="1568" w:type="dxa"/>
            <w:tcBorders>
              <w:top w:val="nil"/>
              <w:left w:val="nil"/>
              <w:bottom w:val="single" w:sz="8" w:space="0" w:color="auto"/>
              <w:right w:val="single" w:sz="8" w:space="0" w:color="auto"/>
            </w:tcBorders>
            <w:shd w:val="clear" w:color="auto" w:fill="auto"/>
            <w:vAlign w:val="center"/>
            <w:hideMark/>
          </w:tcPr>
          <w:p w14:paraId="263CE1AF" w14:textId="1473E979" w:rsidR="00B02360" w:rsidRPr="008162A5" w:rsidRDefault="00B02360" w:rsidP="00B02360">
            <w:pPr>
              <w:spacing w:after="0" w:line="240" w:lineRule="auto"/>
              <w:jc w:val="center"/>
              <w:rPr>
                <w:rFonts w:ascii="Times New Roman" w:eastAsia="Times New Roman" w:hAnsi="Times New Roman" w:cs="Times New Roman"/>
                <w:b/>
                <w:bCs/>
                <w:color w:val="000000"/>
                <w:lang w:eastAsia="lt-LT"/>
              </w:rPr>
            </w:pPr>
            <w:r w:rsidRPr="008162A5">
              <w:rPr>
                <w:rFonts w:ascii="Times New Roman" w:hAnsi="Times New Roman" w:cs="Times New Roman"/>
                <w:b/>
                <w:bCs/>
                <w:color w:val="000000"/>
                <w:lang w:val="tg-Cyrl-TJ"/>
              </w:rPr>
              <w:t>1.510</w:t>
            </w:r>
          </w:p>
        </w:tc>
      </w:tr>
    </w:tbl>
    <w:p w14:paraId="42AFEC79" w14:textId="77777777" w:rsidR="007E52CB" w:rsidRPr="007E52CB" w:rsidRDefault="007E52CB" w:rsidP="007E52CB">
      <w:pPr>
        <w:spacing w:after="0" w:line="240" w:lineRule="auto"/>
        <w:ind w:firstLine="851"/>
        <w:jc w:val="both"/>
        <w:rPr>
          <w:rFonts w:ascii="Times New Roman" w:eastAsia="Times New Roman" w:hAnsi="Times New Roman" w:cs="Times New Roman"/>
          <w:color w:val="000000"/>
          <w:sz w:val="24"/>
          <w:szCs w:val="24"/>
          <w:lang w:eastAsia="lt-LT"/>
        </w:rPr>
      </w:pPr>
      <w:bookmarkStart w:id="23" w:name="part_bd5841dcaea3424fa42a4cc5e2527773"/>
      <w:bookmarkEnd w:id="23"/>
      <w:r w:rsidRPr="007E52CB">
        <w:rPr>
          <w:rFonts w:ascii="Times New Roman" w:eastAsia="Times New Roman" w:hAnsi="Times New Roman" w:cs="Times New Roman"/>
          <w:color w:val="000000"/>
          <w:sz w:val="8"/>
          <w:szCs w:val="8"/>
          <w:lang w:eastAsia="lt-LT"/>
        </w:rPr>
        <w:t> </w:t>
      </w:r>
    </w:p>
    <w:p w14:paraId="498AB1B9" w14:textId="77777777" w:rsidR="008162A5" w:rsidRPr="007E52CB" w:rsidRDefault="007E52CB" w:rsidP="008162A5">
      <w:pPr>
        <w:spacing w:after="0" w:line="276" w:lineRule="atLeast"/>
        <w:ind w:firstLine="17"/>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color w:val="000000"/>
          <w:sz w:val="18"/>
          <w:szCs w:val="18"/>
          <w:lang w:eastAsia="lt-LT"/>
        </w:rPr>
        <w:t> </w:t>
      </w:r>
      <w:r w:rsidR="008162A5" w:rsidRPr="007E52CB">
        <w:rPr>
          <w:rFonts w:ascii="Times New Roman" w:eastAsia="Times New Roman" w:hAnsi="Times New Roman" w:cs="Times New Roman"/>
          <w:i/>
          <w:iCs/>
          <w:color w:val="0A0707"/>
          <w:sz w:val="20"/>
          <w:szCs w:val="20"/>
          <w:lang w:eastAsia="lt-LT"/>
        </w:rPr>
        <w:t xml:space="preserve">Šaltinis: VšĮ </w:t>
      </w:r>
      <w:r w:rsidR="008162A5">
        <w:rPr>
          <w:rFonts w:ascii="Times New Roman" w:eastAsia="Times New Roman" w:hAnsi="Times New Roman" w:cs="Times New Roman"/>
          <w:i/>
          <w:iCs/>
          <w:color w:val="0A0707"/>
          <w:sz w:val="20"/>
          <w:szCs w:val="20"/>
          <w:lang w:eastAsia="lt-LT"/>
        </w:rPr>
        <w:t xml:space="preserve">Vilniaus miesto klinikinė </w:t>
      </w:r>
      <w:r w:rsidR="008162A5" w:rsidRPr="007E52CB">
        <w:rPr>
          <w:rFonts w:ascii="Times New Roman" w:eastAsia="Times New Roman" w:hAnsi="Times New Roman" w:cs="Times New Roman"/>
          <w:i/>
          <w:iCs/>
          <w:color w:val="0A0707"/>
          <w:sz w:val="20"/>
          <w:szCs w:val="20"/>
          <w:lang w:eastAsia="lt-LT"/>
        </w:rPr>
        <w:t xml:space="preserve"> ligoninė</w:t>
      </w:r>
    </w:p>
    <w:p w14:paraId="720FAFA0" w14:textId="3B883C39" w:rsidR="007E52CB" w:rsidRDefault="007E52CB" w:rsidP="007E52CB">
      <w:pPr>
        <w:spacing w:after="0" w:line="240" w:lineRule="auto"/>
        <w:rPr>
          <w:rFonts w:ascii="Times New Roman" w:eastAsia="Times New Roman" w:hAnsi="Times New Roman" w:cs="Times New Roman"/>
          <w:color w:val="000000"/>
          <w:sz w:val="24"/>
          <w:szCs w:val="24"/>
          <w:lang w:eastAsia="lt-LT"/>
        </w:rPr>
      </w:pPr>
    </w:p>
    <w:p w14:paraId="747B2CB9" w14:textId="77777777" w:rsidR="00D716F8" w:rsidRPr="007E52CB" w:rsidRDefault="00D716F8" w:rsidP="007E52CB">
      <w:pPr>
        <w:spacing w:after="0" w:line="240" w:lineRule="auto"/>
        <w:rPr>
          <w:rFonts w:ascii="Times New Roman" w:eastAsia="Times New Roman" w:hAnsi="Times New Roman" w:cs="Times New Roman"/>
          <w:color w:val="000000"/>
          <w:sz w:val="24"/>
          <w:szCs w:val="24"/>
          <w:lang w:eastAsia="lt-LT"/>
        </w:rPr>
      </w:pPr>
    </w:p>
    <w:p w14:paraId="650EB8C1" w14:textId="77777777" w:rsidR="007E52CB" w:rsidRPr="007E52CB" w:rsidRDefault="007E52CB" w:rsidP="007E52CB">
      <w:pPr>
        <w:spacing w:after="0" w:line="240" w:lineRule="auto"/>
        <w:rPr>
          <w:rFonts w:ascii="Times New Roman" w:eastAsia="Times New Roman" w:hAnsi="Times New Roman" w:cs="Times New Roman"/>
          <w:color w:val="000000"/>
          <w:sz w:val="24"/>
          <w:szCs w:val="24"/>
          <w:lang w:eastAsia="lt-LT"/>
        </w:rPr>
      </w:pPr>
      <w:bookmarkStart w:id="24" w:name="part_3625aebf39354b1c83e08d39bb854dac"/>
      <w:bookmarkStart w:id="25" w:name="part_0ef1efadb9044beaafea8583e0ff7d59"/>
      <w:bookmarkEnd w:id="24"/>
      <w:bookmarkEnd w:id="25"/>
      <w:r w:rsidRPr="007E52CB">
        <w:rPr>
          <w:rFonts w:ascii="Times New Roman" w:eastAsia="Times New Roman" w:hAnsi="Times New Roman" w:cs="Times New Roman"/>
          <w:color w:val="000000"/>
          <w:sz w:val="18"/>
          <w:szCs w:val="18"/>
          <w:lang w:eastAsia="lt-LT"/>
        </w:rPr>
        <w:t> </w:t>
      </w:r>
    </w:p>
    <w:p w14:paraId="2F1AB03D" w14:textId="4FA657EF" w:rsidR="001E780A" w:rsidRDefault="001E780A" w:rsidP="001E780A">
      <w:pPr>
        <w:spacing w:after="0" w:line="276" w:lineRule="atLeast"/>
        <w:ind w:left="720"/>
        <w:jc w:val="center"/>
        <w:rPr>
          <w:rFonts w:ascii="Times New Roman" w:eastAsia="Times New Roman" w:hAnsi="Times New Roman" w:cs="Times New Roman"/>
          <w:b/>
          <w:bCs/>
          <w:color w:val="000000"/>
          <w:sz w:val="26"/>
          <w:szCs w:val="26"/>
          <w:lang w:eastAsia="lt-LT"/>
        </w:rPr>
      </w:pPr>
      <w:bookmarkStart w:id="26" w:name="part_d41b02eacbcd411d9ee1c715fba0da17"/>
      <w:bookmarkEnd w:id="26"/>
      <w:r w:rsidRPr="001E780A">
        <w:rPr>
          <w:rFonts w:ascii="Times New Roman" w:eastAsia="Times New Roman" w:hAnsi="Times New Roman" w:cs="Times New Roman"/>
          <w:b/>
          <w:bCs/>
          <w:color w:val="000000"/>
          <w:sz w:val="26"/>
          <w:szCs w:val="26"/>
          <w:lang w:eastAsia="lt-LT"/>
        </w:rPr>
        <w:t>2.</w:t>
      </w:r>
      <w:r w:rsidR="00BA613D">
        <w:rPr>
          <w:rFonts w:ascii="Times New Roman" w:eastAsia="Times New Roman" w:hAnsi="Times New Roman" w:cs="Times New Roman"/>
          <w:b/>
          <w:bCs/>
          <w:color w:val="000000"/>
          <w:sz w:val="26"/>
          <w:szCs w:val="26"/>
          <w:lang w:eastAsia="lt-LT"/>
        </w:rPr>
        <w:t>5</w:t>
      </w:r>
      <w:r w:rsidRPr="001E780A">
        <w:rPr>
          <w:rFonts w:ascii="Times New Roman" w:eastAsia="Times New Roman" w:hAnsi="Times New Roman" w:cs="Times New Roman"/>
          <w:b/>
          <w:bCs/>
          <w:color w:val="000000"/>
          <w:sz w:val="26"/>
          <w:szCs w:val="26"/>
          <w:lang w:eastAsia="lt-LT"/>
        </w:rPr>
        <w:t xml:space="preserve">. </w:t>
      </w:r>
      <w:r w:rsidR="00D716F8">
        <w:rPr>
          <w:rFonts w:ascii="Times New Roman" w:eastAsia="Times New Roman" w:hAnsi="Times New Roman" w:cs="Times New Roman"/>
          <w:b/>
          <w:bCs/>
          <w:color w:val="000000"/>
          <w:sz w:val="26"/>
          <w:szCs w:val="26"/>
          <w:lang w:eastAsia="lt-LT"/>
        </w:rPr>
        <w:t>Veiklos aprašymas</w:t>
      </w:r>
    </w:p>
    <w:p w14:paraId="168310FC" w14:textId="77777777" w:rsidR="001E780A" w:rsidRPr="001E780A" w:rsidRDefault="001E780A" w:rsidP="001E780A">
      <w:pPr>
        <w:spacing w:after="0" w:line="276" w:lineRule="atLeast"/>
        <w:ind w:left="720"/>
        <w:jc w:val="center"/>
        <w:rPr>
          <w:rFonts w:ascii="Times New Roman" w:eastAsia="Times New Roman" w:hAnsi="Times New Roman" w:cs="Times New Roman"/>
          <w:b/>
          <w:bCs/>
          <w:color w:val="000000"/>
          <w:sz w:val="26"/>
          <w:szCs w:val="26"/>
          <w:lang w:eastAsia="lt-LT"/>
        </w:rPr>
      </w:pPr>
    </w:p>
    <w:p w14:paraId="2DE7E89B" w14:textId="77777777" w:rsidR="001E780A" w:rsidRPr="001E780A" w:rsidRDefault="001E780A" w:rsidP="003F4A02">
      <w:pPr>
        <w:ind w:firstLine="709"/>
        <w:jc w:val="both"/>
        <w:rPr>
          <w:rFonts w:ascii="Times New Roman" w:hAnsi="Times New Roman" w:cs="Times New Roman"/>
          <w:sz w:val="24"/>
          <w:szCs w:val="24"/>
        </w:rPr>
      </w:pPr>
      <w:r w:rsidRPr="001E780A">
        <w:rPr>
          <w:rFonts w:ascii="Times New Roman" w:hAnsi="Times New Roman" w:cs="Times New Roman"/>
          <w:bCs/>
          <w:sz w:val="24"/>
          <w:szCs w:val="24"/>
        </w:rPr>
        <w:t>Vilniaus miesto klinikinė ligoninė</w:t>
      </w:r>
      <w:r w:rsidRPr="001E780A">
        <w:rPr>
          <w:rFonts w:ascii="Times New Roman" w:hAnsi="Times New Roman" w:cs="Times New Roman"/>
          <w:sz w:val="24"/>
          <w:szCs w:val="24"/>
        </w:rPr>
        <w:t xml:space="preserve"> medicinines paslaugas sėkmingai teikia nuo 1958 m., yra </w:t>
      </w:r>
      <w:proofErr w:type="spellStart"/>
      <w:r w:rsidRPr="001E780A">
        <w:rPr>
          <w:rFonts w:ascii="Times New Roman" w:hAnsi="Times New Roman" w:cs="Times New Roman"/>
          <w:sz w:val="24"/>
          <w:szCs w:val="24"/>
        </w:rPr>
        <w:t>daugiaprofilinė</w:t>
      </w:r>
      <w:proofErr w:type="spellEnd"/>
      <w:r w:rsidRPr="001E780A">
        <w:rPr>
          <w:rFonts w:ascii="Times New Roman" w:hAnsi="Times New Roman" w:cs="Times New Roman"/>
          <w:sz w:val="24"/>
          <w:szCs w:val="24"/>
        </w:rPr>
        <w:t xml:space="preserve"> ligoninė.  </w:t>
      </w:r>
    </w:p>
    <w:p w14:paraId="34D350FC" w14:textId="77777777" w:rsidR="001E780A" w:rsidRPr="001E780A" w:rsidRDefault="001E780A" w:rsidP="003F4A02">
      <w:pPr>
        <w:ind w:firstLine="709"/>
        <w:jc w:val="both"/>
        <w:rPr>
          <w:rFonts w:ascii="Times New Roman" w:hAnsi="Times New Roman" w:cs="Times New Roman"/>
          <w:bCs/>
          <w:sz w:val="24"/>
          <w:szCs w:val="24"/>
        </w:rPr>
      </w:pPr>
      <w:r w:rsidRPr="001E780A">
        <w:rPr>
          <w:rFonts w:ascii="Times New Roman" w:hAnsi="Times New Roman" w:cs="Times New Roman"/>
          <w:sz w:val="24"/>
          <w:szCs w:val="24"/>
        </w:rPr>
        <w:t xml:space="preserve">Ligoninėje veikia 5 klinikos: </w:t>
      </w:r>
      <w:r w:rsidRPr="001E780A">
        <w:rPr>
          <w:rFonts w:ascii="Times New Roman" w:hAnsi="Times New Roman" w:cs="Times New Roman"/>
          <w:bCs/>
          <w:sz w:val="24"/>
          <w:szCs w:val="24"/>
        </w:rPr>
        <w:t xml:space="preserve">Vidaus ligų klinika, Chirurgijos ir kraujagyslių chirurgijos klinika, Akušerijos ir ginekologijos klinika, Vaikų ligų klinika, </w:t>
      </w:r>
      <w:proofErr w:type="spellStart"/>
      <w:r w:rsidRPr="001E780A">
        <w:rPr>
          <w:rFonts w:ascii="Times New Roman" w:hAnsi="Times New Roman" w:cs="Times New Roman"/>
          <w:bCs/>
          <w:sz w:val="24"/>
          <w:szCs w:val="24"/>
        </w:rPr>
        <w:t>Anesteziologijos</w:t>
      </w:r>
      <w:proofErr w:type="spellEnd"/>
      <w:r w:rsidRPr="001E780A">
        <w:rPr>
          <w:rFonts w:ascii="Times New Roman" w:hAnsi="Times New Roman" w:cs="Times New Roman"/>
          <w:bCs/>
          <w:sz w:val="24"/>
          <w:szCs w:val="24"/>
        </w:rPr>
        <w:t xml:space="preserve"> ir intensyviosios terapijos klinika.</w:t>
      </w:r>
    </w:p>
    <w:p w14:paraId="29D6A2BF" w14:textId="77777777" w:rsidR="001E780A" w:rsidRPr="001E780A" w:rsidRDefault="001E780A" w:rsidP="003F4A02">
      <w:pPr>
        <w:spacing w:after="0" w:line="240" w:lineRule="auto"/>
        <w:ind w:firstLine="709"/>
        <w:jc w:val="both"/>
        <w:rPr>
          <w:rFonts w:ascii="Times New Roman" w:eastAsia="Times New Roman" w:hAnsi="Times New Roman" w:cs="Times New Roman"/>
          <w:noProof/>
          <w:sz w:val="24"/>
          <w:szCs w:val="24"/>
          <w:lang w:eastAsia="lt-LT"/>
        </w:rPr>
      </w:pPr>
      <w:r w:rsidRPr="001E780A">
        <w:rPr>
          <w:rFonts w:ascii="Times New Roman" w:eastAsia="Times New Roman" w:hAnsi="Times New Roman" w:cs="Times New Roman"/>
          <w:noProof/>
          <w:sz w:val="24"/>
          <w:szCs w:val="24"/>
          <w:lang w:eastAsia="lt-LT"/>
        </w:rPr>
        <w:t>Vadovaujantis Lietuvos Respublikos sveikatos apsaugos ministro 2020 m. kovo 4 d. įsakymu   Nr. V-281 patvirtintu Sveikatos priežiūros paslaugų dėl COVID-19 ligos (koronoviruso infekcijos) organizavimo tvarkos aprašu, Lietuvos Respublikos sveikatos apsaugos ministro 2020 m. kovo 16 d. sprendimu Nr. V-387 „Dėl asmens sveikatos priežiūros paslaugų teikimo organizavimo paskelbus karantiną Lietuvos Respublikos teritorijoje“ (ir vėlesniais jų pakeitimais) ir  siekiant tinkamai vykdyti viešosios įstaigos Vilniaus universiteto ligoninės Santaros klinikos pavedimus  bei  užtikrinti antrinių stacionarinių asmens sveikatos priežiūros vidaus ligų profilio paslaugų teikimą COVID-19 liga sergantiems pacientams, nuo 2020 m. spalio 28 d. iki 2022 m. gegužės 1 d.</w:t>
      </w:r>
      <w:r w:rsidRPr="001E780A">
        <w:rPr>
          <w:rFonts w:ascii="Times New Roman" w:eastAsia="Times New Roman" w:hAnsi="Times New Roman" w:cs="Times New Roman"/>
          <w:b/>
          <w:bCs/>
          <w:noProof/>
          <w:sz w:val="24"/>
          <w:szCs w:val="24"/>
          <w:lang w:eastAsia="lt-LT"/>
        </w:rPr>
        <w:t xml:space="preserve"> </w:t>
      </w:r>
      <w:r w:rsidRPr="001E780A">
        <w:rPr>
          <w:rFonts w:ascii="Times New Roman" w:eastAsia="Times New Roman" w:hAnsi="Times New Roman" w:cs="Times New Roman"/>
          <w:noProof/>
          <w:sz w:val="24"/>
          <w:szCs w:val="24"/>
          <w:lang w:eastAsia="lt-LT"/>
        </w:rPr>
        <w:t xml:space="preserve">Ligoninėje, veiklos adresu Antakalnio g. 124, Vilniuje, buvo </w:t>
      </w:r>
      <w:r w:rsidRPr="001E780A">
        <w:rPr>
          <w:rFonts w:ascii="Times New Roman" w:eastAsia="Times New Roman" w:hAnsi="Times New Roman" w:cs="Times New Roman"/>
          <w:sz w:val="24"/>
          <w:szCs w:val="24"/>
          <w:lang w:eastAsia="lt-LT"/>
        </w:rPr>
        <w:t xml:space="preserve">teikiamos </w:t>
      </w:r>
      <w:r w:rsidRPr="001E780A">
        <w:rPr>
          <w:rFonts w:ascii="Times New Roman" w:eastAsia="Times New Roman" w:hAnsi="Times New Roman" w:cs="Times New Roman"/>
          <w:noProof/>
          <w:sz w:val="24"/>
          <w:szCs w:val="24"/>
          <w:lang w:eastAsia="lt-LT"/>
        </w:rPr>
        <w:t xml:space="preserve">antrinės stacionarinės asmens sveikatos priežiūros vidaus ligų profilio paslaugos COVID-19 liga sergantiems pacientams visuose stacionaro padaliniuose. </w:t>
      </w:r>
      <w:r w:rsidRPr="001E780A">
        <w:rPr>
          <w:rFonts w:ascii="Times New Roman" w:eastAsia="Times New Roman" w:hAnsi="Times New Roman" w:cs="Times New Roman"/>
          <w:color w:val="000000"/>
          <w:sz w:val="24"/>
          <w:szCs w:val="24"/>
          <w:lang w:eastAsia="lt-LT"/>
        </w:rPr>
        <w:t xml:space="preserve">Nuo 2020 m. gruodžio mėn. pradžios ir iki 2021 m. </w:t>
      </w:r>
      <w:r w:rsidRPr="001E780A">
        <w:rPr>
          <w:rFonts w:ascii="Times New Roman" w:eastAsia="Times New Roman" w:hAnsi="Times New Roman" w:cs="Times New Roman"/>
          <w:sz w:val="24"/>
          <w:szCs w:val="24"/>
          <w:lang w:eastAsia="lt-LT"/>
        </w:rPr>
        <w:t xml:space="preserve">vasario 15 d. </w:t>
      </w:r>
      <w:r w:rsidRPr="001E780A">
        <w:rPr>
          <w:rFonts w:ascii="Times New Roman" w:eastAsia="Times New Roman" w:hAnsi="Times New Roman" w:cs="Times New Roman"/>
          <w:color w:val="000000"/>
          <w:sz w:val="24"/>
          <w:szCs w:val="24"/>
          <w:lang w:eastAsia="lt-LT"/>
        </w:rPr>
        <w:t xml:space="preserve">teiktos </w:t>
      </w:r>
      <w:r w:rsidRPr="001E780A">
        <w:rPr>
          <w:rFonts w:ascii="Times New Roman" w:eastAsia="Times New Roman" w:hAnsi="Times New Roman" w:cs="Times New Roman"/>
          <w:noProof/>
          <w:sz w:val="24"/>
          <w:szCs w:val="24"/>
          <w:lang w:eastAsia="lt-LT"/>
        </w:rPr>
        <w:t>antrinės stacionarinės asmens sveikatos priežiūros vidaus ligų profilio paslaugos COVID-19 liga sergantiems pacientams stacionaro, esančio Antakalnio g. 57, Vilniuje, padaliniuose, išskyrus Vaikų ligų ir Akušerijos ir ginekologijos klinikų padalinius.</w:t>
      </w:r>
    </w:p>
    <w:p w14:paraId="2A2E5301" w14:textId="77777777" w:rsidR="001E780A" w:rsidRPr="001E780A" w:rsidRDefault="001E780A" w:rsidP="003F4A02">
      <w:pPr>
        <w:spacing w:after="0" w:line="240" w:lineRule="auto"/>
        <w:ind w:left="60" w:firstLine="709"/>
        <w:jc w:val="both"/>
        <w:rPr>
          <w:rFonts w:ascii="Times New Roman" w:eastAsia="Times New Roman" w:hAnsi="Times New Roman" w:cs="Times New Roman"/>
          <w:sz w:val="24"/>
          <w:szCs w:val="24"/>
          <w:lang w:eastAsia="lt-LT"/>
        </w:rPr>
      </w:pPr>
      <w:r w:rsidRPr="001E780A">
        <w:rPr>
          <w:rFonts w:ascii="Times New Roman" w:eastAsia="Times New Roman" w:hAnsi="Times New Roman" w:cs="Times New Roman"/>
          <w:sz w:val="24"/>
          <w:szCs w:val="24"/>
          <w:lang w:eastAsia="lt-LT"/>
        </w:rPr>
        <w:t xml:space="preserve">Stacionaro darbo rodikliai pateikti pagal abiejų Ligoninės veiklos adresais esančių  padalinių - Antakalnio g. 57 ir Antakalnio g. 124 (Vilniuje) - rodiklius. </w:t>
      </w:r>
    </w:p>
    <w:p w14:paraId="569DA1A8" w14:textId="77777777" w:rsidR="00273E7A" w:rsidRDefault="00273E7A" w:rsidP="001E780A">
      <w:pPr>
        <w:jc w:val="both"/>
        <w:rPr>
          <w:rFonts w:ascii="Times New Roman" w:hAnsi="Times New Roman" w:cs="Times New Roman"/>
          <w:sz w:val="24"/>
          <w:szCs w:val="24"/>
        </w:rPr>
      </w:pPr>
    </w:p>
    <w:p w14:paraId="6DC77BF4" w14:textId="77777777" w:rsidR="00583616" w:rsidRDefault="00583616" w:rsidP="001E780A">
      <w:pPr>
        <w:jc w:val="both"/>
        <w:rPr>
          <w:rFonts w:ascii="Times New Roman" w:hAnsi="Times New Roman" w:cs="Times New Roman"/>
          <w:b/>
          <w:bCs/>
        </w:rPr>
      </w:pPr>
    </w:p>
    <w:p w14:paraId="130E7DE1" w14:textId="77777777" w:rsidR="00583616" w:rsidRDefault="00583616" w:rsidP="001E780A">
      <w:pPr>
        <w:jc w:val="both"/>
        <w:rPr>
          <w:rFonts w:ascii="Times New Roman" w:hAnsi="Times New Roman" w:cs="Times New Roman"/>
          <w:b/>
          <w:bCs/>
        </w:rPr>
      </w:pPr>
    </w:p>
    <w:p w14:paraId="49F039FD" w14:textId="77777777" w:rsidR="00583616" w:rsidRDefault="00583616" w:rsidP="001E780A">
      <w:pPr>
        <w:jc w:val="both"/>
        <w:rPr>
          <w:rFonts w:ascii="Times New Roman" w:hAnsi="Times New Roman" w:cs="Times New Roman"/>
          <w:b/>
          <w:bCs/>
        </w:rPr>
      </w:pPr>
    </w:p>
    <w:p w14:paraId="39D1EE73" w14:textId="77777777" w:rsidR="00D716F8" w:rsidRDefault="00D716F8" w:rsidP="001E780A">
      <w:pPr>
        <w:jc w:val="both"/>
        <w:rPr>
          <w:rFonts w:ascii="Times New Roman" w:hAnsi="Times New Roman" w:cs="Times New Roman"/>
          <w:b/>
          <w:bCs/>
        </w:rPr>
      </w:pPr>
    </w:p>
    <w:p w14:paraId="171879BE" w14:textId="346FA321" w:rsidR="001E780A" w:rsidRPr="00273E7A" w:rsidRDefault="00EC146C" w:rsidP="001E780A">
      <w:pPr>
        <w:jc w:val="both"/>
        <w:rPr>
          <w:rFonts w:ascii="Times New Roman" w:hAnsi="Times New Roman" w:cs="Times New Roman"/>
          <w:b/>
          <w:bCs/>
        </w:rPr>
      </w:pPr>
      <w:r w:rsidRPr="00273E7A">
        <w:rPr>
          <w:rFonts w:ascii="Times New Roman" w:hAnsi="Times New Roman" w:cs="Times New Roman"/>
          <w:b/>
          <w:bCs/>
        </w:rPr>
        <w:t xml:space="preserve">4 </w:t>
      </w:r>
      <w:r w:rsidR="001E780A" w:rsidRPr="00273E7A">
        <w:rPr>
          <w:rFonts w:ascii="Times New Roman" w:hAnsi="Times New Roman" w:cs="Times New Roman"/>
          <w:b/>
          <w:bCs/>
        </w:rPr>
        <w:t>lentelė. Pagrindiniai stacionaro darbo rodikliai 2019-2021 m.</w:t>
      </w:r>
    </w:p>
    <w:tbl>
      <w:tblPr>
        <w:tblW w:w="9628" w:type="dxa"/>
        <w:tblLayout w:type="fixed"/>
        <w:tblLook w:val="04A0" w:firstRow="1" w:lastRow="0" w:firstColumn="1" w:lastColumn="0" w:noHBand="0" w:noVBand="1"/>
      </w:tblPr>
      <w:tblGrid>
        <w:gridCol w:w="1129"/>
        <w:gridCol w:w="709"/>
        <w:gridCol w:w="709"/>
        <w:gridCol w:w="850"/>
        <w:gridCol w:w="567"/>
        <w:gridCol w:w="709"/>
        <w:gridCol w:w="709"/>
        <w:gridCol w:w="709"/>
        <w:gridCol w:w="708"/>
        <w:gridCol w:w="709"/>
        <w:gridCol w:w="709"/>
        <w:gridCol w:w="709"/>
        <w:gridCol w:w="702"/>
      </w:tblGrid>
      <w:tr w:rsidR="001E780A" w:rsidRPr="001E780A" w14:paraId="37795A95" w14:textId="77777777" w:rsidTr="00C5462B">
        <w:trPr>
          <w:trHeight w:val="88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33B20"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Rodiklis</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140010F2"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Vidutinis lovų skaičius</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6196D0F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Lovos funkcionavimas</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71DC0872"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Lovos panaudojimo %</w:t>
            </w:r>
          </w:p>
        </w:tc>
        <w:tc>
          <w:tcPr>
            <w:tcW w:w="2120" w:type="dxa"/>
            <w:gridSpan w:val="3"/>
            <w:tcBorders>
              <w:top w:val="single" w:sz="4" w:space="0" w:color="auto"/>
              <w:left w:val="nil"/>
              <w:bottom w:val="single" w:sz="4" w:space="0" w:color="auto"/>
              <w:right w:val="single" w:sz="4" w:space="0" w:color="auto"/>
            </w:tcBorders>
            <w:shd w:val="clear" w:color="auto" w:fill="auto"/>
            <w:vAlign w:val="center"/>
            <w:hideMark/>
          </w:tcPr>
          <w:p w14:paraId="213CE066"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Vidutinė gydymo trukmė</w:t>
            </w:r>
          </w:p>
        </w:tc>
      </w:tr>
      <w:tr w:rsidR="001E780A" w:rsidRPr="001E780A" w14:paraId="515DD95A" w14:textId="77777777" w:rsidTr="00C5462B">
        <w:trPr>
          <w:trHeight w:val="6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594E271"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Profilis</w:t>
            </w:r>
          </w:p>
        </w:tc>
        <w:tc>
          <w:tcPr>
            <w:tcW w:w="709" w:type="dxa"/>
            <w:tcBorders>
              <w:top w:val="nil"/>
              <w:left w:val="nil"/>
              <w:bottom w:val="single" w:sz="4" w:space="0" w:color="auto"/>
              <w:right w:val="single" w:sz="4" w:space="0" w:color="auto"/>
            </w:tcBorders>
            <w:shd w:val="clear" w:color="auto" w:fill="auto"/>
            <w:noWrap/>
            <w:vAlign w:val="center"/>
            <w:hideMark/>
          </w:tcPr>
          <w:p w14:paraId="7BBFDA7F"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A2E24FD"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2020</w:t>
            </w:r>
          </w:p>
        </w:tc>
        <w:tc>
          <w:tcPr>
            <w:tcW w:w="850" w:type="dxa"/>
            <w:tcBorders>
              <w:top w:val="nil"/>
              <w:left w:val="nil"/>
              <w:bottom w:val="single" w:sz="4" w:space="0" w:color="auto"/>
              <w:right w:val="single" w:sz="4" w:space="0" w:color="auto"/>
            </w:tcBorders>
            <w:shd w:val="clear" w:color="auto" w:fill="auto"/>
            <w:noWrap/>
            <w:vAlign w:val="center"/>
            <w:hideMark/>
          </w:tcPr>
          <w:p w14:paraId="274DB249"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2021**</w:t>
            </w:r>
          </w:p>
        </w:tc>
        <w:tc>
          <w:tcPr>
            <w:tcW w:w="567" w:type="dxa"/>
            <w:tcBorders>
              <w:top w:val="nil"/>
              <w:left w:val="nil"/>
              <w:bottom w:val="single" w:sz="4" w:space="0" w:color="auto"/>
              <w:right w:val="single" w:sz="4" w:space="0" w:color="auto"/>
            </w:tcBorders>
            <w:shd w:val="clear" w:color="auto" w:fill="auto"/>
            <w:noWrap/>
            <w:vAlign w:val="center"/>
            <w:hideMark/>
          </w:tcPr>
          <w:p w14:paraId="6ABD7315"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00F4E14C"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4D73CCF7"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6E8B0DF3"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2019</w:t>
            </w:r>
          </w:p>
        </w:tc>
        <w:tc>
          <w:tcPr>
            <w:tcW w:w="708" w:type="dxa"/>
            <w:tcBorders>
              <w:top w:val="nil"/>
              <w:left w:val="nil"/>
              <w:bottom w:val="single" w:sz="4" w:space="0" w:color="auto"/>
              <w:right w:val="single" w:sz="4" w:space="0" w:color="auto"/>
            </w:tcBorders>
            <w:shd w:val="clear" w:color="auto" w:fill="auto"/>
            <w:noWrap/>
            <w:vAlign w:val="center"/>
            <w:hideMark/>
          </w:tcPr>
          <w:p w14:paraId="67A30FFF"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2020</w:t>
            </w:r>
          </w:p>
        </w:tc>
        <w:tc>
          <w:tcPr>
            <w:tcW w:w="709" w:type="dxa"/>
            <w:tcBorders>
              <w:top w:val="nil"/>
              <w:left w:val="nil"/>
              <w:bottom w:val="single" w:sz="4" w:space="0" w:color="auto"/>
              <w:right w:val="single" w:sz="4" w:space="0" w:color="auto"/>
            </w:tcBorders>
            <w:shd w:val="clear" w:color="auto" w:fill="auto"/>
            <w:noWrap/>
            <w:vAlign w:val="center"/>
            <w:hideMark/>
          </w:tcPr>
          <w:p w14:paraId="75A9990D"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2021</w:t>
            </w:r>
          </w:p>
        </w:tc>
        <w:tc>
          <w:tcPr>
            <w:tcW w:w="709" w:type="dxa"/>
            <w:tcBorders>
              <w:top w:val="nil"/>
              <w:left w:val="nil"/>
              <w:bottom w:val="single" w:sz="4" w:space="0" w:color="auto"/>
              <w:right w:val="single" w:sz="4" w:space="0" w:color="auto"/>
            </w:tcBorders>
            <w:shd w:val="clear" w:color="auto" w:fill="auto"/>
            <w:noWrap/>
            <w:vAlign w:val="center"/>
            <w:hideMark/>
          </w:tcPr>
          <w:p w14:paraId="06618BC0"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2019</w:t>
            </w:r>
          </w:p>
        </w:tc>
        <w:tc>
          <w:tcPr>
            <w:tcW w:w="709" w:type="dxa"/>
            <w:tcBorders>
              <w:top w:val="nil"/>
              <w:left w:val="nil"/>
              <w:bottom w:val="single" w:sz="4" w:space="0" w:color="auto"/>
              <w:right w:val="single" w:sz="4" w:space="0" w:color="auto"/>
            </w:tcBorders>
            <w:shd w:val="clear" w:color="auto" w:fill="auto"/>
            <w:noWrap/>
            <w:vAlign w:val="center"/>
            <w:hideMark/>
          </w:tcPr>
          <w:p w14:paraId="673AFA52"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2020</w:t>
            </w:r>
          </w:p>
        </w:tc>
        <w:tc>
          <w:tcPr>
            <w:tcW w:w="702" w:type="dxa"/>
            <w:tcBorders>
              <w:top w:val="nil"/>
              <w:left w:val="nil"/>
              <w:bottom w:val="single" w:sz="4" w:space="0" w:color="auto"/>
              <w:right w:val="single" w:sz="4" w:space="0" w:color="auto"/>
            </w:tcBorders>
            <w:shd w:val="clear" w:color="auto" w:fill="auto"/>
            <w:noWrap/>
            <w:vAlign w:val="center"/>
            <w:hideMark/>
          </w:tcPr>
          <w:p w14:paraId="5CA2171F"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2021</w:t>
            </w:r>
          </w:p>
        </w:tc>
      </w:tr>
      <w:tr w:rsidR="001E780A" w:rsidRPr="001E780A" w14:paraId="14B091A8" w14:textId="77777777" w:rsidTr="00C5462B">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682A6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Terapijos</w:t>
            </w:r>
          </w:p>
        </w:tc>
        <w:tc>
          <w:tcPr>
            <w:tcW w:w="709" w:type="dxa"/>
            <w:tcBorders>
              <w:top w:val="nil"/>
              <w:left w:val="nil"/>
              <w:bottom w:val="single" w:sz="4" w:space="0" w:color="auto"/>
              <w:right w:val="single" w:sz="4" w:space="0" w:color="auto"/>
            </w:tcBorders>
            <w:shd w:val="clear" w:color="auto" w:fill="auto"/>
            <w:noWrap/>
            <w:vAlign w:val="center"/>
            <w:hideMark/>
          </w:tcPr>
          <w:p w14:paraId="6F2FDA6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299</w:t>
            </w:r>
          </w:p>
        </w:tc>
        <w:tc>
          <w:tcPr>
            <w:tcW w:w="709" w:type="dxa"/>
            <w:tcBorders>
              <w:top w:val="nil"/>
              <w:left w:val="nil"/>
              <w:bottom w:val="single" w:sz="4" w:space="0" w:color="auto"/>
              <w:right w:val="single" w:sz="4" w:space="0" w:color="auto"/>
            </w:tcBorders>
            <w:shd w:val="clear" w:color="auto" w:fill="auto"/>
            <w:noWrap/>
            <w:vAlign w:val="center"/>
            <w:hideMark/>
          </w:tcPr>
          <w:p w14:paraId="19D9AC1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297</w:t>
            </w:r>
          </w:p>
        </w:tc>
        <w:tc>
          <w:tcPr>
            <w:tcW w:w="850" w:type="dxa"/>
            <w:tcBorders>
              <w:top w:val="nil"/>
              <w:left w:val="nil"/>
              <w:bottom w:val="single" w:sz="4" w:space="0" w:color="auto"/>
              <w:right w:val="single" w:sz="4" w:space="0" w:color="auto"/>
            </w:tcBorders>
            <w:shd w:val="clear" w:color="auto" w:fill="auto"/>
            <w:noWrap/>
            <w:vAlign w:val="center"/>
            <w:hideMark/>
          </w:tcPr>
          <w:p w14:paraId="4EAB6A62"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286</w:t>
            </w:r>
          </w:p>
        </w:tc>
        <w:tc>
          <w:tcPr>
            <w:tcW w:w="567" w:type="dxa"/>
            <w:tcBorders>
              <w:top w:val="nil"/>
              <w:left w:val="nil"/>
              <w:bottom w:val="single" w:sz="4" w:space="0" w:color="auto"/>
              <w:right w:val="single" w:sz="4" w:space="0" w:color="auto"/>
            </w:tcBorders>
            <w:shd w:val="clear" w:color="auto" w:fill="auto"/>
            <w:noWrap/>
            <w:vAlign w:val="center"/>
            <w:hideMark/>
          </w:tcPr>
          <w:p w14:paraId="211D19C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311</w:t>
            </w:r>
          </w:p>
        </w:tc>
        <w:tc>
          <w:tcPr>
            <w:tcW w:w="709" w:type="dxa"/>
            <w:tcBorders>
              <w:top w:val="nil"/>
              <w:left w:val="nil"/>
              <w:bottom w:val="single" w:sz="4" w:space="0" w:color="auto"/>
              <w:right w:val="single" w:sz="4" w:space="0" w:color="auto"/>
            </w:tcBorders>
            <w:shd w:val="clear" w:color="auto" w:fill="auto"/>
            <w:noWrap/>
            <w:vAlign w:val="center"/>
            <w:hideMark/>
          </w:tcPr>
          <w:p w14:paraId="7471C70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189,7</w:t>
            </w:r>
          </w:p>
        </w:tc>
        <w:tc>
          <w:tcPr>
            <w:tcW w:w="709" w:type="dxa"/>
            <w:tcBorders>
              <w:top w:val="nil"/>
              <w:left w:val="nil"/>
              <w:bottom w:val="single" w:sz="4" w:space="0" w:color="auto"/>
              <w:right w:val="single" w:sz="4" w:space="0" w:color="auto"/>
            </w:tcBorders>
            <w:shd w:val="clear" w:color="auto" w:fill="auto"/>
            <w:noWrap/>
            <w:vAlign w:val="center"/>
            <w:hideMark/>
          </w:tcPr>
          <w:p w14:paraId="4BECF6B6"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181</w:t>
            </w:r>
          </w:p>
        </w:tc>
        <w:tc>
          <w:tcPr>
            <w:tcW w:w="709" w:type="dxa"/>
            <w:tcBorders>
              <w:top w:val="nil"/>
              <w:left w:val="nil"/>
              <w:bottom w:val="single" w:sz="4" w:space="0" w:color="auto"/>
              <w:right w:val="single" w:sz="4" w:space="0" w:color="auto"/>
            </w:tcBorders>
            <w:shd w:val="clear" w:color="auto" w:fill="auto"/>
            <w:noWrap/>
            <w:vAlign w:val="center"/>
            <w:hideMark/>
          </w:tcPr>
          <w:p w14:paraId="5CC1938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85,2</w:t>
            </w:r>
          </w:p>
        </w:tc>
        <w:tc>
          <w:tcPr>
            <w:tcW w:w="708" w:type="dxa"/>
            <w:tcBorders>
              <w:top w:val="nil"/>
              <w:left w:val="nil"/>
              <w:bottom w:val="single" w:sz="4" w:space="0" w:color="auto"/>
              <w:right w:val="single" w:sz="4" w:space="0" w:color="auto"/>
            </w:tcBorders>
            <w:shd w:val="clear" w:color="auto" w:fill="auto"/>
            <w:noWrap/>
            <w:vAlign w:val="center"/>
            <w:hideMark/>
          </w:tcPr>
          <w:p w14:paraId="0945CC6F"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52,0</w:t>
            </w:r>
          </w:p>
        </w:tc>
        <w:tc>
          <w:tcPr>
            <w:tcW w:w="709" w:type="dxa"/>
            <w:tcBorders>
              <w:top w:val="nil"/>
              <w:left w:val="nil"/>
              <w:bottom w:val="single" w:sz="4" w:space="0" w:color="auto"/>
              <w:right w:val="single" w:sz="4" w:space="0" w:color="auto"/>
            </w:tcBorders>
            <w:shd w:val="clear" w:color="auto" w:fill="auto"/>
            <w:noWrap/>
            <w:vAlign w:val="center"/>
            <w:hideMark/>
          </w:tcPr>
          <w:p w14:paraId="55C073BF"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49,7</w:t>
            </w:r>
          </w:p>
        </w:tc>
        <w:tc>
          <w:tcPr>
            <w:tcW w:w="709" w:type="dxa"/>
            <w:tcBorders>
              <w:top w:val="nil"/>
              <w:left w:val="nil"/>
              <w:bottom w:val="single" w:sz="4" w:space="0" w:color="auto"/>
              <w:right w:val="single" w:sz="4" w:space="0" w:color="auto"/>
            </w:tcBorders>
            <w:shd w:val="clear" w:color="auto" w:fill="auto"/>
            <w:noWrap/>
            <w:vAlign w:val="center"/>
            <w:hideMark/>
          </w:tcPr>
          <w:p w14:paraId="532553C8"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8,8</w:t>
            </w:r>
          </w:p>
        </w:tc>
        <w:tc>
          <w:tcPr>
            <w:tcW w:w="709" w:type="dxa"/>
            <w:tcBorders>
              <w:top w:val="nil"/>
              <w:left w:val="nil"/>
              <w:bottom w:val="single" w:sz="4" w:space="0" w:color="auto"/>
              <w:right w:val="single" w:sz="4" w:space="0" w:color="auto"/>
            </w:tcBorders>
            <w:shd w:val="clear" w:color="auto" w:fill="auto"/>
            <w:noWrap/>
            <w:vAlign w:val="center"/>
            <w:hideMark/>
          </w:tcPr>
          <w:p w14:paraId="5A0C00FD"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8,7</w:t>
            </w:r>
          </w:p>
        </w:tc>
        <w:tc>
          <w:tcPr>
            <w:tcW w:w="702" w:type="dxa"/>
            <w:tcBorders>
              <w:top w:val="nil"/>
              <w:left w:val="nil"/>
              <w:bottom w:val="single" w:sz="4" w:space="0" w:color="auto"/>
              <w:right w:val="single" w:sz="4" w:space="0" w:color="auto"/>
            </w:tcBorders>
            <w:shd w:val="clear" w:color="auto" w:fill="auto"/>
            <w:noWrap/>
            <w:vAlign w:val="center"/>
            <w:hideMark/>
          </w:tcPr>
          <w:p w14:paraId="198EC1E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10,2</w:t>
            </w:r>
          </w:p>
        </w:tc>
      </w:tr>
      <w:tr w:rsidR="001E780A" w:rsidRPr="001E780A" w14:paraId="5DD6A8E6" w14:textId="77777777" w:rsidTr="00C5462B">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4D0A75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Chirurgijos</w:t>
            </w:r>
          </w:p>
        </w:tc>
        <w:tc>
          <w:tcPr>
            <w:tcW w:w="709" w:type="dxa"/>
            <w:tcBorders>
              <w:top w:val="nil"/>
              <w:left w:val="nil"/>
              <w:bottom w:val="single" w:sz="4" w:space="0" w:color="auto"/>
              <w:right w:val="single" w:sz="4" w:space="0" w:color="auto"/>
            </w:tcBorders>
            <w:shd w:val="clear" w:color="auto" w:fill="auto"/>
            <w:noWrap/>
            <w:vAlign w:val="center"/>
            <w:hideMark/>
          </w:tcPr>
          <w:p w14:paraId="63B13947" w14:textId="77777777" w:rsidR="001E780A" w:rsidRPr="001E780A" w:rsidRDefault="001E780A" w:rsidP="001E780A">
            <w:pPr>
              <w:spacing w:after="0" w:line="240" w:lineRule="auto"/>
              <w:jc w:val="center"/>
              <w:rPr>
                <w:rFonts w:ascii="Times New Roman" w:eastAsia="Times New Roman" w:hAnsi="Times New Roman" w:cs="Times New Roman"/>
                <w:color w:val="FF0000"/>
                <w:sz w:val="20"/>
                <w:szCs w:val="20"/>
                <w:highlight w:val="yellow"/>
                <w:lang w:eastAsia="lt-LT"/>
              </w:rPr>
            </w:pPr>
            <w:r w:rsidRPr="001E780A">
              <w:rPr>
                <w:rFonts w:ascii="Times New Roman" w:eastAsia="Times New Roman" w:hAnsi="Times New Roman" w:cs="Times New Roman"/>
                <w:sz w:val="20"/>
                <w:szCs w:val="20"/>
                <w:lang w:eastAsia="lt-LT"/>
              </w:rPr>
              <w:t>126*</w:t>
            </w:r>
          </w:p>
        </w:tc>
        <w:tc>
          <w:tcPr>
            <w:tcW w:w="709" w:type="dxa"/>
            <w:tcBorders>
              <w:top w:val="nil"/>
              <w:left w:val="nil"/>
              <w:bottom w:val="single" w:sz="4" w:space="0" w:color="auto"/>
              <w:right w:val="single" w:sz="4" w:space="0" w:color="auto"/>
            </w:tcBorders>
            <w:shd w:val="clear" w:color="auto" w:fill="auto"/>
            <w:noWrap/>
            <w:vAlign w:val="center"/>
            <w:hideMark/>
          </w:tcPr>
          <w:p w14:paraId="20EF563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137</w:t>
            </w:r>
          </w:p>
        </w:tc>
        <w:tc>
          <w:tcPr>
            <w:tcW w:w="850" w:type="dxa"/>
            <w:tcBorders>
              <w:top w:val="nil"/>
              <w:left w:val="nil"/>
              <w:bottom w:val="single" w:sz="4" w:space="0" w:color="auto"/>
              <w:right w:val="single" w:sz="4" w:space="0" w:color="auto"/>
            </w:tcBorders>
            <w:shd w:val="clear" w:color="auto" w:fill="auto"/>
            <w:noWrap/>
            <w:vAlign w:val="center"/>
            <w:hideMark/>
          </w:tcPr>
          <w:p w14:paraId="18CBA51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131</w:t>
            </w:r>
          </w:p>
        </w:tc>
        <w:tc>
          <w:tcPr>
            <w:tcW w:w="567" w:type="dxa"/>
            <w:tcBorders>
              <w:top w:val="nil"/>
              <w:left w:val="nil"/>
              <w:bottom w:val="single" w:sz="4" w:space="0" w:color="auto"/>
              <w:right w:val="single" w:sz="4" w:space="0" w:color="auto"/>
            </w:tcBorders>
            <w:shd w:val="clear" w:color="auto" w:fill="auto"/>
            <w:noWrap/>
            <w:vAlign w:val="center"/>
            <w:hideMark/>
          </w:tcPr>
          <w:p w14:paraId="57896222"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269</w:t>
            </w:r>
          </w:p>
        </w:tc>
        <w:tc>
          <w:tcPr>
            <w:tcW w:w="709" w:type="dxa"/>
            <w:tcBorders>
              <w:top w:val="nil"/>
              <w:left w:val="nil"/>
              <w:bottom w:val="single" w:sz="4" w:space="0" w:color="auto"/>
              <w:right w:val="single" w:sz="4" w:space="0" w:color="auto"/>
            </w:tcBorders>
            <w:shd w:val="clear" w:color="auto" w:fill="auto"/>
            <w:noWrap/>
            <w:vAlign w:val="center"/>
            <w:hideMark/>
          </w:tcPr>
          <w:p w14:paraId="4C869914"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182</w:t>
            </w:r>
          </w:p>
        </w:tc>
        <w:tc>
          <w:tcPr>
            <w:tcW w:w="709" w:type="dxa"/>
            <w:tcBorders>
              <w:top w:val="nil"/>
              <w:left w:val="nil"/>
              <w:bottom w:val="single" w:sz="4" w:space="0" w:color="auto"/>
              <w:right w:val="single" w:sz="4" w:space="0" w:color="auto"/>
            </w:tcBorders>
            <w:shd w:val="clear" w:color="auto" w:fill="auto"/>
            <w:noWrap/>
            <w:vAlign w:val="center"/>
            <w:hideMark/>
          </w:tcPr>
          <w:p w14:paraId="62AB6F3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88,8</w:t>
            </w:r>
          </w:p>
        </w:tc>
        <w:tc>
          <w:tcPr>
            <w:tcW w:w="709" w:type="dxa"/>
            <w:tcBorders>
              <w:top w:val="nil"/>
              <w:left w:val="nil"/>
              <w:bottom w:val="single" w:sz="4" w:space="0" w:color="auto"/>
              <w:right w:val="single" w:sz="4" w:space="0" w:color="auto"/>
            </w:tcBorders>
            <w:shd w:val="clear" w:color="auto" w:fill="auto"/>
            <w:noWrap/>
            <w:vAlign w:val="center"/>
            <w:hideMark/>
          </w:tcPr>
          <w:p w14:paraId="65D6F18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73,8</w:t>
            </w:r>
          </w:p>
        </w:tc>
        <w:tc>
          <w:tcPr>
            <w:tcW w:w="708" w:type="dxa"/>
            <w:tcBorders>
              <w:top w:val="nil"/>
              <w:left w:val="nil"/>
              <w:bottom w:val="single" w:sz="4" w:space="0" w:color="auto"/>
              <w:right w:val="single" w:sz="4" w:space="0" w:color="auto"/>
            </w:tcBorders>
            <w:shd w:val="clear" w:color="auto" w:fill="auto"/>
            <w:noWrap/>
            <w:vAlign w:val="center"/>
            <w:hideMark/>
          </w:tcPr>
          <w:p w14:paraId="01FD237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49,7</w:t>
            </w:r>
          </w:p>
        </w:tc>
        <w:tc>
          <w:tcPr>
            <w:tcW w:w="709" w:type="dxa"/>
            <w:tcBorders>
              <w:top w:val="nil"/>
              <w:left w:val="nil"/>
              <w:bottom w:val="single" w:sz="4" w:space="0" w:color="auto"/>
              <w:right w:val="single" w:sz="4" w:space="0" w:color="auto"/>
            </w:tcBorders>
            <w:shd w:val="clear" w:color="auto" w:fill="auto"/>
            <w:noWrap/>
            <w:vAlign w:val="center"/>
            <w:hideMark/>
          </w:tcPr>
          <w:p w14:paraId="67452D2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46,7</w:t>
            </w:r>
          </w:p>
        </w:tc>
        <w:tc>
          <w:tcPr>
            <w:tcW w:w="709" w:type="dxa"/>
            <w:tcBorders>
              <w:top w:val="nil"/>
              <w:left w:val="nil"/>
              <w:bottom w:val="single" w:sz="4" w:space="0" w:color="auto"/>
              <w:right w:val="single" w:sz="4" w:space="0" w:color="auto"/>
            </w:tcBorders>
            <w:shd w:val="clear" w:color="auto" w:fill="auto"/>
            <w:noWrap/>
            <w:vAlign w:val="center"/>
            <w:hideMark/>
          </w:tcPr>
          <w:p w14:paraId="63E2AE47"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5,0</w:t>
            </w:r>
          </w:p>
        </w:tc>
        <w:tc>
          <w:tcPr>
            <w:tcW w:w="709" w:type="dxa"/>
            <w:tcBorders>
              <w:top w:val="nil"/>
              <w:left w:val="nil"/>
              <w:bottom w:val="single" w:sz="4" w:space="0" w:color="auto"/>
              <w:right w:val="single" w:sz="4" w:space="0" w:color="auto"/>
            </w:tcBorders>
            <w:shd w:val="clear" w:color="auto" w:fill="auto"/>
            <w:noWrap/>
            <w:vAlign w:val="center"/>
            <w:hideMark/>
          </w:tcPr>
          <w:p w14:paraId="0A44BA9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5,8</w:t>
            </w:r>
          </w:p>
        </w:tc>
        <w:tc>
          <w:tcPr>
            <w:tcW w:w="702" w:type="dxa"/>
            <w:tcBorders>
              <w:top w:val="nil"/>
              <w:left w:val="nil"/>
              <w:bottom w:val="single" w:sz="4" w:space="0" w:color="auto"/>
              <w:right w:val="single" w:sz="4" w:space="0" w:color="auto"/>
            </w:tcBorders>
            <w:shd w:val="clear" w:color="auto" w:fill="auto"/>
            <w:noWrap/>
            <w:vAlign w:val="center"/>
            <w:hideMark/>
          </w:tcPr>
          <w:p w14:paraId="09B7738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5,5</w:t>
            </w:r>
          </w:p>
        </w:tc>
      </w:tr>
      <w:tr w:rsidR="001E780A" w:rsidRPr="001E780A" w14:paraId="750ECF05" w14:textId="77777777" w:rsidTr="00C5462B">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1A70A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Akušerijos</w:t>
            </w:r>
          </w:p>
        </w:tc>
        <w:tc>
          <w:tcPr>
            <w:tcW w:w="709" w:type="dxa"/>
            <w:tcBorders>
              <w:top w:val="nil"/>
              <w:left w:val="nil"/>
              <w:bottom w:val="single" w:sz="4" w:space="0" w:color="auto"/>
              <w:right w:val="single" w:sz="4" w:space="0" w:color="auto"/>
            </w:tcBorders>
            <w:shd w:val="clear" w:color="auto" w:fill="auto"/>
            <w:noWrap/>
            <w:vAlign w:val="center"/>
            <w:hideMark/>
          </w:tcPr>
          <w:p w14:paraId="045F6147"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80</w:t>
            </w:r>
          </w:p>
        </w:tc>
        <w:tc>
          <w:tcPr>
            <w:tcW w:w="709" w:type="dxa"/>
            <w:tcBorders>
              <w:top w:val="nil"/>
              <w:left w:val="nil"/>
              <w:bottom w:val="single" w:sz="4" w:space="0" w:color="auto"/>
              <w:right w:val="single" w:sz="4" w:space="0" w:color="auto"/>
            </w:tcBorders>
            <w:shd w:val="clear" w:color="auto" w:fill="auto"/>
            <w:noWrap/>
            <w:vAlign w:val="center"/>
            <w:hideMark/>
          </w:tcPr>
          <w:p w14:paraId="5A238847"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80</w:t>
            </w:r>
          </w:p>
        </w:tc>
        <w:tc>
          <w:tcPr>
            <w:tcW w:w="850" w:type="dxa"/>
            <w:tcBorders>
              <w:top w:val="nil"/>
              <w:left w:val="nil"/>
              <w:bottom w:val="single" w:sz="4" w:space="0" w:color="auto"/>
              <w:right w:val="single" w:sz="4" w:space="0" w:color="auto"/>
            </w:tcBorders>
            <w:shd w:val="clear" w:color="auto" w:fill="auto"/>
            <w:noWrap/>
            <w:vAlign w:val="center"/>
            <w:hideMark/>
          </w:tcPr>
          <w:p w14:paraId="2030016F"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78,3</w:t>
            </w:r>
          </w:p>
        </w:tc>
        <w:tc>
          <w:tcPr>
            <w:tcW w:w="567" w:type="dxa"/>
            <w:tcBorders>
              <w:top w:val="nil"/>
              <w:left w:val="nil"/>
              <w:bottom w:val="single" w:sz="4" w:space="0" w:color="auto"/>
              <w:right w:val="single" w:sz="4" w:space="0" w:color="auto"/>
            </w:tcBorders>
            <w:shd w:val="clear" w:color="auto" w:fill="auto"/>
            <w:noWrap/>
            <w:vAlign w:val="center"/>
            <w:hideMark/>
          </w:tcPr>
          <w:p w14:paraId="6CB3B98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266</w:t>
            </w:r>
          </w:p>
        </w:tc>
        <w:tc>
          <w:tcPr>
            <w:tcW w:w="709" w:type="dxa"/>
            <w:tcBorders>
              <w:top w:val="nil"/>
              <w:left w:val="nil"/>
              <w:bottom w:val="single" w:sz="4" w:space="0" w:color="auto"/>
              <w:right w:val="single" w:sz="4" w:space="0" w:color="auto"/>
            </w:tcBorders>
            <w:shd w:val="clear" w:color="auto" w:fill="auto"/>
            <w:noWrap/>
            <w:vAlign w:val="center"/>
            <w:hideMark/>
          </w:tcPr>
          <w:p w14:paraId="45E1E88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228</w:t>
            </w:r>
          </w:p>
        </w:tc>
        <w:tc>
          <w:tcPr>
            <w:tcW w:w="709" w:type="dxa"/>
            <w:tcBorders>
              <w:top w:val="nil"/>
              <w:left w:val="nil"/>
              <w:bottom w:val="single" w:sz="4" w:space="0" w:color="auto"/>
              <w:right w:val="single" w:sz="4" w:space="0" w:color="auto"/>
            </w:tcBorders>
            <w:shd w:val="clear" w:color="auto" w:fill="auto"/>
            <w:noWrap/>
            <w:vAlign w:val="center"/>
            <w:hideMark/>
          </w:tcPr>
          <w:p w14:paraId="06A182FF"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218</w:t>
            </w:r>
          </w:p>
        </w:tc>
        <w:tc>
          <w:tcPr>
            <w:tcW w:w="709" w:type="dxa"/>
            <w:tcBorders>
              <w:top w:val="nil"/>
              <w:left w:val="nil"/>
              <w:bottom w:val="single" w:sz="4" w:space="0" w:color="auto"/>
              <w:right w:val="single" w:sz="4" w:space="0" w:color="auto"/>
            </w:tcBorders>
            <w:shd w:val="clear" w:color="auto" w:fill="auto"/>
            <w:noWrap/>
            <w:vAlign w:val="center"/>
            <w:hideMark/>
          </w:tcPr>
          <w:p w14:paraId="7D2B13D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73</w:t>
            </w:r>
          </w:p>
        </w:tc>
        <w:tc>
          <w:tcPr>
            <w:tcW w:w="708" w:type="dxa"/>
            <w:tcBorders>
              <w:top w:val="nil"/>
              <w:left w:val="nil"/>
              <w:bottom w:val="single" w:sz="4" w:space="0" w:color="auto"/>
              <w:right w:val="single" w:sz="4" w:space="0" w:color="auto"/>
            </w:tcBorders>
            <w:shd w:val="clear" w:color="auto" w:fill="auto"/>
            <w:noWrap/>
            <w:vAlign w:val="center"/>
            <w:hideMark/>
          </w:tcPr>
          <w:p w14:paraId="78A57A4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62,4</w:t>
            </w:r>
          </w:p>
        </w:tc>
        <w:tc>
          <w:tcPr>
            <w:tcW w:w="709" w:type="dxa"/>
            <w:tcBorders>
              <w:top w:val="nil"/>
              <w:left w:val="nil"/>
              <w:bottom w:val="single" w:sz="4" w:space="0" w:color="auto"/>
              <w:right w:val="single" w:sz="4" w:space="0" w:color="auto"/>
            </w:tcBorders>
            <w:shd w:val="clear" w:color="auto" w:fill="auto"/>
            <w:noWrap/>
            <w:vAlign w:val="center"/>
            <w:hideMark/>
          </w:tcPr>
          <w:p w14:paraId="7F508E7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59,6</w:t>
            </w:r>
          </w:p>
        </w:tc>
        <w:tc>
          <w:tcPr>
            <w:tcW w:w="709" w:type="dxa"/>
            <w:tcBorders>
              <w:top w:val="nil"/>
              <w:left w:val="nil"/>
              <w:bottom w:val="single" w:sz="4" w:space="0" w:color="auto"/>
              <w:right w:val="single" w:sz="4" w:space="0" w:color="auto"/>
            </w:tcBorders>
            <w:shd w:val="clear" w:color="auto" w:fill="auto"/>
            <w:noWrap/>
            <w:vAlign w:val="center"/>
            <w:hideMark/>
          </w:tcPr>
          <w:p w14:paraId="50757C1C"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3,7</w:t>
            </w:r>
          </w:p>
        </w:tc>
        <w:tc>
          <w:tcPr>
            <w:tcW w:w="709" w:type="dxa"/>
            <w:tcBorders>
              <w:top w:val="nil"/>
              <w:left w:val="nil"/>
              <w:bottom w:val="single" w:sz="4" w:space="0" w:color="auto"/>
              <w:right w:val="single" w:sz="4" w:space="0" w:color="auto"/>
            </w:tcBorders>
            <w:shd w:val="clear" w:color="auto" w:fill="auto"/>
            <w:noWrap/>
            <w:vAlign w:val="center"/>
            <w:hideMark/>
          </w:tcPr>
          <w:p w14:paraId="46273023"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3,6</w:t>
            </w:r>
          </w:p>
        </w:tc>
        <w:tc>
          <w:tcPr>
            <w:tcW w:w="702" w:type="dxa"/>
            <w:tcBorders>
              <w:top w:val="nil"/>
              <w:left w:val="nil"/>
              <w:bottom w:val="single" w:sz="4" w:space="0" w:color="auto"/>
              <w:right w:val="single" w:sz="4" w:space="0" w:color="auto"/>
            </w:tcBorders>
            <w:shd w:val="clear" w:color="auto" w:fill="auto"/>
            <w:noWrap/>
            <w:vAlign w:val="center"/>
            <w:hideMark/>
          </w:tcPr>
          <w:p w14:paraId="686E931E"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3,4</w:t>
            </w:r>
          </w:p>
        </w:tc>
      </w:tr>
      <w:tr w:rsidR="001E780A" w:rsidRPr="001E780A" w14:paraId="55E4621A" w14:textId="77777777" w:rsidTr="00C5462B">
        <w:trPr>
          <w:trHeight w:val="6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428ECF3"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Vaikų ligų</w:t>
            </w:r>
          </w:p>
        </w:tc>
        <w:tc>
          <w:tcPr>
            <w:tcW w:w="709" w:type="dxa"/>
            <w:tcBorders>
              <w:top w:val="nil"/>
              <w:left w:val="nil"/>
              <w:bottom w:val="single" w:sz="4" w:space="0" w:color="auto"/>
              <w:right w:val="single" w:sz="4" w:space="0" w:color="auto"/>
            </w:tcBorders>
            <w:shd w:val="clear" w:color="auto" w:fill="auto"/>
            <w:noWrap/>
            <w:vAlign w:val="center"/>
            <w:hideMark/>
          </w:tcPr>
          <w:p w14:paraId="4117031D"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67</w:t>
            </w:r>
          </w:p>
        </w:tc>
        <w:tc>
          <w:tcPr>
            <w:tcW w:w="709" w:type="dxa"/>
            <w:tcBorders>
              <w:top w:val="nil"/>
              <w:left w:val="nil"/>
              <w:bottom w:val="single" w:sz="4" w:space="0" w:color="auto"/>
              <w:right w:val="single" w:sz="4" w:space="0" w:color="auto"/>
            </w:tcBorders>
            <w:shd w:val="clear" w:color="auto" w:fill="auto"/>
            <w:noWrap/>
            <w:vAlign w:val="center"/>
            <w:hideMark/>
          </w:tcPr>
          <w:p w14:paraId="2ADF4B66"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67</w:t>
            </w:r>
          </w:p>
        </w:tc>
        <w:tc>
          <w:tcPr>
            <w:tcW w:w="850" w:type="dxa"/>
            <w:tcBorders>
              <w:top w:val="nil"/>
              <w:left w:val="nil"/>
              <w:bottom w:val="single" w:sz="4" w:space="0" w:color="auto"/>
              <w:right w:val="single" w:sz="4" w:space="0" w:color="auto"/>
            </w:tcBorders>
            <w:shd w:val="clear" w:color="auto" w:fill="auto"/>
            <w:noWrap/>
            <w:vAlign w:val="center"/>
            <w:hideMark/>
          </w:tcPr>
          <w:p w14:paraId="535C560E"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64</w:t>
            </w:r>
          </w:p>
        </w:tc>
        <w:tc>
          <w:tcPr>
            <w:tcW w:w="567" w:type="dxa"/>
            <w:tcBorders>
              <w:top w:val="nil"/>
              <w:left w:val="nil"/>
              <w:bottom w:val="single" w:sz="4" w:space="0" w:color="auto"/>
              <w:right w:val="single" w:sz="4" w:space="0" w:color="auto"/>
            </w:tcBorders>
            <w:shd w:val="clear" w:color="auto" w:fill="auto"/>
            <w:noWrap/>
            <w:vAlign w:val="center"/>
            <w:hideMark/>
          </w:tcPr>
          <w:p w14:paraId="185E344D"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228</w:t>
            </w:r>
          </w:p>
        </w:tc>
        <w:tc>
          <w:tcPr>
            <w:tcW w:w="709" w:type="dxa"/>
            <w:tcBorders>
              <w:top w:val="nil"/>
              <w:left w:val="nil"/>
              <w:bottom w:val="single" w:sz="4" w:space="0" w:color="auto"/>
              <w:right w:val="single" w:sz="4" w:space="0" w:color="auto"/>
            </w:tcBorders>
            <w:shd w:val="clear" w:color="auto" w:fill="auto"/>
            <w:noWrap/>
            <w:vAlign w:val="center"/>
            <w:hideMark/>
          </w:tcPr>
          <w:p w14:paraId="71091FF2"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116</w:t>
            </w:r>
          </w:p>
        </w:tc>
        <w:tc>
          <w:tcPr>
            <w:tcW w:w="709" w:type="dxa"/>
            <w:tcBorders>
              <w:top w:val="nil"/>
              <w:left w:val="nil"/>
              <w:bottom w:val="single" w:sz="4" w:space="0" w:color="auto"/>
              <w:right w:val="single" w:sz="4" w:space="0" w:color="auto"/>
            </w:tcBorders>
            <w:shd w:val="clear" w:color="auto" w:fill="auto"/>
            <w:noWrap/>
            <w:vAlign w:val="center"/>
            <w:hideMark/>
          </w:tcPr>
          <w:p w14:paraId="061B8D0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108</w:t>
            </w:r>
          </w:p>
        </w:tc>
        <w:tc>
          <w:tcPr>
            <w:tcW w:w="709" w:type="dxa"/>
            <w:tcBorders>
              <w:top w:val="nil"/>
              <w:left w:val="nil"/>
              <w:bottom w:val="single" w:sz="4" w:space="0" w:color="auto"/>
              <w:right w:val="single" w:sz="4" w:space="0" w:color="auto"/>
            </w:tcBorders>
            <w:shd w:val="clear" w:color="auto" w:fill="auto"/>
            <w:noWrap/>
            <w:vAlign w:val="center"/>
            <w:hideMark/>
          </w:tcPr>
          <w:p w14:paraId="69FE718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64,8</w:t>
            </w:r>
          </w:p>
        </w:tc>
        <w:tc>
          <w:tcPr>
            <w:tcW w:w="708" w:type="dxa"/>
            <w:tcBorders>
              <w:top w:val="nil"/>
              <w:left w:val="nil"/>
              <w:bottom w:val="single" w:sz="4" w:space="0" w:color="auto"/>
              <w:right w:val="single" w:sz="4" w:space="0" w:color="auto"/>
            </w:tcBorders>
            <w:shd w:val="clear" w:color="auto" w:fill="auto"/>
            <w:noWrap/>
            <w:vAlign w:val="center"/>
            <w:hideMark/>
          </w:tcPr>
          <w:p w14:paraId="61553688"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31,7</w:t>
            </w:r>
          </w:p>
        </w:tc>
        <w:tc>
          <w:tcPr>
            <w:tcW w:w="709" w:type="dxa"/>
            <w:tcBorders>
              <w:top w:val="nil"/>
              <w:left w:val="nil"/>
              <w:bottom w:val="single" w:sz="4" w:space="0" w:color="auto"/>
              <w:right w:val="single" w:sz="4" w:space="0" w:color="auto"/>
            </w:tcBorders>
            <w:shd w:val="clear" w:color="auto" w:fill="auto"/>
            <w:noWrap/>
            <w:vAlign w:val="center"/>
            <w:hideMark/>
          </w:tcPr>
          <w:p w14:paraId="1D19E2FD"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31,2</w:t>
            </w:r>
          </w:p>
        </w:tc>
        <w:tc>
          <w:tcPr>
            <w:tcW w:w="709" w:type="dxa"/>
            <w:tcBorders>
              <w:top w:val="nil"/>
              <w:left w:val="nil"/>
              <w:bottom w:val="single" w:sz="4" w:space="0" w:color="auto"/>
              <w:right w:val="single" w:sz="4" w:space="0" w:color="auto"/>
            </w:tcBorders>
            <w:shd w:val="clear" w:color="auto" w:fill="auto"/>
            <w:noWrap/>
            <w:vAlign w:val="center"/>
            <w:hideMark/>
          </w:tcPr>
          <w:p w14:paraId="0525C6C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3,9</w:t>
            </w:r>
          </w:p>
        </w:tc>
        <w:tc>
          <w:tcPr>
            <w:tcW w:w="709" w:type="dxa"/>
            <w:tcBorders>
              <w:top w:val="nil"/>
              <w:left w:val="nil"/>
              <w:bottom w:val="single" w:sz="4" w:space="0" w:color="auto"/>
              <w:right w:val="single" w:sz="4" w:space="0" w:color="auto"/>
            </w:tcBorders>
            <w:shd w:val="clear" w:color="auto" w:fill="auto"/>
            <w:noWrap/>
            <w:vAlign w:val="center"/>
            <w:hideMark/>
          </w:tcPr>
          <w:p w14:paraId="1546682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3,4</w:t>
            </w:r>
          </w:p>
        </w:tc>
        <w:tc>
          <w:tcPr>
            <w:tcW w:w="702" w:type="dxa"/>
            <w:tcBorders>
              <w:top w:val="nil"/>
              <w:left w:val="nil"/>
              <w:bottom w:val="single" w:sz="4" w:space="0" w:color="auto"/>
              <w:right w:val="single" w:sz="4" w:space="0" w:color="auto"/>
            </w:tcBorders>
            <w:shd w:val="clear" w:color="auto" w:fill="auto"/>
            <w:noWrap/>
            <w:vAlign w:val="center"/>
            <w:hideMark/>
          </w:tcPr>
          <w:p w14:paraId="49156C3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3,2</w:t>
            </w:r>
          </w:p>
        </w:tc>
      </w:tr>
      <w:tr w:rsidR="001E780A" w:rsidRPr="001E780A" w14:paraId="114E4AC0" w14:textId="77777777" w:rsidTr="00C5462B">
        <w:trPr>
          <w:trHeight w:val="8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594522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proofErr w:type="spellStart"/>
            <w:r w:rsidRPr="001E780A">
              <w:rPr>
                <w:rFonts w:ascii="Times New Roman" w:eastAsia="Times New Roman" w:hAnsi="Times New Roman" w:cs="Times New Roman"/>
                <w:color w:val="000000"/>
                <w:sz w:val="20"/>
                <w:szCs w:val="20"/>
                <w:lang w:eastAsia="lt-LT"/>
              </w:rPr>
              <w:t>Anesteziologijos</w:t>
            </w:r>
            <w:proofErr w:type="spellEnd"/>
            <w:r w:rsidRPr="001E780A">
              <w:rPr>
                <w:rFonts w:ascii="Times New Roman" w:eastAsia="Times New Roman" w:hAnsi="Times New Roman" w:cs="Times New Roman"/>
                <w:color w:val="000000"/>
                <w:sz w:val="20"/>
                <w:szCs w:val="20"/>
                <w:lang w:eastAsia="lt-LT"/>
              </w:rPr>
              <w:t xml:space="preserve"> ir intensyviosios terapijos</w:t>
            </w:r>
          </w:p>
        </w:tc>
        <w:tc>
          <w:tcPr>
            <w:tcW w:w="709" w:type="dxa"/>
            <w:tcBorders>
              <w:top w:val="nil"/>
              <w:left w:val="nil"/>
              <w:bottom w:val="single" w:sz="4" w:space="0" w:color="auto"/>
              <w:right w:val="single" w:sz="4" w:space="0" w:color="auto"/>
            </w:tcBorders>
            <w:shd w:val="clear" w:color="auto" w:fill="auto"/>
            <w:noWrap/>
            <w:vAlign w:val="center"/>
            <w:hideMark/>
          </w:tcPr>
          <w:p w14:paraId="1621037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12</w:t>
            </w:r>
          </w:p>
        </w:tc>
        <w:tc>
          <w:tcPr>
            <w:tcW w:w="709" w:type="dxa"/>
            <w:tcBorders>
              <w:top w:val="nil"/>
              <w:left w:val="nil"/>
              <w:bottom w:val="single" w:sz="4" w:space="0" w:color="auto"/>
              <w:right w:val="single" w:sz="4" w:space="0" w:color="auto"/>
            </w:tcBorders>
            <w:shd w:val="clear" w:color="auto" w:fill="auto"/>
            <w:noWrap/>
            <w:vAlign w:val="center"/>
            <w:hideMark/>
          </w:tcPr>
          <w:p w14:paraId="0B8F409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12</w:t>
            </w:r>
          </w:p>
        </w:tc>
        <w:tc>
          <w:tcPr>
            <w:tcW w:w="850" w:type="dxa"/>
            <w:tcBorders>
              <w:top w:val="nil"/>
              <w:left w:val="nil"/>
              <w:bottom w:val="single" w:sz="4" w:space="0" w:color="auto"/>
              <w:right w:val="single" w:sz="4" w:space="0" w:color="auto"/>
            </w:tcBorders>
            <w:shd w:val="clear" w:color="auto" w:fill="auto"/>
            <w:noWrap/>
            <w:vAlign w:val="center"/>
            <w:hideMark/>
          </w:tcPr>
          <w:p w14:paraId="11AD3EC4"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12</w:t>
            </w:r>
          </w:p>
        </w:tc>
        <w:tc>
          <w:tcPr>
            <w:tcW w:w="567" w:type="dxa"/>
            <w:tcBorders>
              <w:top w:val="nil"/>
              <w:left w:val="nil"/>
              <w:bottom w:val="single" w:sz="4" w:space="0" w:color="auto"/>
              <w:right w:val="single" w:sz="4" w:space="0" w:color="auto"/>
            </w:tcBorders>
            <w:shd w:val="clear" w:color="auto" w:fill="auto"/>
            <w:noWrap/>
            <w:vAlign w:val="center"/>
            <w:hideMark/>
          </w:tcPr>
          <w:p w14:paraId="3E4DA63E"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191</w:t>
            </w:r>
          </w:p>
        </w:tc>
        <w:tc>
          <w:tcPr>
            <w:tcW w:w="709" w:type="dxa"/>
            <w:tcBorders>
              <w:top w:val="nil"/>
              <w:left w:val="nil"/>
              <w:bottom w:val="single" w:sz="4" w:space="0" w:color="auto"/>
              <w:right w:val="single" w:sz="4" w:space="0" w:color="auto"/>
            </w:tcBorders>
            <w:shd w:val="clear" w:color="auto" w:fill="auto"/>
            <w:noWrap/>
            <w:vAlign w:val="center"/>
            <w:hideMark/>
          </w:tcPr>
          <w:p w14:paraId="43EF657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143</w:t>
            </w:r>
          </w:p>
        </w:tc>
        <w:tc>
          <w:tcPr>
            <w:tcW w:w="709" w:type="dxa"/>
            <w:tcBorders>
              <w:top w:val="nil"/>
              <w:left w:val="nil"/>
              <w:bottom w:val="single" w:sz="4" w:space="0" w:color="auto"/>
              <w:right w:val="single" w:sz="4" w:space="0" w:color="auto"/>
            </w:tcBorders>
            <w:shd w:val="clear" w:color="auto" w:fill="auto"/>
            <w:noWrap/>
            <w:vAlign w:val="center"/>
            <w:hideMark/>
          </w:tcPr>
          <w:p w14:paraId="5214C1B3"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127</w:t>
            </w:r>
          </w:p>
        </w:tc>
        <w:tc>
          <w:tcPr>
            <w:tcW w:w="709" w:type="dxa"/>
            <w:tcBorders>
              <w:top w:val="nil"/>
              <w:left w:val="nil"/>
              <w:bottom w:val="single" w:sz="4" w:space="0" w:color="auto"/>
              <w:right w:val="single" w:sz="4" w:space="0" w:color="auto"/>
            </w:tcBorders>
            <w:shd w:val="clear" w:color="auto" w:fill="auto"/>
            <w:noWrap/>
            <w:vAlign w:val="center"/>
            <w:hideMark/>
          </w:tcPr>
          <w:p w14:paraId="0157DBB4"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52,2</w:t>
            </w:r>
          </w:p>
        </w:tc>
        <w:tc>
          <w:tcPr>
            <w:tcW w:w="708" w:type="dxa"/>
            <w:tcBorders>
              <w:top w:val="nil"/>
              <w:left w:val="nil"/>
              <w:bottom w:val="single" w:sz="4" w:space="0" w:color="auto"/>
              <w:right w:val="single" w:sz="4" w:space="0" w:color="auto"/>
            </w:tcBorders>
            <w:shd w:val="clear" w:color="auto" w:fill="auto"/>
            <w:noWrap/>
            <w:vAlign w:val="center"/>
            <w:hideMark/>
          </w:tcPr>
          <w:p w14:paraId="22943C8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39,0</w:t>
            </w:r>
          </w:p>
        </w:tc>
        <w:tc>
          <w:tcPr>
            <w:tcW w:w="709" w:type="dxa"/>
            <w:tcBorders>
              <w:top w:val="nil"/>
              <w:left w:val="nil"/>
              <w:bottom w:val="single" w:sz="4" w:space="0" w:color="auto"/>
              <w:right w:val="single" w:sz="4" w:space="0" w:color="auto"/>
            </w:tcBorders>
            <w:shd w:val="clear" w:color="auto" w:fill="auto"/>
            <w:noWrap/>
            <w:vAlign w:val="center"/>
            <w:hideMark/>
          </w:tcPr>
          <w:p w14:paraId="2BE3642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34,7</w:t>
            </w:r>
          </w:p>
        </w:tc>
        <w:tc>
          <w:tcPr>
            <w:tcW w:w="709" w:type="dxa"/>
            <w:tcBorders>
              <w:top w:val="nil"/>
              <w:left w:val="nil"/>
              <w:bottom w:val="single" w:sz="4" w:space="0" w:color="auto"/>
              <w:right w:val="single" w:sz="4" w:space="0" w:color="auto"/>
            </w:tcBorders>
            <w:shd w:val="clear" w:color="auto" w:fill="auto"/>
            <w:noWrap/>
            <w:vAlign w:val="center"/>
            <w:hideMark/>
          </w:tcPr>
          <w:p w14:paraId="4D8638B2"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6,9</w:t>
            </w:r>
          </w:p>
        </w:tc>
        <w:tc>
          <w:tcPr>
            <w:tcW w:w="709" w:type="dxa"/>
            <w:tcBorders>
              <w:top w:val="nil"/>
              <w:left w:val="nil"/>
              <w:bottom w:val="single" w:sz="4" w:space="0" w:color="auto"/>
              <w:right w:val="single" w:sz="4" w:space="0" w:color="auto"/>
            </w:tcBorders>
            <w:shd w:val="clear" w:color="auto" w:fill="auto"/>
            <w:noWrap/>
            <w:vAlign w:val="center"/>
            <w:hideMark/>
          </w:tcPr>
          <w:p w14:paraId="3139E4E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8,4</w:t>
            </w:r>
          </w:p>
        </w:tc>
        <w:tc>
          <w:tcPr>
            <w:tcW w:w="702" w:type="dxa"/>
            <w:tcBorders>
              <w:top w:val="nil"/>
              <w:left w:val="nil"/>
              <w:bottom w:val="single" w:sz="4" w:space="0" w:color="auto"/>
              <w:right w:val="single" w:sz="4" w:space="0" w:color="auto"/>
            </w:tcBorders>
            <w:shd w:val="clear" w:color="auto" w:fill="auto"/>
            <w:noWrap/>
            <w:vAlign w:val="center"/>
            <w:hideMark/>
          </w:tcPr>
          <w:p w14:paraId="150F918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9,5</w:t>
            </w:r>
          </w:p>
        </w:tc>
      </w:tr>
      <w:tr w:rsidR="001E780A" w:rsidRPr="001E780A" w14:paraId="446CE7BE" w14:textId="77777777" w:rsidTr="00C5462B">
        <w:trPr>
          <w:trHeight w:val="789"/>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965A68"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Iš viso (aktyvaus gydymo)</w:t>
            </w:r>
          </w:p>
        </w:tc>
        <w:tc>
          <w:tcPr>
            <w:tcW w:w="709" w:type="dxa"/>
            <w:tcBorders>
              <w:top w:val="nil"/>
              <w:left w:val="nil"/>
              <w:bottom w:val="single" w:sz="4" w:space="0" w:color="auto"/>
              <w:right w:val="single" w:sz="4" w:space="0" w:color="auto"/>
            </w:tcBorders>
            <w:shd w:val="clear" w:color="auto" w:fill="auto"/>
            <w:noWrap/>
            <w:vAlign w:val="center"/>
            <w:hideMark/>
          </w:tcPr>
          <w:p w14:paraId="3A16F32A"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584</w:t>
            </w:r>
          </w:p>
        </w:tc>
        <w:tc>
          <w:tcPr>
            <w:tcW w:w="709" w:type="dxa"/>
            <w:tcBorders>
              <w:top w:val="nil"/>
              <w:left w:val="nil"/>
              <w:bottom w:val="single" w:sz="4" w:space="0" w:color="auto"/>
              <w:right w:val="single" w:sz="4" w:space="0" w:color="auto"/>
            </w:tcBorders>
            <w:shd w:val="clear" w:color="auto" w:fill="auto"/>
            <w:noWrap/>
            <w:vAlign w:val="center"/>
            <w:hideMark/>
          </w:tcPr>
          <w:p w14:paraId="1D7B729E"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593</w:t>
            </w:r>
          </w:p>
        </w:tc>
        <w:tc>
          <w:tcPr>
            <w:tcW w:w="850" w:type="dxa"/>
            <w:tcBorders>
              <w:top w:val="nil"/>
              <w:left w:val="nil"/>
              <w:bottom w:val="single" w:sz="4" w:space="0" w:color="auto"/>
              <w:right w:val="single" w:sz="4" w:space="0" w:color="auto"/>
            </w:tcBorders>
            <w:shd w:val="clear" w:color="auto" w:fill="auto"/>
            <w:noWrap/>
            <w:vAlign w:val="center"/>
            <w:hideMark/>
          </w:tcPr>
          <w:p w14:paraId="23E8E181"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572</w:t>
            </w:r>
          </w:p>
        </w:tc>
        <w:tc>
          <w:tcPr>
            <w:tcW w:w="567" w:type="dxa"/>
            <w:tcBorders>
              <w:top w:val="nil"/>
              <w:left w:val="nil"/>
              <w:bottom w:val="single" w:sz="4" w:space="0" w:color="auto"/>
              <w:right w:val="single" w:sz="4" w:space="0" w:color="auto"/>
            </w:tcBorders>
            <w:shd w:val="clear" w:color="auto" w:fill="auto"/>
            <w:noWrap/>
            <w:vAlign w:val="center"/>
            <w:hideMark/>
          </w:tcPr>
          <w:p w14:paraId="381FDDFE"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284</w:t>
            </w:r>
          </w:p>
        </w:tc>
        <w:tc>
          <w:tcPr>
            <w:tcW w:w="709" w:type="dxa"/>
            <w:tcBorders>
              <w:top w:val="nil"/>
              <w:left w:val="nil"/>
              <w:bottom w:val="single" w:sz="4" w:space="0" w:color="auto"/>
              <w:right w:val="single" w:sz="4" w:space="0" w:color="auto"/>
            </w:tcBorders>
            <w:shd w:val="clear" w:color="auto" w:fill="auto"/>
            <w:noWrap/>
            <w:vAlign w:val="center"/>
            <w:hideMark/>
          </w:tcPr>
          <w:p w14:paraId="399421BB"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184</w:t>
            </w:r>
          </w:p>
        </w:tc>
        <w:tc>
          <w:tcPr>
            <w:tcW w:w="709" w:type="dxa"/>
            <w:tcBorders>
              <w:top w:val="nil"/>
              <w:left w:val="nil"/>
              <w:bottom w:val="single" w:sz="4" w:space="0" w:color="auto"/>
              <w:right w:val="single" w:sz="4" w:space="0" w:color="auto"/>
            </w:tcBorders>
            <w:shd w:val="clear" w:color="auto" w:fill="auto"/>
            <w:noWrap/>
            <w:vAlign w:val="center"/>
            <w:hideMark/>
          </w:tcPr>
          <w:p w14:paraId="02DECF37"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156</w:t>
            </w:r>
          </w:p>
        </w:tc>
        <w:tc>
          <w:tcPr>
            <w:tcW w:w="709" w:type="dxa"/>
            <w:tcBorders>
              <w:top w:val="nil"/>
              <w:left w:val="nil"/>
              <w:bottom w:val="single" w:sz="4" w:space="0" w:color="auto"/>
              <w:right w:val="single" w:sz="4" w:space="0" w:color="auto"/>
            </w:tcBorders>
            <w:shd w:val="clear" w:color="auto" w:fill="auto"/>
            <w:noWrap/>
            <w:vAlign w:val="center"/>
            <w:hideMark/>
          </w:tcPr>
          <w:p w14:paraId="38C02103"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77,8</w:t>
            </w:r>
          </w:p>
        </w:tc>
        <w:tc>
          <w:tcPr>
            <w:tcW w:w="708" w:type="dxa"/>
            <w:tcBorders>
              <w:top w:val="nil"/>
              <w:left w:val="nil"/>
              <w:bottom w:val="single" w:sz="4" w:space="0" w:color="auto"/>
              <w:right w:val="single" w:sz="4" w:space="0" w:color="auto"/>
            </w:tcBorders>
            <w:shd w:val="clear" w:color="auto" w:fill="auto"/>
            <w:noWrap/>
            <w:vAlign w:val="center"/>
            <w:hideMark/>
          </w:tcPr>
          <w:p w14:paraId="3DBF3421"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50,3</w:t>
            </w:r>
          </w:p>
        </w:tc>
        <w:tc>
          <w:tcPr>
            <w:tcW w:w="709" w:type="dxa"/>
            <w:tcBorders>
              <w:top w:val="nil"/>
              <w:left w:val="nil"/>
              <w:bottom w:val="single" w:sz="4" w:space="0" w:color="auto"/>
              <w:right w:val="single" w:sz="4" w:space="0" w:color="auto"/>
            </w:tcBorders>
            <w:shd w:val="clear" w:color="auto" w:fill="auto"/>
            <w:noWrap/>
            <w:vAlign w:val="center"/>
            <w:hideMark/>
          </w:tcPr>
          <w:p w14:paraId="6B3F9DC4"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42,6</w:t>
            </w:r>
          </w:p>
        </w:tc>
        <w:tc>
          <w:tcPr>
            <w:tcW w:w="709" w:type="dxa"/>
            <w:tcBorders>
              <w:top w:val="nil"/>
              <w:left w:val="nil"/>
              <w:bottom w:val="single" w:sz="4" w:space="0" w:color="auto"/>
              <w:right w:val="single" w:sz="4" w:space="0" w:color="auto"/>
            </w:tcBorders>
            <w:shd w:val="clear" w:color="auto" w:fill="auto"/>
            <w:noWrap/>
            <w:vAlign w:val="center"/>
            <w:hideMark/>
          </w:tcPr>
          <w:p w14:paraId="029468DC"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6,0</w:t>
            </w:r>
          </w:p>
        </w:tc>
        <w:tc>
          <w:tcPr>
            <w:tcW w:w="709" w:type="dxa"/>
            <w:tcBorders>
              <w:top w:val="nil"/>
              <w:left w:val="nil"/>
              <w:bottom w:val="single" w:sz="4" w:space="0" w:color="auto"/>
              <w:right w:val="single" w:sz="4" w:space="0" w:color="auto"/>
            </w:tcBorders>
            <w:shd w:val="clear" w:color="auto" w:fill="auto"/>
            <w:noWrap/>
            <w:vAlign w:val="center"/>
            <w:hideMark/>
          </w:tcPr>
          <w:p w14:paraId="12876EC1"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5,9</w:t>
            </w:r>
          </w:p>
        </w:tc>
        <w:tc>
          <w:tcPr>
            <w:tcW w:w="702" w:type="dxa"/>
            <w:tcBorders>
              <w:top w:val="nil"/>
              <w:left w:val="nil"/>
              <w:bottom w:val="single" w:sz="4" w:space="0" w:color="auto"/>
              <w:right w:val="single" w:sz="4" w:space="0" w:color="auto"/>
            </w:tcBorders>
            <w:shd w:val="clear" w:color="auto" w:fill="auto"/>
            <w:noWrap/>
            <w:vAlign w:val="center"/>
            <w:hideMark/>
          </w:tcPr>
          <w:p w14:paraId="70B0A9BF"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20"/>
                <w:szCs w:val="20"/>
                <w:lang w:eastAsia="lt-LT"/>
              </w:rPr>
            </w:pPr>
            <w:r w:rsidRPr="001E780A">
              <w:rPr>
                <w:rFonts w:ascii="Times New Roman" w:eastAsia="Times New Roman" w:hAnsi="Times New Roman" w:cs="Times New Roman"/>
                <w:b/>
                <w:bCs/>
                <w:color w:val="000000"/>
                <w:sz w:val="20"/>
                <w:szCs w:val="20"/>
                <w:lang w:eastAsia="lt-LT"/>
              </w:rPr>
              <w:t>6,5</w:t>
            </w:r>
          </w:p>
        </w:tc>
      </w:tr>
      <w:tr w:rsidR="001E780A" w:rsidRPr="001E780A" w14:paraId="474A9D48" w14:textId="77777777" w:rsidTr="00C5462B">
        <w:trPr>
          <w:trHeight w:val="45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1033878"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Dienos chirurgijos</w:t>
            </w:r>
          </w:p>
        </w:tc>
        <w:tc>
          <w:tcPr>
            <w:tcW w:w="709" w:type="dxa"/>
            <w:tcBorders>
              <w:top w:val="nil"/>
              <w:left w:val="nil"/>
              <w:bottom w:val="single" w:sz="4" w:space="0" w:color="auto"/>
              <w:right w:val="single" w:sz="4" w:space="0" w:color="auto"/>
            </w:tcBorders>
            <w:shd w:val="clear" w:color="auto" w:fill="auto"/>
            <w:noWrap/>
            <w:vAlign w:val="center"/>
            <w:hideMark/>
          </w:tcPr>
          <w:p w14:paraId="139A2246"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69</w:t>
            </w:r>
          </w:p>
        </w:tc>
        <w:tc>
          <w:tcPr>
            <w:tcW w:w="709" w:type="dxa"/>
            <w:tcBorders>
              <w:top w:val="nil"/>
              <w:left w:val="nil"/>
              <w:bottom w:val="single" w:sz="4" w:space="0" w:color="auto"/>
              <w:right w:val="single" w:sz="4" w:space="0" w:color="auto"/>
            </w:tcBorders>
            <w:shd w:val="clear" w:color="auto" w:fill="auto"/>
            <w:noWrap/>
            <w:vAlign w:val="center"/>
            <w:hideMark/>
          </w:tcPr>
          <w:p w14:paraId="1B21804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69</w:t>
            </w:r>
          </w:p>
        </w:tc>
        <w:tc>
          <w:tcPr>
            <w:tcW w:w="850" w:type="dxa"/>
            <w:tcBorders>
              <w:top w:val="nil"/>
              <w:left w:val="nil"/>
              <w:bottom w:val="single" w:sz="4" w:space="0" w:color="auto"/>
              <w:right w:val="single" w:sz="4" w:space="0" w:color="auto"/>
            </w:tcBorders>
            <w:shd w:val="clear" w:color="auto" w:fill="auto"/>
            <w:noWrap/>
            <w:vAlign w:val="center"/>
            <w:hideMark/>
          </w:tcPr>
          <w:p w14:paraId="6F428A5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69</w:t>
            </w:r>
          </w:p>
        </w:tc>
        <w:tc>
          <w:tcPr>
            <w:tcW w:w="567" w:type="dxa"/>
            <w:tcBorders>
              <w:top w:val="nil"/>
              <w:left w:val="nil"/>
              <w:bottom w:val="single" w:sz="4" w:space="0" w:color="auto"/>
              <w:right w:val="single" w:sz="4" w:space="0" w:color="auto"/>
            </w:tcBorders>
            <w:shd w:val="clear" w:color="auto" w:fill="auto"/>
            <w:noWrap/>
            <w:vAlign w:val="center"/>
            <w:hideMark/>
          </w:tcPr>
          <w:p w14:paraId="66C1288E"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98</w:t>
            </w:r>
          </w:p>
        </w:tc>
        <w:tc>
          <w:tcPr>
            <w:tcW w:w="709" w:type="dxa"/>
            <w:tcBorders>
              <w:top w:val="nil"/>
              <w:left w:val="nil"/>
              <w:bottom w:val="single" w:sz="4" w:space="0" w:color="auto"/>
              <w:right w:val="single" w:sz="4" w:space="0" w:color="auto"/>
            </w:tcBorders>
            <w:shd w:val="clear" w:color="auto" w:fill="auto"/>
            <w:noWrap/>
            <w:vAlign w:val="center"/>
            <w:hideMark/>
          </w:tcPr>
          <w:p w14:paraId="1B3DB56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76</w:t>
            </w:r>
          </w:p>
        </w:tc>
        <w:tc>
          <w:tcPr>
            <w:tcW w:w="709" w:type="dxa"/>
            <w:tcBorders>
              <w:top w:val="nil"/>
              <w:left w:val="nil"/>
              <w:bottom w:val="single" w:sz="4" w:space="0" w:color="auto"/>
              <w:right w:val="single" w:sz="4" w:space="0" w:color="auto"/>
            </w:tcBorders>
            <w:shd w:val="clear" w:color="auto" w:fill="auto"/>
            <w:noWrap/>
            <w:vAlign w:val="center"/>
            <w:hideMark/>
          </w:tcPr>
          <w:p w14:paraId="29657794"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146</w:t>
            </w:r>
          </w:p>
        </w:tc>
        <w:tc>
          <w:tcPr>
            <w:tcW w:w="709" w:type="dxa"/>
            <w:tcBorders>
              <w:top w:val="nil"/>
              <w:left w:val="nil"/>
              <w:bottom w:val="single" w:sz="4" w:space="0" w:color="auto"/>
              <w:right w:val="single" w:sz="4" w:space="0" w:color="auto"/>
            </w:tcBorders>
            <w:shd w:val="clear" w:color="auto" w:fill="auto"/>
            <w:noWrap/>
            <w:vAlign w:val="center"/>
            <w:hideMark/>
          </w:tcPr>
          <w:p w14:paraId="34A93AF7"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40,1</w:t>
            </w:r>
          </w:p>
        </w:tc>
        <w:tc>
          <w:tcPr>
            <w:tcW w:w="708" w:type="dxa"/>
            <w:tcBorders>
              <w:top w:val="nil"/>
              <w:left w:val="nil"/>
              <w:bottom w:val="single" w:sz="4" w:space="0" w:color="auto"/>
              <w:right w:val="single" w:sz="4" w:space="0" w:color="auto"/>
            </w:tcBorders>
            <w:shd w:val="clear" w:color="auto" w:fill="auto"/>
            <w:noWrap/>
            <w:vAlign w:val="center"/>
            <w:hideMark/>
          </w:tcPr>
          <w:p w14:paraId="5B47D32C"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30,0</w:t>
            </w:r>
          </w:p>
        </w:tc>
        <w:tc>
          <w:tcPr>
            <w:tcW w:w="709" w:type="dxa"/>
            <w:tcBorders>
              <w:top w:val="nil"/>
              <w:left w:val="nil"/>
              <w:bottom w:val="single" w:sz="4" w:space="0" w:color="auto"/>
              <w:right w:val="single" w:sz="4" w:space="0" w:color="auto"/>
            </w:tcBorders>
            <w:shd w:val="clear" w:color="auto" w:fill="auto"/>
            <w:noWrap/>
            <w:vAlign w:val="center"/>
            <w:hideMark/>
          </w:tcPr>
          <w:p w14:paraId="6D7D16B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40,1</w:t>
            </w:r>
          </w:p>
        </w:tc>
        <w:tc>
          <w:tcPr>
            <w:tcW w:w="709" w:type="dxa"/>
            <w:tcBorders>
              <w:top w:val="nil"/>
              <w:left w:val="nil"/>
              <w:bottom w:val="single" w:sz="4" w:space="0" w:color="auto"/>
              <w:right w:val="single" w:sz="4" w:space="0" w:color="auto"/>
            </w:tcBorders>
            <w:shd w:val="clear" w:color="auto" w:fill="auto"/>
            <w:noWrap/>
            <w:vAlign w:val="center"/>
            <w:hideMark/>
          </w:tcPr>
          <w:p w14:paraId="72DDABF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1,0</w:t>
            </w:r>
          </w:p>
        </w:tc>
        <w:tc>
          <w:tcPr>
            <w:tcW w:w="709" w:type="dxa"/>
            <w:tcBorders>
              <w:top w:val="nil"/>
              <w:left w:val="nil"/>
              <w:bottom w:val="single" w:sz="4" w:space="0" w:color="auto"/>
              <w:right w:val="single" w:sz="4" w:space="0" w:color="auto"/>
            </w:tcBorders>
            <w:shd w:val="clear" w:color="auto" w:fill="auto"/>
            <w:noWrap/>
            <w:vAlign w:val="center"/>
            <w:hideMark/>
          </w:tcPr>
          <w:p w14:paraId="3D1A3CC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1,2</w:t>
            </w:r>
          </w:p>
        </w:tc>
        <w:tc>
          <w:tcPr>
            <w:tcW w:w="702" w:type="dxa"/>
            <w:tcBorders>
              <w:top w:val="nil"/>
              <w:left w:val="nil"/>
              <w:bottom w:val="single" w:sz="4" w:space="0" w:color="auto"/>
              <w:right w:val="single" w:sz="4" w:space="0" w:color="auto"/>
            </w:tcBorders>
            <w:shd w:val="clear" w:color="auto" w:fill="auto"/>
            <w:noWrap/>
            <w:vAlign w:val="center"/>
            <w:hideMark/>
          </w:tcPr>
          <w:p w14:paraId="329989DC"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1,9</w:t>
            </w:r>
          </w:p>
        </w:tc>
      </w:tr>
      <w:tr w:rsidR="001E780A" w:rsidRPr="001E780A" w14:paraId="2307F604" w14:textId="77777777" w:rsidTr="00C5462B">
        <w:trPr>
          <w:trHeight w:val="112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809D43"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Medicininės reabilitacijos (neaktyvaus gydymo lovos)</w:t>
            </w:r>
          </w:p>
        </w:tc>
        <w:tc>
          <w:tcPr>
            <w:tcW w:w="709" w:type="dxa"/>
            <w:tcBorders>
              <w:top w:val="nil"/>
              <w:left w:val="nil"/>
              <w:bottom w:val="single" w:sz="4" w:space="0" w:color="auto"/>
              <w:right w:val="single" w:sz="4" w:space="0" w:color="auto"/>
            </w:tcBorders>
            <w:shd w:val="clear" w:color="auto" w:fill="auto"/>
            <w:noWrap/>
            <w:vAlign w:val="center"/>
            <w:hideMark/>
          </w:tcPr>
          <w:p w14:paraId="251DDF78"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30</w:t>
            </w:r>
          </w:p>
        </w:tc>
        <w:tc>
          <w:tcPr>
            <w:tcW w:w="709" w:type="dxa"/>
            <w:tcBorders>
              <w:top w:val="nil"/>
              <w:left w:val="nil"/>
              <w:bottom w:val="single" w:sz="4" w:space="0" w:color="auto"/>
              <w:right w:val="single" w:sz="4" w:space="0" w:color="auto"/>
            </w:tcBorders>
            <w:shd w:val="clear" w:color="auto" w:fill="auto"/>
            <w:noWrap/>
            <w:vAlign w:val="center"/>
            <w:hideMark/>
          </w:tcPr>
          <w:p w14:paraId="0612C70E"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30</w:t>
            </w:r>
          </w:p>
        </w:tc>
        <w:tc>
          <w:tcPr>
            <w:tcW w:w="850" w:type="dxa"/>
            <w:tcBorders>
              <w:top w:val="nil"/>
              <w:left w:val="nil"/>
              <w:bottom w:val="single" w:sz="4" w:space="0" w:color="auto"/>
              <w:right w:val="single" w:sz="4" w:space="0" w:color="auto"/>
            </w:tcBorders>
            <w:shd w:val="clear" w:color="auto" w:fill="auto"/>
            <w:noWrap/>
            <w:vAlign w:val="center"/>
            <w:hideMark/>
          </w:tcPr>
          <w:p w14:paraId="196B0A01"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30</w:t>
            </w:r>
          </w:p>
        </w:tc>
        <w:tc>
          <w:tcPr>
            <w:tcW w:w="567" w:type="dxa"/>
            <w:tcBorders>
              <w:top w:val="nil"/>
              <w:left w:val="nil"/>
              <w:bottom w:val="single" w:sz="4" w:space="0" w:color="auto"/>
              <w:right w:val="single" w:sz="4" w:space="0" w:color="auto"/>
            </w:tcBorders>
            <w:shd w:val="clear" w:color="auto" w:fill="auto"/>
            <w:noWrap/>
            <w:vAlign w:val="center"/>
            <w:hideMark/>
          </w:tcPr>
          <w:p w14:paraId="3A6B7865"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314</w:t>
            </w:r>
          </w:p>
        </w:tc>
        <w:tc>
          <w:tcPr>
            <w:tcW w:w="709" w:type="dxa"/>
            <w:tcBorders>
              <w:top w:val="nil"/>
              <w:left w:val="nil"/>
              <w:bottom w:val="single" w:sz="4" w:space="0" w:color="auto"/>
              <w:right w:val="single" w:sz="4" w:space="0" w:color="auto"/>
            </w:tcBorders>
            <w:shd w:val="clear" w:color="auto" w:fill="auto"/>
            <w:noWrap/>
            <w:vAlign w:val="center"/>
            <w:hideMark/>
          </w:tcPr>
          <w:p w14:paraId="47F67EB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179</w:t>
            </w:r>
          </w:p>
        </w:tc>
        <w:tc>
          <w:tcPr>
            <w:tcW w:w="709" w:type="dxa"/>
            <w:tcBorders>
              <w:top w:val="nil"/>
              <w:left w:val="nil"/>
              <w:bottom w:val="single" w:sz="4" w:space="0" w:color="auto"/>
              <w:right w:val="single" w:sz="4" w:space="0" w:color="auto"/>
            </w:tcBorders>
            <w:shd w:val="clear" w:color="auto" w:fill="auto"/>
            <w:noWrap/>
            <w:vAlign w:val="center"/>
            <w:hideMark/>
          </w:tcPr>
          <w:p w14:paraId="56687CB6"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224</w:t>
            </w:r>
          </w:p>
        </w:tc>
        <w:tc>
          <w:tcPr>
            <w:tcW w:w="709" w:type="dxa"/>
            <w:tcBorders>
              <w:top w:val="nil"/>
              <w:left w:val="nil"/>
              <w:bottom w:val="single" w:sz="4" w:space="0" w:color="auto"/>
              <w:right w:val="single" w:sz="4" w:space="0" w:color="auto"/>
            </w:tcBorders>
            <w:shd w:val="clear" w:color="auto" w:fill="auto"/>
            <w:noWrap/>
            <w:vAlign w:val="center"/>
            <w:hideMark/>
          </w:tcPr>
          <w:p w14:paraId="0185357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86,1</w:t>
            </w:r>
          </w:p>
        </w:tc>
        <w:tc>
          <w:tcPr>
            <w:tcW w:w="708" w:type="dxa"/>
            <w:tcBorders>
              <w:top w:val="nil"/>
              <w:left w:val="nil"/>
              <w:bottom w:val="single" w:sz="4" w:space="0" w:color="auto"/>
              <w:right w:val="single" w:sz="4" w:space="0" w:color="auto"/>
            </w:tcBorders>
            <w:shd w:val="clear" w:color="auto" w:fill="auto"/>
            <w:noWrap/>
            <w:vAlign w:val="center"/>
            <w:hideMark/>
          </w:tcPr>
          <w:p w14:paraId="6E61374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49,0</w:t>
            </w:r>
          </w:p>
        </w:tc>
        <w:tc>
          <w:tcPr>
            <w:tcW w:w="709" w:type="dxa"/>
            <w:tcBorders>
              <w:top w:val="nil"/>
              <w:left w:val="nil"/>
              <w:bottom w:val="single" w:sz="4" w:space="0" w:color="auto"/>
              <w:right w:val="single" w:sz="4" w:space="0" w:color="auto"/>
            </w:tcBorders>
            <w:shd w:val="clear" w:color="auto" w:fill="auto"/>
            <w:noWrap/>
            <w:vAlign w:val="center"/>
            <w:hideMark/>
          </w:tcPr>
          <w:p w14:paraId="2291795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61,3</w:t>
            </w:r>
          </w:p>
        </w:tc>
        <w:tc>
          <w:tcPr>
            <w:tcW w:w="709" w:type="dxa"/>
            <w:tcBorders>
              <w:top w:val="nil"/>
              <w:left w:val="nil"/>
              <w:bottom w:val="single" w:sz="4" w:space="0" w:color="auto"/>
              <w:right w:val="single" w:sz="4" w:space="0" w:color="auto"/>
            </w:tcBorders>
            <w:shd w:val="clear" w:color="auto" w:fill="auto"/>
            <w:noWrap/>
            <w:vAlign w:val="center"/>
            <w:hideMark/>
          </w:tcPr>
          <w:p w14:paraId="41E954AD"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20,3</w:t>
            </w:r>
          </w:p>
        </w:tc>
        <w:tc>
          <w:tcPr>
            <w:tcW w:w="709" w:type="dxa"/>
            <w:tcBorders>
              <w:top w:val="nil"/>
              <w:left w:val="nil"/>
              <w:bottom w:val="single" w:sz="4" w:space="0" w:color="auto"/>
              <w:right w:val="single" w:sz="4" w:space="0" w:color="auto"/>
            </w:tcBorders>
            <w:shd w:val="clear" w:color="auto" w:fill="auto"/>
            <w:noWrap/>
            <w:vAlign w:val="center"/>
            <w:hideMark/>
          </w:tcPr>
          <w:p w14:paraId="2F6248AA"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14,5</w:t>
            </w:r>
          </w:p>
        </w:tc>
        <w:tc>
          <w:tcPr>
            <w:tcW w:w="702" w:type="dxa"/>
            <w:tcBorders>
              <w:top w:val="nil"/>
              <w:left w:val="nil"/>
              <w:bottom w:val="single" w:sz="4" w:space="0" w:color="auto"/>
              <w:right w:val="single" w:sz="4" w:space="0" w:color="auto"/>
            </w:tcBorders>
            <w:shd w:val="clear" w:color="auto" w:fill="auto"/>
            <w:noWrap/>
            <w:vAlign w:val="center"/>
            <w:hideMark/>
          </w:tcPr>
          <w:p w14:paraId="688A771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9,9</w:t>
            </w:r>
          </w:p>
        </w:tc>
      </w:tr>
    </w:tbl>
    <w:p w14:paraId="0375BB91" w14:textId="77777777" w:rsidR="001E780A" w:rsidRPr="001E780A" w:rsidRDefault="001E780A" w:rsidP="001E780A">
      <w:pPr>
        <w:spacing w:after="0" w:line="240" w:lineRule="auto"/>
        <w:ind w:firstLine="539"/>
        <w:jc w:val="both"/>
        <w:rPr>
          <w:rFonts w:ascii="Times New Roman" w:eastAsia="Times New Roman" w:hAnsi="Times New Roman" w:cs="Times New Roman"/>
          <w:noProof/>
          <w:sz w:val="24"/>
          <w:szCs w:val="24"/>
          <w:lang w:eastAsia="lt-LT"/>
        </w:rPr>
      </w:pPr>
      <w:r w:rsidRPr="001E780A">
        <w:rPr>
          <w:rFonts w:ascii="Times New Roman" w:eastAsia="Times New Roman" w:hAnsi="Times New Roman" w:cs="Times New Roman"/>
          <w:noProof/>
          <w:sz w:val="24"/>
          <w:szCs w:val="24"/>
          <w:lang w:eastAsia="lt-LT"/>
        </w:rPr>
        <w:t>*- vidutinis lovų skaičius sumažėjęs dėl remontų skyriuose</w:t>
      </w:r>
    </w:p>
    <w:p w14:paraId="56A9616C" w14:textId="3C2116C5" w:rsidR="001E780A" w:rsidRDefault="001E780A" w:rsidP="001E780A">
      <w:pPr>
        <w:spacing w:after="0" w:line="240" w:lineRule="auto"/>
        <w:ind w:firstLine="539"/>
        <w:jc w:val="both"/>
        <w:rPr>
          <w:rFonts w:ascii="Times New Roman" w:eastAsia="Times New Roman" w:hAnsi="Times New Roman" w:cs="Times New Roman"/>
          <w:noProof/>
          <w:sz w:val="24"/>
          <w:szCs w:val="24"/>
          <w:lang w:eastAsia="lt-LT"/>
        </w:rPr>
      </w:pPr>
      <w:r w:rsidRPr="001E780A">
        <w:rPr>
          <w:rFonts w:ascii="Times New Roman" w:eastAsia="Times New Roman" w:hAnsi="Times New Roman" w:cs="Times New Roman"/>
          <w:noProof/>
          <w:sz w:val="24"/>
          <w:szCs w:val="24"/>
          <w:lang w:eastAsia="lt-LT"/>
        </w:rPr>
        <w:t xml:space="preserve">** - aktyvaus gydymo lovų skaičius sumažintas dėl infekcijų plitimo kontrolės  </w:t>
      </w:r>
    </w:p>
    <w:p w14:paraId="5C73534A" w14:textId="31EED8CF" w:rsidR="00CE044B" w:rsidRPr="001E780A" w:rsidRDefault="00CE044B" w:rsidP="001E780A">
      <w:pPr>
        <w:spacing w:after="0" w:line="240" w:lineRule="auto"/>
        <w:ind w:firstLine="539"/>
        <w:jc w:val="both"/>
        <w:rPr>
          <w:rFonts w:ascii="Times New Roman" w:eastAsia="Times New Roman" w:hAnsi="Times New Roman" w:cs="Times New Roman"/>
          <w:noProof/>
          <w:sz w:val="24"/>
          <w:szCs w:val="24"/>
          <w:lang w:eastAsia="lt-LT"/>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3B0B4B78" w14:textId="77777777" w:rsidR="001E780A" w:rsidRPr="001E780A" w:rsidRDefault="001E780A" w:rsidP="001E780A">
      <w:pPr>
        <w:spacing w:after="0" w:line="240" w:lineRule="auto"/>
        <w:ind w:firstLine="539"/>
        <w:jc w:val="both"/>
        <w:rPr>
          <w:rFonts w:ascii="Times New Roman" w:eastAsia="Times New Roman" w:hAnsi="Times New Roman" w:cs="Times New Roman"/>
          <w:noProof/>
          <w:sz w:val="24"/>
          <w:szCs w:val="24"/>
          <w:lang w:eastAsia="lt-LT"/>
        </w:rPr>
      </w:pPr>
    </w:p>
    <w:p w14:paraId="5C35AD6C" w14:textId="776A54DA" w:rsidR="001E780A" w:rsidRPr="001E780A" w:rsidRDefault="001E780A" w:rsidP="003F4A02">
      <w:pPr>
        <w:tabs>
          <w:tab w:val="left" w:pos="0"/>
          <w:tab w:val="left" w:pos="900"/>
        </w:tabs>
        <w:ind w:firstLine="709"/>
        <w:jc w:val="both"/>
        <w:rPr>
          <w:rFonts w:ascii="Times New Roman" w:hAnsi="Times New Roman" w:cs="Times New Roman"/>
          <w:sz w:val="24"/>
          <w:szCs w:val="24"/>
        </w:rPr>
      </w:pPr>
      <w:bookmarkStart w:id="27" w:name="_Hlk115171416"/>
      <w:r w:rsidRPr="001E780A">
        <w:rPr>
          <w:rFonts w:ascii="Times New Roman" w:hAnsi="Times New Roman" w:cs="Times New Roman"/>
          <w:sz w:val="24"/>
          <w:szCs w:val="24"/>
        </w:rPr>
        <w:t>Vidutinė</w:t>
      </w:r>
      <w:r w:rsidR="005D2F15">
        <w:rPr>
          <w:rFonts w:ascii="Times New Roman" w:hAnsi="Times New Roman" w:cs="Times New Roman"/>
          <w:sz w:val="24"/>
          <w:szCs w:val="24"/>
        </w:rPr>
        <w:t xml:space="preserve"> konsultacijos </w:t>
      </w:r>
      <w:r w:rsidRPr="001E780A">
        <w:rPr>
          <w:rFonts w:ascii="Times New Roman" w:hAnsi="Times New Roman" w:cs="Times New Roman"/>
          <w:sz w:val="24"/>
          <w:szCs w:val="24"/>
        </w:rPr>
        <w:t>laukimo trukmė pas gydytojus – specialistus 2020 m. sudarė 7,2 dienos, o 2021 m. pailgėjo iki 9,1 dienos.</w:t>
      </w:r>
    </w:p>
    <w:bookmarkEnd w:id="27"/>
    <w:p w14:paraId="770676B7" w14:textId="548BB388" w:rsidR="00D62CC4" w:rsidRDefault="001E780A" w:rsidP="001B515E">
      <w:pPr>
        <w:tabs>
          <w:tab w:val="left" w:pos="0"/>
          <w:tab w:val="left" w:pos="900"/>
        </w:tabs>
        <w:ind w:firstLine="709"/>
        <w:jc w:val="both"/>
        <w:rPr>
          <w:rFonts w:ascii="Times New Roman" w:hAnsi="Times New Roman" w:cs="Times New Roman"/>
          <w:sz w:val="24"/>
          <w:szCs w:val="24"/>
        </w:rPr>
      </w:pPr>
      <w:r w:rsidRPr="001E780A">
        <w:rPr>
          <w:rFonts w:ascii="Times New Roman" w:hAnsi="Times New Roman" w:cs="Times New Roman"/>
          <w:bCs/>
          <w:sz w:val="24"/>
          <w:szCs w:val="24"/>
        </w:rPr>
        <w:t xml:space="preserve">Ligoninės </w:t>
      </w:r>
      <w:r w:rsidRPr="001E780A">
        <w:rPr>
          <w:rFonts w:ascii="Times New Roman" w:hAnsi="Times New Roman" w:cs="Times New Roman"/>
          <w:b/>
          <w:sz w:val="24"/>
          <w:szCs w:val="24"/>
        </w:rPr>
        <w:t>Poliklinikoje</w:t>
      </w:r>
      <w:r w:rsidRPr="001E780A">
        <w:rPr>
          <w:rFonts w:ascii="Times New Roman" w:hAnsi="Times New Roman" w:cs="Times New Roman"/>
          <w:sz w:val="24"/>
          <w:szCs w:val="24"/>
        </w:rPr>
        <w:t xml:space="preserve"> </w:t>
      </w:r>
      <w:r w:rsidRPr="001E780A">
        <w:rPr>
          <w:rFonts w:ascii="Times New Roman" w:hAnsi="Times New Roman" w:cs="Times New Roman"/>
          <w:b/>
          <w:bCs/>
          <w:sz w:val="24"/>
          <w:szCs w:val="24"/>
        </w:rPr>
        <w:t>pirminės ambulatorinės asmens sveikatos priežiūros paslaugos</w:t>
      </w:r>
      <w:r w:rsidRPr="001E780A">
        <w:rPr>
          <w:rFonts w:ascii="Times New Roman" w:hAnsi="Times New Roman" w:cs="Times New Roman"/>
          <w:sz w:val="24"/>
          <w:szCs w:val="24"/>
        </w:rPr>
        <w:t xml:space="preserve"> teiktos daugiau nei 11,4 tūkst. prisirašiusiųjų Vilniaus miesto ir rajono gyventojų. Veikia </w:t>
      </w:r>
      <w:r w:rsidRPr="001E780A">
        <w:rPr>
          <w:rFonts w:ascii="Times New Roman" w:hAnsi="Times New Roman" w:cs="Times New Roman"/>
          <w:bCs/>
          <w:sz w:val="24"/>
          <w:szCs w:val="24"/>
        </w:rPr>
        <w:t>Alergologijos centras, konsultuojantis ligonius iš visos respublikos, bei Aviacijos medicinos centras.</w:t>
      </w:r>
      <w:r w:rsidRPr="001E780A">
        <w:rPr>
          <w:rFonts w:ascii="Times New Roman" w:hAnsi="Times New Roman" w:cs="Times New Roman"/>
          <w:sz w:val="24"/>
          <w:szCs w:val="24"/>
        </w:rPr>
        <w:t xml:space="preserve"> Poliklinikoje taip pat veikia odontologinės ortopedijos (dantų protezavimo) skyrius.</w:t>
      </w:r>
    </w:p>
    <w:p w14:paraId="0E735BA6" w14:textId="7A8FB0B7" w:rsidR="001B515E" w:rsidRDefault="001B515E" w:rsidP="001B515E">
      <w:pPr>
        <w:tabs>
          <w:tab w:val="left" w:pos="0"/>
          <w:tab w:val="left" w:pos="900"/>
        </w:tabs>
        <w:ind w:firstLine="709"/>
        <w:jc w:val="both"/>
        <w:rPr>
          <w:rFonts w:ascii="Times New Roman" w:hAnsi="Times New Roman" w:cs="Times New Roman"/>
          <w:sz w:val="24"/>
          <w:szCs w:val="24"/>
        </w:rPr>
      </w:pPr>
    </w:p>
    <w:p w14:paraId="757B4C45" w14:textId="1629F392" w:rsidR="001B515E" w:rsidRDefault="001B515E" w:rsidP="001B515E">
      <w:pPr>
        <w:tabs>
          <w:tab w:val="left" w:pos="0"/>
          <w:tab w:val="left" w:pos="900"/>
        </w:tabs>
        <w:ind w:firstLine="709"/>
        <w:jc w:val="both"/>
        <w:rPr>
          <w:rFonts w:ascii="Times New Roman" w:hAnsi="Times New Roman" w:cs="Times New Roman"/>
          <w:sz w:val="24"/>
          <w:szCs w:val="24"/>
        </w:rPr>
      </w:pPr>
    </w:p>
    <w:p w14:paraId="6271EF4B" w14:textId="47F6067C" w:rsidR="001B515E" w:rsidRDefault="001B515E" w:rsidP="001B515E">
      <w:pPr>
        <w:tabs>
          <w:tab w:val="left" w:pos="0"/>
          <w:tab w:val="left" w:pos="900"/>
        </w:tabs>
        <w:ind w:firstLine="709"/>
        <w:jc w:val="both"/>
        <w:rPr>
          <w:rFonts w:ascii="Times New Roman" w:hAnsi="Times New Roman" w:cs="Times New Roman"/>
          <w:sz w:val="24"/>
          <w:szCs w:val="24"/>
        </w:rPr>
      </w:pPr>
    </w:p>
    <w:p w14:paraId="44638EA6" w14:textId="77777777" w:rsidR="001B515E" w:rsidRPr="001E780A" w:rsidRDefault="001B515E" w:rsidP="001B515E">
      <w:pPr>
        <w:tabs>
          <w:tab w:val="left" w:pos="0"/>
          <w:tab w:val="left" w:pos="900"/>
        </w:tabs>
        <w:ind w:firstLine="709"/>
        <w:jc w:val="both"/>
        <w:rPr>
          <w:rFonts w:ascii="Times New Roman" w:hAnsi="Times New Roman" w:cs="Times New Roman"/>
          <w:sz w:val="24"/>
          <w:szCs w:val="24"/>
        </w:rPr>
      </w:pPr>
    </w:p>
    <w:p w14:paraId="5F0ED638" w14:textId="3B3B7240" w:rsidR="001E780A" w:rsidRPr="00273E7A" w:rsidRDefault="00D62CC4" w:rsidP="001E780A">
      <w:pPr>
        <w:jc w:val="both"/>
        <w:rPr>
          <w:rFonts w:ascii="Times New Roman" w:hAnsi="Times New Roman" w:cs="Times New Roman"/>
          <w:b/>
          <w:bCs/>
        </w:rPr>
      </w:pPr>
      <w:r>
        <w:rPr>
          <w:rFonts w:ascii="Times New Roman" w:hAnsi="Times New Roman" w:cs="Times New Roman"/>
          <w:b/>
          <w:bCs/>
        </w:rPr>
        <w:lastRenderedPageBreak/>
        <w:t>5</w:t>
      </w:r>
      <w:r w:rsidR="00EC146C" w:rsidRPr="00273E7A">
        <w:rPr>
          <w:rFonts w:ascii="Times New Roman" w:hAnsi="Times New Roman" w:cs="Times New Roman"/>
          <w:b/>
          <w:bCs/>
        </w:rPr>
        <w:t xml:space="preserve"> </w:t>
      </w:r>
      <w:r w:rsidR="001E780A" w:rsidRPr="00273E7A">
        <w:rPr>
          <w:rFonts w:ascii="Times New Roman" w:hAnsi="Times New Roman" w:cs="Times New Roman"/>
          <w:b/>
          <w:bCs/>
        </w:rPr>
        <w:t>lentelė. Prie ASPĮ prisirašę gyventojai</w:t>
      </w:r>
    </w:p>
    <w:tbl>
      <w:tblPr>
        <w:tblW w:w="9628" w:type="dxa"/>
        <w:tblLayout w:type="fixed"/>
        <w:tblLook w:val="04A0" w:firstRow="1" w:lastRow="0" w:firstColumn="1" w:lastColumn="0" w:noHBand="0" w:noVBand="1"/>
      </w:tblPr>
      <w:tblGrid>
        <w:gridCol w:w="704"/>
        <w:gridCol w:w="549"/>
        <w:gridCol w:w="585"/>
        <w:gridCol w:w="564"/>
        <w:gridCol w:w="570"/>
        <w:gridCol w:w="567"/>
        <w:gridCol w:w="425"/>
        <w:gridCol w:w="567"/>
        <w:gridCol w:w="567"/>
        <w:gridCol w:w="567"/>
        <w:gridCol w:w="567"/>
        <w:gridCol w:w="567"/>
        <w:gridCol w:w="567"/>
        <w:gridCol w:w="567"/>
        <w:gridCol w:w="567"/>
        <w:gridCol w:w="1128"/>
      </w:tblGrid>
      <w:tr w:rsidR="001E780A" w:rsidRPr="001E780A" w14:paraId="2AF63736" w14:textId="77777777" w:rsidTr="00C5462B">
        <w:trPr>
          <w:trHeight w:val="330"/>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3CFEA8"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Metai</w:t>
            </w:r>
          </w:p>
        </w:tc>
        <w:tc>
          <w:tcPr>
            <w:tcW w:w="7796" w:type="dxa"/>
            <w:gridSpan w:val="14"/>
            <w:tcBorders>
              <w:top w:val="single" w:sz="4" w:space="0" w:color="auto"/>
              <w:left w:val="nil"/>
              <w:bottom w:val="single" w:sz="4" w:space="0" w:color="auto"/>
              <w:right w:val="single" w:sz="4" w:space="0" w:color="000000"/>
            </w:tcBorders>
            <w:shd w:val="clear" w:color="000000" w:fill="FFFFFF"/>
            <w:vAlign w:val="center"/>
            <w:hideMark/>
          </w:tcPr>
          <w:p w14:paraId="5A02447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Gyventojų amžiaus grupės</w:t>
            </w:r>
          </w:p>
        </w:tc>
        <w:tc>
          <w:tcPr>
            <w:tcW w:w="11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409E72C"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sz w:val="16"/>
                <w:szCs w:val="16"/>
                <w:lang w:val="tg-Cyrl-TJ" w:eastAsia="lt-LT"/>
              </w:rPr>
              <w:t>Prisirašiusiųjų skaičius iš viso</w:t>
            </w:r>
          </w:p>
        </w:tc>
      </w:tr>
      <w:tr w:rsidR="001E780A" w:rsidRPr="001E780A" w14:paraId="69631D4B" w14:textId="77777777" w:rsidTr="00C5462B">
        <w:trPr>
          <w:trHeight w:val="51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B0DD3F" w14:textId="77777777" w:rsidR="001E780A" w:rsidRPr="001E780A" w:rsidRDefault="001E780A" w:rsidP="001E780A">
            <w:pPr>
              <w:spacing w:after="0" w:line="240" w:lineRule="auto"/>
              <w:rPr>
                <w:rFonts w:ascii="Times New Roman" w:eastAsia="Times New Roman" w:hAnsi="Times New Roman" w:cs="Times New Roman"/>
                <w:color w:val="000000"/>
                <w:sz w:val="16"/>
                <w:szCs w:val="16"/>
                <w:lang w:eastAsia="lt-LT"/>
              </w:rPr>
            </w:pP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14:paraId="1624906F"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Iki 1 m.</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14:paraId="13C59DEF"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1–7 m.</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1F48A8B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8–17 m.</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14:paraId="417DA55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18–34 m.</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14:paraId="0C3BBB51"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35–49 m.</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14:paraId="6A8DD05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50–65 m.</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14:paraId="5D7D8E9D"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Virš 65 m.</w:t>
            </w: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34D4F90C" w14:textId="77777777" w:rsidR="001E780A" w:rsidRPr="001E780A" w:rsidRDefault="001E780A" w:rsidP="001E780A">
            <w:pPr>
              <w:spacing w:after="0" w:line="240" w:lineRule="auto"/>
              <w:rPr>
                <w:rFonts w:ascii="Times New Roman" w:eastAsia="Times New Roman" w:hAnsi="Times New Roman" w:cs="Times New Roman"/>
                <w:b/>
                <w:bCs/>
                <w:color w:val="000000"/>
                <w:sz w:val="16"/>
                <w:szCs w:val="16"/>
                <w:lang w:eastAsia="lt-LT"/>
              </w:rPr>
            </w:pPr>
          </w:p>
        </w:tc>
      </w:tr>
      <w:tr w:rsidR="001E780A" w:rsidRPr="001E780A" w14:paraId="6C7B3E52" w14:textId="77777777" w:rsidTr="00C5462B">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A67C195" w14:textId="77777777" w:rsidR="001E780A" w:rsidRPr="001E780A" w:rsidRDefault="001E780A" w:rsidP="001E780A">
            <w:pPr>
              <w:spacing w:after="0" w:line="240" w:lineRule="auto"/>
              <w:rPr>
                <w:rFonts w:ascii="Times New Roman" w:eastAsia="Times New Roman" w:hAnsi="Times New Roman" w:cs="Times New Roman"/>
                <w:color w:val="000000"/>
                <w:sz w:val="16"/>
                <w:szCs w:val="16"/>
                <w:lang w:eastAsia="lt-LT"/>
              </w:rPr>
            </w:pPr>
          </w:p>
        </w:tc>
        <w:tc>
          <w:tcPr>
            <w:tcW w:w="549" w:type="dxa"/>
            <w:tcBorders>
              <w:top w:val="nil"/>
              <w:left w:val="nil"/>
              <w:bottom w:val="single" w:sz="4" w:space="0" w:color="auto"/>
              <w:right w:val="single" w:sz="4" w:space="0" w:color="auto"/>
            </w:tcBorders>
            <w:shd w:val="clear" w:color="000000" w:fill="FFFFFF"/>
            <w:vAlign w:val="center"/>
            <w:hideMark/>
          </w:tcPr>
          <w:p w14:paraId="197A23DC"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585" w:type="dxa"/>
            <w:tcBorders>
              <w:top w:val="nil"/>
              <w:left w:val="nil"/>
              <w:bottom w:val="single" w:sz="4" w:space="0" w:color="auto"/>
              <w:right w:val="single" w:sz="4" w:space="0" w:color="auto"/>
            </w:tcBorders>
            <w:shd w:val="clear" w:color="000000" w:fill="FFFFFF"/>
            <w:vAlign w:val="center"/>
            <w:hideMark/>
          </w:tcPr>
          <w:p w14:paraId="7DBE614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4" w:type="dxa"/>
            <w:tcBorders>
              <w:top w:val="nil"/>
              <w:left w:val="nil"/>
              <w:bottom w:val="single" w:sz="4" w:space="0" w:color="auto"/>
              <w:right w:val="single" w:sz="4" w:space="0" w:color="auto"/>
            </w:tcBorders>
            <w:shd w:val="clear" w:color="000000" w:fill="FFFFFF"/>
            <w:vAlign w:val="center"/>
            <w:hideMark/>
          </w:tcPr>
          <w:p w14:paraId="0BA696AC"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570" w:type="dxa"/>
            <w:tcBorders>
              <w:top w:val="nil"/>
              <w:left w:val="nil"/>
              <w:bottom w:val="single" w:sz="4" w:space="0" w:color="auto"/>
              <w:right w:val="single" w:sz="4" w:space="0" w:color="auto"/>
            </w:tcBorders>
            <w:shd w:val="clear" w:color="000000" w:fill="FFFFFF"/>
            <w:vAlign w:val="center"/>
            <w:hideMark/>
          </w:tcPr>
          <w:p w14:paraId="10EEE8AE"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7" w:type="dxa"/>
            <w:tcBorders>
              <w:top w:val="nil"/>
              <w:left w:val="nil"/>
              <w:bottom w:val="single" w:sz="4" w:space="0" w:color="auto"/>
              <w:right w:val="single" w:sz="4" w:space="0" w:color="auto"/>
            </w:tcBorders>
            <w:shd w:val="clear" w:color="000000" w:fill="FFFFFF"/>
            <w:vAlign w:val="center"/>
            <w:hideMark/>
          </w:tcPr>
          <w:p w14:paraId="3861046C"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425" w:type="dxa"/>
            <w:tcBorders>
              <w:top w:val="nil"/>
              <w:left w:val="nil"/>
              <w:bottom w:val="single" w:sz="4" w:space="0" w:color="auto"/>
              <w:right w:val="single" w:sz="4" w:space="0" w:color="auto"/>
            </w:tcBorders>
            <w:shd w:val="clear" w:color="000000" w:fill="FFFFFF"/>
            <w:vAlign w:val="center"/>
            <w:hideMark/>
          </w:tcPr>
          <w:p w14:paraId="7CF37953"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7" w:type="dxa"/>
            <w:tcBorders>
              <w:top w:val="nil"/>
              <w:left w:val="nil"/>
              <w:bottom w:val="single" w:sz="4" w:space="0" w:color="auto"/>
              <w:right w:val="single" w:sz="4" w:space="0" w:color="auto"/>
            </w:tcBorders>
            <w:shd w:val="clear" w:color="000000" w:fill="FFFFFF"/>
            <w:vAlign w:val="center"/>
            <w:hideMark/>
          </w:tcPr>
          <w:p w14:paraId="23825A0B"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567" w:type="dxa"/>
            <w:tcBorders>
              <w:top w:val="nil"/>
              <w:left w:val="nil"/>
              <w:bottom w:val="single" w:sz="4" w:space="0" w:color="auto"/>
              <w:right w:val="single" w:sz="4" w:space="0" w:color="auto"/>
            </w:tcBorders>
            <w:shd w:val="clear" w:color="000000" w:fill="FFFFFF"/>
            <w:vAlign w:val="center"/>
            <w:hideMark/>
          </w:tcPr>
          <w:p w14:paraId="5AC51942"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7" w:type="dxa"/>
            <w:tcBorders>
              <w:top w:val="nil"/>
              <w:left w:val="nil"/>
              <w:bottom w:val="single" w:sz="4" w:space="0" w:color="auto"/>
              <w:right w:val="single" w:sz="4" w:space="0" w:color="auto"/>
            </w:tcBorders>
            <w:shd w:val="clear" w:color="000000" w:fill="FFFFFF"/>
            <w:vAlign w:val="center"/>
            <w:hideMark/>
          </w:tcPr>
          <w:p w14:paraId="5666DAD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567" w:type="dxa"/>
            <w:tcBorders>
              <w:top w:val="nil"/>
              <w:left w:val="nil"/>
              <w:bottom w:val="single" w:sz="4" w:space="0" w:color="auto"/>
              <w:right w:val="single" w:sz="4" w:space="0" w:color="auto"/>
            </w:tcBorders>
            <w:shd w:val="clear" w:color="000000" w:fill="FFFFFF"/>
            <w:vAlign w:val="center"/>
            <w:hideMark/>
          </w:tcPr>
          <w:p w14:paraId="42E5FFC3"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7" w:type="dxa"/>
            <w:tcBorders>
              <w:top w:val="nil"/>
              <w:left w:val="nil"/>
              <w:bottom w:val="single" w:sz="4" w:space="0" w:color="auto"/>
              <w:right w:val="single" w:sz="4" w:space="0" w:color="auto"/>
            </w:tcBorders>
            <w:shd w:val="clear" w:color="000000" w:fill="FFFFFF"/>
            <w:vAlign w:val="center"/>
            <w:hideMark/>
          </w:tcPr>
          <w:p w14:paraId="0C91A247"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567" w:type="dxa"/>
            <w:tcBorders>
              <w:top w:val="nil"/>
              <w:left w:val="nil"/>
              <w:bottom w:val="single" w:sz="4" w:space="0" w:color="auto"/>
              <w:right w:val="single" w:sz="4" w:space="0" w:color="auto"/>
            </w:tcBorders>
            <w:shd w:val="clear" w:color="000000" w:fill="FFFFFF"/>
            <w:vAlign w:val="center"/>
            <w:hideMark/>
          </w:tcPr>
          <w:p w14:paraId="4A0B2761"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7" w:type="dxa"/>
            <w:tcBorders>
              <w:top w:val="nil"/>
              <w:left w:val="nil"/>
              <w:bottom w:val="single" w:sz="4" w:space="0" w:color="auto"/>
              <w:right w:val="single" w:sz="4" w:space="0" w:color="auto"/>
            </w:tcBorders>
            <w:shd w:val="clear" w:color="000000" w:fill="FFFFFF"/>
            <w:vAlign w:val="center"/>
            <w:hideMark/>
          </w:tcPr>
          <w:p w14:paraId="28F286D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Skaičius</w:t>
            </w:r>
          </w:p>
        </w:tc>
        <w:tc>
          <w:tcPr>
            <w:tcW w:w="567" w:type="dxa"/>
            <w:tcBorders>
              <w:top w:val="nil"/>
              <w:left w:val="nil"/>
              <w:bottom w:val="single" w:sz="4" w:space="0" w:color="auto"/>
              <w:right w:val="single" w:sz="4" w:space="0" w:color="auto"/>
            </w:tcBorders>
            <w:shd w:val="clear" w:color="000000" w:fill="FFFFFF"/>
            <w:vAlign w:val="center"/>
            <w:hideMark/>
          </w:tcPr>
          <w:p w14:paraId="7B2A937B"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2B68BF2F" w14:textId="77777777" w:rsidR="001E780A" w:rsidRPr="001E780A" w:rsidRDefault="001E780A" w:rsidP="001E780A">
            <w:pPr>
              <w:spacing w:after="0" w:line="240" w:lineRule="auto"/>
              <w:rPr>
                <w:rFonts w:ascii="Times New Roman" w:eastAsia="Times New Roman" w:hAnsi="Times New Roman" w:cs="Times New Roman"/>
                <w:b/>
                <w:bCs/>
                <w:color w:val="000000"/>
                <w:sz w:val="16"/>
                <w:szCs w:val="16"/>
                <w:lang w:eastAsia="lt-LT"/>
              </w:rPr>
            </w:pPr>
          </w:p>
        </w:tc>
      </w:tr>
      <w:tr w:rsidR="001E780A" w:rsidRPr="001E780A" w14:paraId="3A2830EF" w14:textId="77777777" w:rsidTr="00C5462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F12BE3C" w14:textId="77777777" w:rsidR="001E780A" w:rsidRPr="001E780A" w:rsidRDefault="001E780A" w:rsidP="001E780A">
            <w:pPr>
              <w:spacing w:after="0" w:line="240" w:lineRule="auto"/>
              <w:jc w:val="both"/>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color w:val="000000" w:themeColor="text1"/>
                <w:sz w:val="16"/>
                <w:szCs w:val="16"/>
                <w:lang w:val="tg-Cyrl-TJ" w:eastAsia="lt-LT"/>
              </w:rPr>
              <w:t>2019</w:t>
            </w:r>
            <w:r w:rsidRPr="001E780A">
              <w:rPr>
                <w:rFonts w:ascii="Times New Roman" w:eastAsia="Times New Roman" w:hAnsi="Times New Roman" w:cs="Times New Roman"/>
                <w:b/>
                <w:bCs/>
                <w:color w:val="000000" w:themeColor="text1"/>
                <w:sz w:val="16"/>
                <w:szCs w:val="16"/>
                <w:lang w:eastAsia="lt-LT"/>
              </w:rPr>
              <w:t>*</w:t>
            </w:r>
          </w:p>
        </w:tc>
        <w:tc>
          <w:tcPr>
            <w:tcW w:w="549" w:type="dxa"/>
            <w:tcBorders>
              <w:top w:val="nil"/>
              <w:left w:val="nil"/>
              <w:bottom w:val="single" w:sz="4" w:space="0" w:color="auto"/>
              <w:right w:val="single" w:sz="4" w:space="0" w:color="auto"/>
            </w:tcBorders>
            <w:shd w:val="clear" w:color="000000" w:fill="FFFFFF"/>
            <w:vAlign w:val="center"/>
            <w:hideMark/>
          </w:tcPr>
          <w:p w14:paraId="1D18D3BF"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w:t>
            </w:r>
          </w:p>
        </w:tc>
        <w:tc>
          <w:tcPr>
            <w:tcW w:w="585" w:type="dxa"/>
            <w:tcBorders>
              <w:top w:val="nil"/>
              <w:left w:val="nil"/>
              <w:bottom w:val="single" w:sz="4" w:space="0" w:color="auto"/>
              <w:right w:val="single" w:sz="4" w:space="0" w:color="auto"/>
            </w:tcBorders>
            <w:shd w:val="clear" w:color="000000" w:fill="FFFFFF"/>
            <w:vAlign w:val="center"/>
            <w:hideMark/>
          </w:tcPr>
          <w:p w14:paraId="5C8018F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w:t>
            </w:r>
          </w:p>
        </w:tc>
        <w:tc>
          <w:tcPr>
            <w:tcW w:w="564" w:type="dxa"/>
            <w:tcBorders>
              <w:top w:val="nil"/>
              <w:left w:val="nil"/>
              <w:bottom w:val="single" w:sz="4" w:space="0" w:color="auto"/>
              <w:right w:val="single" w:sz="4" w:space="0" w:color="auto"/>
            </w:tcBorders>
            <w:shd w:val="clear" w:color="000000" w:fill="FFFFFF"/>
            <w:vAlign w:val="center"/>
            <w:hideMark/>
          </w:tcPr>
          <w:p w14:paraId="394A4F4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5</w:t>
            </w:r>
          </w:p>
        </w:tc>
        <w:tc>
          <w:tcPr>
            <w:tcW w:w="570" w:type="dxa"/>
            <w:tcBorders>
              <w:top w:val="nil"/>
              <w:left w:val="nil"/>
              <w:bottom w:val="single" w:sz="4" w:space="0" w:color="auto"/>
              <w:right w:val="single" w:sz="4" w:space="0" w:color="auto"/>
            </w:tcBorders>
            <w:shd w:val="clear" w:color="000000" w:fill="FFFFFF"/>
            <w:vAlign w:val="center"/>
            <w:hideMark/>
          </w:tcPr>
          <w:p w14:paraId="72D08D04"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0,04</w:t>
            </w:r>
          </w:p>
        </w:tc>
        <w:tc>
          <w:tcPr>
            <w:tcW w:w="567" w:type="dxa"/>
            <w:tcBorders>
              <w:top w:val="nil"/>
              <w:left w:val="nil"/>
              <w:bottom w:val="single" w:sz="4" w:space="0" w:color="auto"/>
              <w:right w:val="single" w:sz="4" w:space="0" w:color="auto"/>
            </w:tcBorders>
            <w:shd w:val="clear" w:color="000000" w:fill="FFFFFF"/>
            <w:vAlign w:val="center"/>
            <w:hideMark/>
          </w:tcPr>
          <w:p w14:paraId="45BEC911"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36</w:t>
            </w:r>
          </w:p>
        </w:tc>
        <w:tc>
          <w:tcPr>
            <w:tcW w:w="425" w:type="dxa"/>
            <w:tcBorders>
              <w:top w:val="nil"/>
              <w:left w:val="nil"/>
              <w:bottom w:val="single" w:sz="4" w:space="0" w:color="auto"/>
              <w:right w:val="single" w:sz="4" w:space="0" w:color="auto"/>
            </w:tcBorders>
            <w:shd w:val="clear" w:color="000000" w:fill="FFFFFF"/>
            <w:vAlign w:val="center"/>
            <w:hideMark/>
          </w:tcPr>
          <w:p w14:paraId="4334595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0,3</w:t>
            </w:r>
          </w:p>
        </w:tc>
        <w:tc>
          <w:tcPr>
            <w:tcW w:w="567" w:type="dxa"/>
            <w:tcBorders>
              <w:top w:val="nil"/>
              <w:left w:val="nil"/>
              <w:bottom w:val="single" w:sz="4" w:space="0" w:color="auto"/>
              <w:right w:val="single" w:sz="4" w:space="0" w:color="auto"/>
            </w:tcBorders>
            <w:shd w:val="clear" w:color="000000" w:fill="FFFFFF"/>
            <w:vAlign w:val="center"/>
            <w:hideMark/>
          </w:tcPr>
          <w:p w14:paraId="4A53E8A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1210</w:t>
            </w:r>
          </w:p>
        </w:tc>
        <w:tc>
          <w:tcPr>
            <w:tcW w:w="567" w:type="dxa"/>
            <w:tcBorders>
              <w:top w:val="nil"/>
              <w:left w:val="nil"/>
              <w:bottom w:val="single" w:sz="4" w:space="0" w:color="auto"/>
              <w:right w:val="single" w:sz="4" w:space="0" w:color="auto"/>
            </w:tcBorders>
            <w:shd w:val="clear" w:color="000000" w:fill="FFFFFF"/>
            <w:vAlign w:val="center"/>
            <w:hideMark/>
          </w:tcPr>
          <w:p w14:paraId="1010E8D2"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9,8</w:t>
            </w:r>
          </w:p>
        </w:tc>
        <w:tc>
          <w:tcPr>
            <w:tcW w:w="567" w:type="dxa"/>
            <w:tcBorders>
              <w:top w:val="nil"/>
              <w:left w:val="nil"/>
              <w:bottom w:val="single" w:sz="4" w:space="0" w:color="auto"/>
              <w:right w:val="single" w:sz="4" w:space="0" w:color="auto"/>
            </w:tcBorders>
            <w:shd w:val="clear" w:color="000000" w:fill="FFFFFF"/>
            <w:vAlign w:val="center"/>
            <w:hideMark/>
          </w:tcPr>
          <w:p w14:paraId="73C082D3"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2283</w:t>
            </w:r>
          </w:p>
        </w:tc>
        <w:tc>
          <w:tcPr>
            <w:tcW w:w="567" w:type="dxa"/>
            <w:tcBorders>
              <w:top w:val="nil"/>
              <w:left w:val="nil"/>
              <w:bottom w:val="single" w:sz="4" w:space="0" w:color="auto"/>
              <w:right w:val="single" w:sz="4" w:space="0" w:color="auto"/>
            </w:tcBorders>
            <w:shd w:val="clear" w:color="000000" w:fill="FFFFFF"/>
            <w:vAlign w:val="center"/>
            <w:hideMark/>
          </w:tcPr>
          <w:p w14:paraId="3B67BDE2"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18,5</w:t>
            </w:r>
          </w:p>
        </w:tc>
        <w:tc>
          <w:tcPr>
            <w:tcW w:w="567" w:type="dxa"/>
            <w:tcBorders>
              <w:top w:val="nil"/>
              <w:left w:val="nil"/>
              <w:bottom w:val="single" w:sz="4" w:space="0" w:color="auto"/>
              <w:right w:val="single" w:sz="4" w:space="0" w:color="auto"/>
            </w:tcBorders>
            <w:shd w:val="clear" w:color="000000" w:fill="FFFFFF"/>
            <w:vAlign w:val="center"/>
            <w:hideMark/>
          </w:tcPr>
          <w:p w14:paraId="15EC49DE"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3243</w:t>
            </w:r>
          </w:p>
        </w:tc>
        <w:tc>
          <w:tcPr>
            <w:tcW w:w="567" w:type="dxa"/>
            <w:tcBorders>
              <w:top w:val="nil"/>
              <w:left w:val="nil"/>
              <w:bottom w:val="single" w:sz="4" w:space="0" w:color="auto"/>
              <w:right w:val="single" w:sz="4" w:space="0" w:color="auto"/>
            </w:tcBorders>
            <w:shd w:val="clear" w:color="000000" w:fill="FFFFFF"/>
            <w:vAlign w:val="center"/>
            <w:hideMark/>
          </w:tcPr>
          <w:p w14:paraId="24DA770F"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26,3</w:t>
            </w:r>
          </w:p>
        </w:tc>
        <w:tc>
          <w:tcPr>
            <w:tcW w:w="567" w:type="dxa"/>
            <w:tcBorders>
              <w:top w:val="nil"/>
              <w:left w:val="nil"/>
              <w:bottom w:val="single" w:sz="4" w:space="0" w:color="auto"/>
              <w:right w:val="single" w:sz="4" w:space="0" w:color="auto"/>
            </w:tcBorders>
            <w:shd w:val="clear" w:color="000000" w:fill="FFFFFF"/>
            <w:vAlign w:val="center"/>
            <w:hideMark/>
          </w:tcPr>
          <w:p w14:paraId="6C1630C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5549</w:t>
            </w:r>
          </w:p>
        </w:tc>
        <w:tc>
          <w:tcPr>
            <w:tcW w:w="567" w:type="dxa"/>
            <w:tcBorders>
              <w:top w:val="nil"/>
              <w:left w:val="nil"/>
              <w:bottom w:val="single" w:sz="4" w:space="0" w:color="auto"/>
              <w:right w:val="single" w:sz="4" w:space="0" w:color="auto"/>
            </w:tcBorders>
            <w:shd w:val="clear" w:color="000000" w:fill="FFFFFF"/>
            <w:vAlign w:val="center"/>
            <w:hideMark/>
          </w:tcPr>
          <w:p w14:paraId="2A59E9DB"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themeColor="text1"/>
                <w:sz w:val="16"/>
                <w:szCs w:val="16"/>
                <w:lang w:val="tg-Cyrl-TJ" w:eastAsia="lt-LT"/>
              </w:rPr>
              <w:t>45,0</w:t>
            </w:r>
          </w:p>
        </w:tc>
        <w:tc>
          <w:tcPr>
            <w:tcW w:w="1128" w:type="dxa"/>
            <w:tcBorders>
              <w:top w:val="nil"/>
              <w:left w:val="nil"/>
              <w:bottom w:val="single" w:sz="4" w:space="0" w:color="auto"/>
              <w:right w:val="single" w:sz="4" w:space="0" w:color="auto"/>
            </w:tcBorders>
            <w:shd w:val="clear" w:color="000000" w:fill="FFFFFF"/>
            <w:vAlign w:val="center"/>
            <w:hideMark/>
          </w:tcPr>
          <w:p w14:paraId="566D4CCD"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color w:val="000000" w:themeColor="text1"/>
                <w:sz w:val="16"/>
                <w:szCs w:val="16"/>
                <w:lang w:val="tg-Cyrl-TJ" w:eastAsia="lt-LT"/>
              </w:rPr>
              <w:t>12326</w:t>
            </w:r>
          </w:p>
        </w:tc>
      </w:tr>
      <w:tr w:rsidR="001E780A" w:rsidRPr="001E780A" w14:paraId="11736574" w14:textId="77777777" w:rsidTr="00C5462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2EA2036" w14:textId="77777777" w:rsidR="001E780A" w:rsidRPr="001E780A" w:rsidRDefault="001E780A" w:rsidP="001E780A">
            <w:pPr>
              <w:spacing w:after="0" w:line="240" w:lineRule="auto"/>
              <w:jc w:val="both"/>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sz w:val="16"/>
                <w:szCs w:val="16"/>
                <w:lang w:val="tg-Cyrl-TJ" w:eastAsia="lt-LT"/>
              </w:rPr>
              <w:t>2020</w:t>
            </w:r>
            <w:r w:rsidRPr="001E780A">
              <w:rPr>
                <w:rFonts w:ascii="Times New Roman" w:eastAsia="Times New Roman" w:hAnsi="Times New Roman" w:cs="Times New Roman"/>
                <w:b/>
                <w:bCs/>
                <w:sz w:val="16"/>
                <w:szCs w:val="16"/>
                <w:lang w:eastAsia="lt-LT"/>
              </w:rPr>
              <w:t>*</w:t>
            </w:r>
          </w:p>
        </w:tc>
        <w:tc>
          <w:tcPr>
            <w:tcW w:w="549" w:type="dxa"/>
            <w:tcBorders>
              <w:top w:val="nil"/>
              <w:left w:val="nil"/>
              <w:bottom w:val="single" w:sz="4" w:space="0" w:color="auto"/>
              <w:right w:val="single" w:sz="4" w:space="0" w:color="auto"/>
            </w:tcBorders>
            <w:shd w:val="clear" w:color="000000" w:fill="FFFFFF"/>
            <w:vAlign w:val="center"/>
            <w:hideMark/>
          </w:tcPr>
          <w:p w14:paraId="5AE273DC"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4</w:t>
            </w:r>
          </w:p>
        </w:tc>
        <w:tc>
          <w:tcPr>
            <w:tcW w:w="585" w:type="dxa"/>
            <w:tcBorders>
              <w:top w:val="nil"/>
              <w:left w:val="nil"/>
              <w:bottom w:val="single" w:sz="4" w:space="0" w:color="auto"/>
              <w:right w:val="single" w:sz="4" w:space="0" w:color="auto"/>
            </w:tcBorders>
            <w:shd w:val="clear" w:color="000000" w:fill="FFFFFF"/>
            <w:vAlign w:val="center"/>
            <w:hideMark/>
          </w:tcPr>
          <w:p w14:paraId="3C839A43"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0,03</w:t>
            </w:r>
          </w:p>
        </w:tc>
        <w:tc>
          <w:tcPr>
            <w:tcW w:w="564" w:type="dxa"/>
            <w:tcBorders>
              <w:top w:val="nil"/>
              <w:left w:val="nil"/>
              <w:bottom w:val="single" w:sz="4" w:space="0" w:color="auto"/>
              <w:right w:val="single" w:sz="4" w:space="0" w:color="auto"/>
            </w:tcBorders>
            <w:shd w:val="clear" w:color="000000" w:fill="FFFFFF"/>
            <w:vAlign w:val="center"/>
            <w:hideMark/>
          </w:tcPr>
          <w:p w14:paraId="1FC1BFED"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9</w:t>
            </w:r>
          </w:p>
        </w:tc>
        <w:tc>
          <w:tcPr>
            <w:tcW w:w="570" w:type="dxa"/>
            <w:tcBorders>
              <w:top w:val="nil"/>
              <w:left w:val="nil"/>
              <w:bottom w:val="single" w:sz="4" w:space="0" w:color="auto"/>
              <w:right w:val="single" w:sz="4" w:space="0" w:color="auto"/>
            </w:tcBorders>
            <w:shd w:val="clear" w:color="000000" w:fill="FFFFFF"/>
            <w:vAlign w:val="center"/>
            <w:hideMark/>
          </w:tcPr>
          <w:p w14:paraId="66ECBAC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0,07</w:t>
            </w:r>
          </w:p>
        </w:tc>
        <w:tc>
          <w:tcPr>
            <w:tcW w:w="567" w:type="dxa"/>
            <w:tcBorders>
              <w:top w:val="nil"/>
              <w:left w:val="nil"/>
              <w:bottom w:val="single" w:sz="4" w:space="0" w:color="auto"/>
              <w:right w:val="single" w:sz="4" w:space="0" w:color="auto"/>
            </w:tcBorders>
            <w:shd w:val="clear" w:color="000000" w:fill="FFFFFF"/>
            <w:vAlign w:val="center"/>
            <w:hideMark/>
          </w:tcPr>
          <w:p w14:paraId="22C6D377"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28</w:t>
            </w:r>
          </w:p>
        </w:tc>
        <w:tc>
          <w:tcPr>
            <w:tcW w:w="425" w:type="dxa"/>
            <w:tcBorders>
              <w:top w:val="nil"/>
              <w:left w:val="nil"/>
              <w:bottom w:val="single" w:sz="4" w:space="0" w:color="auto"/>
              <w:right w:val="single" w:sz="4" w:space="0" w:color="auto"/>
            </w:tcBorders>
            <w:shd w:val="clear" w:color="000000" w:fill="FFFFFF"/>
            <w:vAlign w:val="center"/>
            <w:hideMark/>
          </w:tcPr>
          <w:p w14:paraId="40AB4E47"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0,2</w:t>
            </w:r>
          </w:p>
        </w:tc>
        <w:tc>
          <w:tcPr>
            <w:tcW w:w="567" w:type="dxa"/>
            <w:tcBorders>
              <w:top w:val="nil"/>
              <w:left w:val="nil"/>
              <w:bottom w:val="single" w:sz="4" w:space="0" w:color="auto"/>
              <w:right w:val="single" w:sz="4" w:space="0" w:color="auto"/>
            </w:tcBorders>
            <w:shd w:val="clear" w:color="000000" w:fill="FFFFFF"/>
            <w:vAlign w:val="center"/>
            <w:hideMark/>
          </w:tcPr>
          <w:p w14:paraId="06E6CFA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1215</w:t>
            </w:r>
          </w:p>
        </w:tc>
        <w:tc>
          <w:tcPr>
            <w:tcW w:w="567" w:type="dxa"/>
            <w:tcBorders>
              <w:top w:val="nil"/>
              <w:left w:val="nil"/>
              <w:bottom w:val="single" w:sz="4" w:space="0" w:color="auto"/>
              <w:right w:val="single" w:sz="4" w:space="0" w:color="auto"/>
            </w:tcBorders>
            <w:shd w:val="clear" w:color="000000" w:fill="FFFFFF"/>
            <w:vAlign w:val="center"/>
            <w:hideMark/>
          </w:tcPr>
          <w:p w14:paraId="5FB9666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10,1</w:t>
            </w:r>
          </w:p>
        </w:tc>
        <w:tc>
          <w:tcPr>
            <w:tcW w:w="567" w:type="dxa"/>
            <w:tcBorders>
              <w:top w:val="nil"/>
              <w:left w:val="nil"/>
              <w:bottom w:val="single" w:sz="4" w:space="0" w:color="auto"/>
              <w:right w:val="single" w:sz="4" w:space="0" w:color="auto"/>
            </w:tcBorders>
            <w:shd w:val="clear" w:color="000000" w:fill="FFFFFF"/>
            <w:vAlign w:val="center"/>
            <w:hideMark/>
          </w:tcPr>
          <w:p w14:paraId="669964DD"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2104</w:t>
            </w:r>
          </w:p>
        </w:tc>
        <w:tc>
          <w:tcPr>
            <w:tcW w:w="567" w:type="dxa"/>
            <w:tcBorders>
              <w:top w:val="nil"/>
              <w:left w:val="nil"/>
              <w:bottom w:val="single" w:sz="4" w:space="0" w:color="auto"/>
              <w:right w:val="single" w:sz="4" w:space="0" w:color="auto"/>
            </w:tcBorders>
            <w:shd w:val="clear" w:color="000000" w:fill="FFFFFF"/>
            <w:vAlign w:val="center"/>
            <w:hideMark/>
          </w:tcPr>
          <w:p w14:paraId="25BF530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17,5</w:t>
            </w:r>
          </w:p>
        </w:tc>
        <w:tc>
          <w:tcPr>
            <w:tcW w:w="567" w:type="dxa"/>
            <w:tcBorders>
              <w:top w:val="nil"/>
              <w:left w:val="nil"/>
              <w:bottom w:val="single" w:sz="4" w:space="0" w:color="auto"/>
              <w:right w:val="single" w:sz="4" w:space="0" w:color="auto"/>
            </w:tcBorders>
            <w:shd w:val="clear" w:color="000000" w:fill="FFFFFF"/>
            <w:vAlign w:val="center"/>
            <w:hideMark/>
          </w:tcPr>
          <w:p w14:paraId="37E0AD66"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3436</w:t>
            </w:r>
          </w:p>
        </w:tc>
        <w:tc>
          <w:tcPr>
            <w:tcW w:w="567" w:type="dxa"/>
            <w:tcBorders>
              <w:top w:val="nil"/>
              <w:left w:val="nil"/>
              <w:bottom w:val="single" w:sz="4" w:space="0" w:color="auto"/>
              <w:right w:val="single" w:sz="4" w:space="0" w:color="auto"/>
            </w:tcBorders>
            <w:shd w:val="clear" w:color="000000" w:fill="FFFFFF"/>
            <w:vAlign w:val="center"/>
            <w:hideMark/>
          </w:tcPr>
          <w:p w14:paraId="4168FFF1"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28,5</w:t>
            </w:r>
          </w:p>
        </w:tc>
        <w:tc>
          <w:tcPr>
            <w:tcW w:w="567" w:type="dxa"/>
            <w:tcBorders>
              <w:top w:val="nil"/>
              <w:left w:val="nil"/>
              <w:bottom w:val="single" w:sz="4" w:space="0" w:color="auto"/>
              <w:right w:val="single" w:sz="4" w:space="0" w:color="auto"/>
            </w:tcBorders>
            <w:shd w:val="clear" w:color="000000" w:fill="FFFFFF"/>
            <w:vAlign w:val="center"/>
            <w:hideMark/>
          </w:tcPr>
          <w:p w14:paraId="742F8AE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5261</w:t>
            </w:r>
          </w:p>
        </w:tc>
        <w:tc>
          <w:tcPr>
            <w:tcW w:w="567" w:type="dxa"/>
            <w:tcBorders>
              <w:top w:val="nil"/>
              <w:left w:val="nil"/>
              <w:bottom w:val="single" w:sz="4" w:space="0" w:color="auto"/>
              <w:right w:val="single" w:sz="4" w:space="0" w:color="auto"/>
            </w:tcBorders>
            <w:shd w:val="clear" w:color="000000" w:fill="FFFFFF"/>
            <w:vAlign w:val="center"/>
            <w:hideMark/>
          </w:tcPr>
          <w:p w14:paraId="5EEFBAC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43,6</w:t>
            </w:r>
          </w:p>
        </w:tc>
        <w:tc>
          <w:tcPr>
            <w:tcW w:w="1128" w:type="dxa"/>
            <w:tcBorders>
              <w:top w:val="nil"/>
              <w:left w:val="nil"/>
              <w:bottom w:val="single" w:sz="4" w:space="0" w:color="auto"/>
              <w:right w:val="single" w:sz="4" w:space="0" w:color="auto"/>
            </w:tcBorders>
            <w:shd w:val="clear" w:color="000000" w:fill="FFFFFF"/>
            <w:vAlign w:val="center"/>
            <w:hideMark/>
          </w:tcPr>
          <w:p w14:paraId="2DDCFA19"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sz w:val="16"/>
                <w:szCs w:val="16"/>
                <w:lang w:val="tg-Cyrl-TJ" w:eastAsia="lt-LT"/>
              </w:rPr>
              <w:t>12057</w:t>
            </w:r>
          </w:p>
        </w:tc>
      </w:tr>
      <w:tr w:rsidR="001E780A" w:rsidRPr="001E780A" w14:paraId="379C08C1" w14:textId="77777777" w:rsidTr="00C5462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307DADA" w14:textId="77777777" w:rsidR="001E780A" w:rsidRPr="001E780A" w:rsidRDefault="001E780A" w:rsidP="001E780A">
            <w:pPr>
              <w:spacing w:after="0" w:line="240" w:lineRule="auto"/>
              <w:jc w:val="both"/>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sz w:val="16"/>
                <w:szCs w:val="16"/>
                <w:lang w:val="tg-Cyrl-TJ" w:eastAsia="lt-LT"/>
              </w:rPr>
              <w:t>2021</w:t>
            </w:r>
            <w:r w:rsidRPr="001E780A">
              <w:rPr>
                <w:rFonts w:ascii="Times New Roman" w:eastAsia="Times New Roman" w:hAnsi="Times New Roman" w:cs="Times New Roman"/>
                <w:b/>
                <w:bCs/>
                <w:sz w:val="16"/>
                <w:szCs w:val="16"/>
                <w:lang w:eastAsia="lt-LT"/>
              </w:rPr>
              <w:t>*</w:t>
            </w:r>
          </w:p>
        </w:tc>
        <w:tc>
          <w:tcPr>
            <w:tcW w:w="549" w:type="dxa"/>
            <w:tcBorders>
              <w:top w:val="nil"/>
              <w:left w:val="nil"/>
              <w:bottom w:val="single" w:sz="4" w:space="0" w:color="auto"/>
              <w:right w:val="single" w:sz="4" w:space="0" w:color="auto"/>
            </w:tcBorders>
            <w:shd w:val="clear" w:color="000000" w:fill="FFFFFF"/>
            <w:vAlign w:val="center"/>
            <w:hideMark/>
          </w:tcPr>
          <w:p w14:paraId="2F638A27"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85" w:type="dxa"/>
            <w:tcBorders>
              <w:top w:val="nil"/>
              <w:left w:val="nil"/>
              <w:bottom w:val="single" w:sz="4" w:space="0" w:color="auto"/>
              <w:right w:val="single" w:sz="4" w:space="0" w:color="auto"/>
            </w:tcBorders>
            <w:shd w:val="clear" w:color="000000" w:fill="FFFFFF"/>
            <w:vAlign w:val="center"/>
            <w:hideMark/>
          </w:tcPr>
          <w:p w14:paraId="18B7D369"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w:t>
            </w:r>
          </w:p>
        </w:tc>
        <w:tc>
          <w:tcPr>
            <w:tcW w:w="564" w:type="dxa"/>
            <w:tcBorders>
              <w:top w:val="nil"/>
              <w:left w:val="nil"/>
              <w:bottom w:val="single" w:sz="4" w:space="0" w:color="auto"/>
              <w:right w:val="single" w:sz="4" w:space="0" w:color="auto"/>
            </w:tcBorders>
            <w:shd w:val="clear" w:color="000000" w:fill="FFFFFF"/>
            <w:vAlign w:val="center"/>
            <w:hideMark/>
          </w:tcPr>
          <w:p w14:paraId="5F36236E"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10</w:t>
            </w:r>
          </w:p>
        </w:tc>
        <w:tc>
          <w:tcPr>
            <w:tcW w:w="570" w:type="dxa"/>
            <w:tcBorders>
              <w:top w:val="nil"/>
              <w:left w:val="nil"/>
              <w:bottom w:val="single" w:sz="4" w:space="0" w:color="auto"/>
              <w:right w:val="single" w:sz="4" w:space="0" w:color="auto"/>
            </w:tcBorders>
            <w:shd w:val="clear" w:color="000000" w:fill="FFFFFF"/>
            <w:vAlign w:val="center"/>
            <w:hideMark/>
          </w:tcPr>
          <w:p w14:paraId="3AFA2D52"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0,09</w:t>
            </w:r>
          </w:p>
        </w:tc>
        <w:tc>
          <w:tcPr>
            <w:tcW w:w="567" w:type="dxa"/>
            <w:tcBorders>
              <w:top w:val="nil"/>
              <w:left w:val="nil"/>
              <w:bottom w:val="single" w:sz="4" w:space="0" w:color="auto"/>
              <w:right w:val="single" w:sz="4" w:space="0" w:color="auto"/>
            </w:tcBorders>
            <w:shd w:val="clear" w:color="000000" w:fill="FFFFFF"/>
            <w:vAlign w:val="center"/>
            <w:hideMark/>
          </w:tcPr>
          <w:p w14:paraId="2AA96E05"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31</w:t>
            </w:r>
          </w:p>
        </w:tc>
        <w:tc>
          <w:tcPr>
            <w:tcW w:w="425" w:type="dxa"/>
            <w:tcBorders>
              <w:top w:val="nil"/>
              <w:left w:val="nil"/>
              <w:bottom w:val="single" w:sz="4" w:space="0" w:color="auto"/>
              <w:right w:val="single" w:sz="4" w:space="0" w:color="auto"/>
            </w:tcBorders>
            <w:shd w:val="clear" w:color="000000" w:fill="FFFFFF"/>
            <w:vAlign w:val="center"/>
            <w:hideMark/>
          </w:tcPr>
          <w:p w14:paraId="40EE7761"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0,3</w:t>
            </w:r>
          </w:p>
        </w:tc>
        <w:tc>
          <w:tcPr>
            <w:tcW w:w="567" w:type="dxa"/>
            <w:tcBorders>
              <w:top w:val="nil"/>
              <w:left w:val="nil"/>
              <w:bottom w:val="single" w:sz="4" w:space="0" w:color="auto"/>
              <w:right w:val="single" w:sz="4" w:space="0" w:color="auto"/>
            </w:tcBorders>
            <w:shd w:val="clear" w:color="000000" w:fill="FFFFFF"/>
            <w:vAlign w:val="center"/>
            <w:hideMark/>
          </w:tcPr>
          <w:p w14:paraId="17669B9C"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1043</w:t>
            </w:r>
          </w:p>
        </w:tc>
        <w:tc>
          <w:tcPr>
            <w:tcW w:w="567" w:type="dxa"/>
            <w:tcBorders>
              <w:top w:val="nil"/>
              <w:left w:val="nil"/>
              <w:bottom w:val="single" w:sz="4" w:space="0" w:color="auto"/>
              <w:right w:val="single" w:sz="4" w:space="0" w:color="auto"/>
            </w:tcBorders>
            <w:shd w:val="clear" w:color="000000" w:fill="FFFFFF"/>
            <w:vAlign w:val="center"/>
            <w:hideMark/>
          </w:tcPr>
          <w:p w14:paraId="566C5B34"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9,1</w:t>
            </w:r>
          </w:p>
        </w:tc>
        <w:tc>
          <w:tcPr>
            <w:tcW w:w="567" w:type="dxa"/>
            <w:tcBorders>
              <w:top w:val="nil"/>
              <w:left w:val="nil"/>
              <w:bottom w:val="single" w:sz="4" w:space="0" w:color="auto"/>
              <w:right w:val="single" w:sz="4" w:space="0" w:color="auto"/>
            </w:tcBorders>
            <w:shd w:val="clear" w:color="000000" w:fill="FFFFFF"/>
            <w:vAlign w:val="center"/>
            <w:hideMark/>
          </w:tcPr>
          <w:p w14:paraId="15F3C83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1995</w:t>
            </w:r>
          </w:p>
        </w:tc>
        <w:tc>
          <w:tcPr>
            <w:tcW w:w="567" w:type="dxa"/>
            <w:tcBorders>
              <w:top w:val="nil"/>
              <w:left w:val="nil"/>
              <w:bottom w:val="single" w:sz="4" w:space="0" w:color="auto"/>
              <w:right w:val="single" w:sz="4" w:space="0" w:color="auto"/>
            </w:tcBorders>
            <w:shd w:val="clear" w:color="000000" w:fill="FFFFFF"/>
            <w:vAlign w:val="center"/>
            <w:hideMark/>
          </w:tcPr>
          <w:p w14:paraId="44539B4D"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17,4</w:t>
            </w:r>
          </w:p>
        </w:tc>
        <w:tc>
          <w:tcPr>
            <w:tcW w:w="567" w:type="dxa"/>
            <w:tcBorders>
              <w:top w:val="nil"/>
              <w:left w:val="nil"/>
              <w:bottom w:val="single" w:sz="4" w:space="0" w:color="auto"/>
              <w:right w:val="single" w:sz="4" w:space="0" w:color="auto"/>
            </w:tcBorders>
            <w:shd w:val="clear" w:color="000000" w:fill="FFFFFF"/>
            <w:vAlign w:val="center"/>
            <w:hideMark/>
          </w:tcPr>
          <w:p w14:paraId="5679A5D9"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3111</w:t>
            </w:r>
          </w:p>
        </w:tc>
        <w:tc>
          <w:tcPr>
            <w:tcW w:w="567" w:type="dxa"/>
            <w:tcBorders>
              <w:top w:val="nil"/>
              <w:left w:val="nil"/>
              <w:bottom w:val="single" w:sz="4" w:space="0" w:color="auto"/>
              <w:right w:val="single" w:sz="4" w:space="0" w:color="auto"/>
            </w:tcBorders>
            <w:shd w:val="clear" w:color="000000" w:fill="FFFFFF"/>
            <w:vAlign w:val="center"/>
            <w:hideMark/>
          </w:tcPr>
          <w:p w14:paraId="13DC5D9C"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27,1</w:t>
            </w:r>
          </w:p>
        </w:tc>
        <w:tc>
          <w:tcPr>
            <w:tcW w:w="567" w:type="dxa"/>
            <w:tcBorders>
              <w:top w:val="nil"/>
              <w:left w:val="nil"/>
              <w:bottom w:val="single" w:sz="4" w:space="0" w:color="auto"/>
              <w:right w:val="single" w:sz="4" w:space="0" w:color="auto"/>
            </w:tcBorders>
            <w:shd w:val="clear" w:color="000000" w:fill="FFFFFF"/>
            <w:vAlign w:val="center"/>
            <w:hideMark/>
          </w:tcPr>
          <w:p w14:paraId="07FFF31B"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5276</w:t>
            </w:r>
          </w:p>
        </w:tc>
        <w:tc>
          <w:tcPr>
            <w:tcW w:w="567" w:type="dxa"/>
            <w:tcBorders>
              <w:top w:val="nil"/>
              <w:left w:val="nil"/>
              <w:bottom w:val="single" w:sz="4" w:space="0" w:color="auto"/>
              <w:right w:val="single" w:sz="4" w:space="0" w:color="auto"/>
            </w:tcBorders>
            <w:shd w:val="clear" w:color="000000" w:fill="FFFFFF"/>
            <w:vAlign w:val="center"/>
            <w:hideMark/>
          </w:tcPr>
          <w:p w14:paraId="011E0697"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sz w:val="16"/>
                <w:szCs w:val="16"/>
                <w:lang w:val="tg-Cyrl-TJ" w:eastAsia="lt-LT"/>
              </w:rPr>
              <w:t>46,0</w:t>
            </w:r>
          </w:p>
        </w:tc>
        <w:tc>
          <w:tcPr>
            <w:tcW w:w="1128" w:type="dxa"/>
            <w:tcBorders>
              <w:top w:val="nil"/>
              <w:left w:val="nil"/>
              <w:bottom w:val="single" w:sz="4" w:space="0" w:color="auto"/>
              <w:right w:val="single" w:sz="4" w:space="0" w:color="auto"/>
            </w:tcBorders>
            <w:shd w:val="clear" w:color="000000" w:fill="FFFFFF"/>
            <w:vAlign w:val="center"/>
            <w:hideMark/>
          </w:tcPr>
          <w:p w14:paraId="77EF6FAC" w14:textId="77777777" w:rsidR="001E780A" w:rsidRPr="001E780A" w:rsidRDefault="001E780A" w:rsidP="001E780A">
            <w:pPr>
              <w:spacing w:after="0" w:line="240" w:lineRule="auto"/>
              <w:jc w:val="center"/>
              <w:rPr>
                <w:rFonts w:ascii="Times New Roman" w:eastAsia="Times New Roman" w:hAnsi="Times New Roman" w:cs="Times New Roman"/>
                <w:b/>
                <w:bCs/>
                <w:color w:val="000000"/>
                <w:sz w:val="16"/>
                <w:szCs w:val="16"/>
                <w:lang w:eastAsia="lt-LT"/>
              </w:rPr>
            </w:pPr>
            <w:r w:rsidRPr="001E780A">
              <w:rPr>
                <w:rFonts w:ascii="Times New Roman" w:eastAsia="Times New Roman" w:hAnsi="Times New Roman" w:cs="Times New Roman"/>
                <w:b/>
                <w:bCs/>
                <w:sz w:val="16"/>
                <w:szCs w:val="16"/>
                <w:lang w:val="tg-Cyrl-TJ" w:eastAsia="lt-LT"/>
              </w:rPr>
              <w:t>11466</w:t>
            </w:r>
          </w:p>
        </w:tc>
      </w:tr>
    </w:tbl>
    <w:p w14:paraId="7808AF73" w14:textId="68B72558" w:rsidR="001E780A" w:rsidRDefault="001E780A" w:rsidP="001E780A">
      <w:pPr>
        <w:shd w:val="clear" w:color="auto" w:fill="FFFFFF" w:themeFill="background1"/>
        <w:ind w:left="927"/>
        <w:contextualSpacing/>
        <w:jc w:val="both"/>
        <w:rPr>
          <w:rFonts w:ascii="Times New Roman" w:hAnsi="Times New Roman"/>
        </w:rPr>
      </w:pPr>
      <w:r w:rsidRPr="001E780A">
        <w:rPr>
          <w:rFonts w:ascii="Times New Roman" w:hAnsi="Times New Roman"/>
        </w:rPr>
        <w:t>*duomenys metų pabaigai</w:t>
      </w:r>
    </w:p>
    <w:p w14:paraId="552095EE" w14:textId="70C4C7B0" w:rsidR="00CE044B" w:rsidRDefault="00CE044B" w:rsidP="001E780A">
      <w:pPr>
        <w:shd w:val="clear" w:color="auto" w:fill="FFFFFF" w:themeFill="background1"/>
        <w:ind w:left="927"/>
        <w:contextualSpacing/>
        <w:jc w:val="both"/>
        <w:rPr>
          <w:rFonts w:ascii="Times New Roman" w:eastAsia="Times New Roman" w:hAnsi="Times New Roman" w:cs="Times New Roman"/>
          <w:i/>
          <w:iCs/>
          <w:color w:val="0A0707"/>
          <w:sz w:val="20"/>
          <w:szCs w:val="20"/>
          <w:lang w:eastAsia="lt-LT"/>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482D9227" w14:textId="77777777" w:rsidR="00CE044B" w:rsidRPr="001E780A" w:rsidRDefault="00CE044B" w:rsidP="001E780A">
      <w:pPr>
        <w:shd w:val="clear" w:color="auto" w:fill="FFFFFF" w:themeFill="background1"/>
        <w:ind w:left="927"/>
        <w:contextualSpacing/>
        <w:jc w:val="both"/>
        <w:rPr>
          <w:rFonts w:ascii="Times New Roman" w:hAnsi="Times New Roman"/>
        </w:rPr>
      </w:pPr>
    </w:p>
    <w:p w14:paraId="003FB8BB" w14:textId="77777777" w:rsidR="001E780A" w:rsidRPr="001E780A" w:rsidRDefault="001E780A" w:rsidP="001E780A">
      <w:pPr>
        <w:shd w:val="clear" w:color="auto" w:fill="FFFFFF" w:themeFill="background1"/>
        <w:ind w:firstLine="709"/>
        <w:jc w:val="both"/>
        <w:rPr>
          <w:rFonts w:ascii="Times New Roman" w:hAnsi="Times New Roman"/>
          <w:sz w:val="24"/>
          <w:szCs w:val="24"/>
        </w:rPr>
      </w:pPr>
      <w:r w:rsidRPr="001E780A">
        <w:rPr>
          <w:rFonts w:ascii="Times New Roman" w:hAnsi="Times New Roman"/>
          <w:sz w:val="24"/>
          <w:szCs w:val="24"/>
        </w:rPr>
        <w:t>Bendras prie VšĮ Vilniaus miesto klinikinės ligoninės poliklinikos visų prisirašiusiųjų gyventojų skaičius 2021 m., palyginus su 2020 m., sumažėjo 617 asmenų (arba 5,02 %).</w:t>
      </w:r>
    </w:p>
    <w:p w14:paraId="279E8B6B" w14:textId="77777777" w:rsidR="001E780A" w:rsidRPr="001E780A" w:rsidRDefault="001E780A" w:rsidP="001E780A">
      <w:pPr>
        <w:ind w:firstLine="709"/>
        <w:jc w:val="both"/>
        <w:rPr>
          <w:rFonts w:ascii="Times New Roman" w:hAnsi="Times New Roman" w:cs="Times New Roman"/>
          <w:sz w:val="24"/>
          <w:szCs w:val="24"/>
        </w:rPr>
      </w:pPr>
      <w:bookmarkStart w:id="28" w:name="_Hlk115169200"/>
      <w:r w:rsidRPr="001E780A">
        <w:rPr>
          <w:rFonts w:ascii="Times New Roman" w:hAnsi="Times New Roman" w:cs="Times New Roman"/>
          <w:sz w:val="24"/>
          <w:szCs w:val="24"/>
        </w:rPr>
        <w:t>Tarp Ligoninės prioritetų - dienos chirurgijos, dienos stacionaro, stebėjimo, a</w:t>
      </w:r>
      <w:r w:rsidRPr="001E780A">
        <w:rPr>
          <w:rFonts w:ascii="Times New Roman" w:hAnsi="Times New Roman"/>
          <w:color w:val="000000"/>
          <w:szCs w:val="24"/>
        </w:rPr>
        <w:t>nkstyvos ligų diagnostikos prevencinių programų, skatinamųjų</w:t>
      </w:r>
      <w:r w:rsidRPr="001E780A">
        <w:rPr>
          <w:rFonts w:ascii="Times New Roman" w:hAnsi="Times New Roman" w:cs="Times New Roman"/>
          <w:sz w:val="24"/>
          <w:szCs w:val="24"/>
        </w:rPr>
        <w:t xml:space="preserve"> paslaugų teikimas, tačiau </w:t>
      </w:r>
      <w:proofErr w:type="spellStart"/>
      <w:r w:rsidRPr="001E780A">
        <w:rPr>
          <w:rFonts w:ascii="Times New Roman" w:hAnsi="Times New Roman" w:cs="Times New Roman"/>
          <w:sz w:val="24"/>
          <w:szCs w:val="24"/>
        </w:rPr>
        <w:t>pandeminė</w:t>
      </w:r>
      <w:proofErr w:type="spellEnd"/>
      <w:r w:rsidRPr="001E780A">
        <w:rPr>
          <w:rFonts w:ascii="Times New Roman" w:hAnsi="Times New Roman" w:cs="Times New Roman"/>
          <w:sz w:val="24"/>
          <w:szCs w:val="24"/>
        </w:rPr>
        <w:t xml:space="preserve"> situacija stipriai įtakojo ir šių paslaugų teikimo apimtis. </w:t>
      </w:r>
    </w:p>
    <w:p w14:paraId="0857452B" w14:textId="3C8A87D6" w:rsidR="001E780A" w:rsidRPr="00273E7A" w:rsidRDefault="00D62CC4" w:rsidP="001E780A">
      <w:pPr>
        <w:jc w:val="both"/>
        <w:rPr>
          <w:rFonts w:ascii="Times New Roman" w:hAnsi="Times New Roman" w:cs="Times New Roman"/>
          <w:b/>
          <w:bCs/>
        </w:rPr>
      </w:pPr>
      <w:r>
        <w:rPr>
          <w:rFonts w:ascii="Times New Roman" w:hAnsi="Times New Roman" w:cs="Times New Roman"/>
          <w:b/>
          <w:bCs/>
        </w:rPr>
        <w:t>6</w:t>
      </w:r>
      <w:r w:rsidR="00EC146C" w:rsidRPr="00273E7A">
        <w:rPr>
          <w:rFonts w:ascii="Times New Roman" w:hAnsi="Times New Roman" w:cs="Times New Roman"/>
          <w:b/>
          <w:bCs/>
        </w:rPr>
        <w:t xml:space="preserve"> </w:t>
      </w:r>
      <w:r w:rsidR="001E780A" w:rsidRPr="00273E7A">
        <w:rPr>
          <w:rFonts w:ascii="Times New Roman" w:hAnsi="Times New Roman" w:cs="Times New Roman"/>
          <w:b/>
          <w:bCs/>
        </w:rPr>
        <w:t>lentelė. Dienos chirurgijos, dienos stacionaro ir stebėjimo paslaugų palyginimas 2019-2021 m</w:t>
      </w:r>
      <w:bookmarkEnd w:id="28"/>
      <w:r w:rsidR="001E780A" w:rsidRPr="00273E7A">
        <w:rPr>
          <w:rFonts w:ascii="Times New Roman" w:hAnsi="Times New Roman" w:cs="Times New Roman"/>
          <w:b/>
          <w:bCs/>
        </w:rPr>
        <w:t>.</w:t>
      </w:r>
    </w:p>
    <w:tbl>
      <w:tblPr>
        <w:tblW w:w="9067" w:type="dxa"/>
        <w:tblLook w:val="04A0" w:firstRow="1" w:lastRow="0" w:firstColumn="1" w:lastColumn="0" w:noHBand="0" w:noVBand="1"/>
      </w:tblPr>
      <w:tblGrid>
        <w:gridCol w:w="1176"/>
        <w:gridCol w:w="1513"/>
        <w:gridCol w:w="1417"/>
        <w:gridCol w:w="1276"/>
        <w:gridCol w:w="1276"/>
        <w:gridCol w:w="1150"/>
        <w:gridCol w:w="1379"/>
      </w:tblGrid>
      <w:tr w:rsidR="001E780A" w:rsidRPr="001E780A" w14:paraId="1A2705FE" w14:textId="77777777" w:rsidTr="00C5462B">
        <w:trPr>
          <w:trHeight w:val="30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3474"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Paslaugos</w:t>
            </w:r>
          </w:p>
        </w:tc>
        <w:tc>
          <w:tcPr>
            <w:tcW w:w="29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B9F199"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Dienos chirurgijos paslaugos</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7661E9"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Dienos stacionaro paslaugos</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96EDA0"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Stebėjimo paslaugos</w:t>
            </w:r>
          </w:p>
        </w:tc>
      </w:tr>
      <w:tr w:rsidR="001E780A" w:rsidRPr="001E780A" w14:paraId="4FD55471" w14:textId="77777777" w:rsidTr="00C5462B">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61DA635"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Metai</w:t>
            </w:r>
          </w:p>
        </w:tc>
        <w:tc>
          <w:tcPr>
            <w:tcW w:w="1513" w:type="dxa"/>
            <w:tcBorders>
              <w:top w:val="nil"/>
              <w:left w:val="nil"/>
              <w:bottom w:val="single" w:sz="4" w:space="0" w:color="auto"/>
              <w:right w:val="single" w:sz="4" w:space="0" w:color="auto"/>
            </w:tcBorders>
            <w:shd w:val="clear" w:color="auto" w:fill="auto"/>
            <w:noWrap/>
            <w:vAlign w:val="bottom"/>
            <w:hideMark/>
          </w:tcPr>
          <w:p w14:paraId="1A7E1D4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Skaičius*</w:t>
            </w:r>
          </w:p>
        </w:tc>
        <w:tc>
          <w:tcPr>
            <w:tcW w:w="1417" w:type="dxa"/>
            <w:tcBorders>
              <w:top w:val="nil"/>
              <w:left w:val="nil"/>
              <w:bottom w:val="single" w:sz="4" w:space="0" w:color="auto"/>
              <w:right w:val="single" w:sz="4" w:space="0" w:color="auto"/>
            </w:tcBorders>
            <w:shd w:val="clear" w:color="auto" w:fill="auto"/>
            <w:noWrap/>
            <w:vAlign w:val="bottom"/>
            <w:hideMark/>
          </w:tcPr>
          <w:p w14:paraId="73367825"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Pokytis, %</w:t>
            </w:r>
          </w:p>
        </w:tc>
        <w:tc>
          <w:tcPr>
            <w:tcW w:w="1276" w:type="dxa"/>
            <w:tcBorders>
              <w:top w:val="nil"/>
              <w:left w:val="nil"/>
              <w:bottom w:val="single" w:sz="4" w:space="0" w:color="auto"/>
              <w:right w:val="single" w:sz="4" w:space="0" w:color="auto"/>
            </w:tcBorders>
            <w:shd w:val="clear" w:color="auto" w:fill="auto"/>
            <w:noWrap/>
            <w:vAlign w:val="bottom"/>
            <w:hideMark/>
          </w:tcPr>
          <w:p w14:paraId="0BAC2299"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Skaičius*</w:t>
            </w:r>
          </w:p>
        </w:tc>
        <w:tc>
          <w:tcPr>
            <w:tcW w:w="1276" w:type="dxa"/>
            <w:tcBorders>
              <w:top w:val="nil"/>
              <w:left w:val="nil"/>
              <w:bottom w:val="single" w:sz="4" w:space="0" w:color="auto"/>
              <w:right w:val="single" w:sz="4" w:space="0" w:color="auto"/>
            </w:tcBorders>
            <w:shd w:val="clear" w:color="auto" w:fill="auto"/>
            <w:noWrap/>
            <w:vAlign w:val="bottom"/>
            <w:hideMark/>
          </w:tcPr>
          <w:p w14:paraId="65B8047F"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Pokytis, %</w:t>
            </w:r>
          </w:p>
        </w:tc>
        <w:tc>
          <w:tcPr>
            <w:tcW w:w="1030" w:type="dxa"/>
            <w:tcBorders>
              <w:top w:val="nil"/>
              <w:left w:val="nil"/>
              <w:bottom w:val="single" w:sz="4" w:space="0" w:color="auto"/>
              <w:right w:val="single" w:sz="4" w:space="0" w:color="auto"/>
            </w:tcBorders>
            <w:shd w:val="clear" w:color="auto" w:fill="auto"/>
            <w:noWrap/>
            <w:vAlign w:val="bottom"/>
            <w:hideMark/>
          </w:tcPr>
          <w:p w14:paraId="5F916FD3"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Skaičius*</w:t>
            </w:r>
          </w:p>
        </w:tc>
        <w:tc>
          <w:tcPr>
            <w:tcW w:w="1379" w:type="dxa"/>
            <w:tcBorders>
              <w:top w:val="nil"/>
              <w:left w:val="nil"/>
              <w:bottom w:val="single" w:sz="4" w:space="0" w:color="auto"/>
              <w:right w:val="single" w:sz="4" w:space="0" w:color="auto"/>
            </w:tcBorders>
            <w:shd w:val="clear" w:color="auto" w:fill="auto"/>
            <w:noWrap/>
            <w:vAlign w:val="bottom"/>
            <w:hideMark/>
          </w:tcPr>
          <w:p w14:paraId="697BDCDF"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Pokytis, %</w:t>
            </w:r>
          </w:p>
        </w:tc>
      </w:tr>
      <w:tr w:rsidR="001E780A" w:rsidRPr="001E780A" w14:paraId="1A7ECF7F" w14:textId="77777777" w:rsidTr="00C5462B">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6154F70"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2019</w:t>
            </w:r>
          </w:p>
        </w:tc>
        <w:tc>
          <w:tcPr>
            <w:tcW w:w="1513" w:type="dxa"/>
            <w:tcBorders>
              <w:top w:val="nil"/>
              <w:left w:val="nil"/>
              <w:bottom w:val="single" w:sz="4" w:space="0" w:color="auto"/>
              <w:right w:val="single" w:sz="4" w:space="0" w:color="auto"/>
            </w:tcBorders>
            <w:shd w:val="clear" w:color="auto" w:fill="auto"/>
            <w:noWrap/>
            <w:vAlign w:val="bottom"/>
            <w:hideMark/>
          </w:tcPr>
          <w:p w14:paraId="3A95541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8078</w:t>
            </w:r>
          </w:p>
        </w:tc>
        <w:tc>
          <w:tcPr>
            <w:tcW w:w="1417" w:type="dxa"/>
            <w:tcBorders>
              <w:top w:val="nil"/>
              <w:left w:val="nil"/>
              <w:bottom w:val="single" w:sz="4" w:space="0" w:color="auto"/>
              <w:right w:val="single" w:sz="4" w:space="0" w:color="auto"/>
            </w:tcBorders>
            <w:shd w:val="clear" w:color="auto" w:fill="auto"/>
            <w:noWrap/>
            <w:vAlign w:val="bottom"/>
            <w:hideMark/>
          </w:tcPr>
          <w:p w14:paraId="0DC8502D"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p>
        </w:tc>
        <w:tc>
          <w:tcPr>
            <w:tcW w:w="1276" w:type="dxa"/>
            <w:tcBorders>
              <w:top w:val="nil"/>
              <w:left w:val="nil"/>
              <w:bottom w:val="single" w:sz="4" w:space="0" w:color="auto"/>
              <w:right w:val="single" w:sz="4" w:space="0" w:color="auto"/>
            </w:tcBorders>
            <w:shd w:val="clear" w:color="auto" w:fill="auto"/>
            <w:noWrap/>
            <w:vAlign w:val="bottom"/>
            <w:hideMark/>
          </w:tcPr>
          <w:p w14:paraId="58B882F2"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5976</w:t>
            </w:r>
          </w:p>
        </w:tc>
        <w:tc>
          <w:tcPr>
            <w:tcW w:w="1276" w:type="dxa"/>
            <w:tcBorders>
              <w:top w:val="nil"/>
              <w:left w:val="nil"/>
              <w:bottom w:val="single" w:sz="4" w:space="0" w:color="auto"/>
              <w:right w:val="single" w:sz="4" w:space="0" w:color="auto"/>
            </w:tcBorders>
            <w:shd w:val="clear" w:color="auto" w:fill="auto"/>
            <w:noWrap/>
            <w:vAlign w:val="bottom"/>
            <w:hideMark/>
          </w:tcPr>
          <w:p w14:paraId="39846B63"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p>
        </w:tc>
        <w:tc>
          <w:tcPr>
            <w:tcW w:w="1030" w:type="dxa"/>
            <w:tcBorders>
              <w:top w:val="nil"/>
              <w:left w:val="nil"/>
              <w:bottom w:val="single" w:sz="4" w:space="0" w:color="auto"/>
              <w:right w:val="single" w:sz="4" w:space="0" w:color="auto"/>
            </w:tcBorders>
            <w:shd w:val="clear" w:color="auto" w:fill="auto"/>
            <w:noWrap/>
            <w:vAlign w:val="bottom"/>
            <w:hideMark/>
          </w:tcPr>
          <w:p w14:paraId="281876E7"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3846</w:t>
            </w:r>
          </w:p>
        </w:tc>
        <w:tc>
          <w:tcPr>
            <w:tcW w:w="1379" w:type="dxa"/>
            <w:tcBorders>
              <w:top w:val="nil"/>
              <w:left w:val="nil"/>
              <w:bottom w:val="single" w:sz="4" w:space="0" w:color="auto"/>
              <w:right w:val="single" w:sz="4" w:space="0" w:color="auto"/>
            </w:tcBorders>
            <w:shd w:val="clear" w:color="auto" w:fill="auto"/>
            <w:noWrap/>
            <w:vAlign w:val="bottom"/>
            <w:hideMark/>
          </w:tcPr>
          <w:p w14:paraId="4D964FC3"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p>
        </w:tc>
      </w:tr>
      <w:tr w:rsidR="001E780A" w:rsidRPr="001E780A" w14:paraId="51977E5E" w14:textId="77777777" w:rsidTr="00C5462B">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0DEB04F2"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2020</w:t>
            </w:r>
          </w:p>
        </w:tc>
        <w:tc>
          <w:tcPr>
            <w:tcW w:w="1513" w:type="dxa"/>
            <w:tcBorders>
              <w:top w:val="nil"/>
              <w:left w:val="nil"/>
              <w:bottom w:val="single" w:sz="4" w:space="0" w:color="auto"/>
              <w:right w:val="single" w:sz="4" w:space="0" w:color="auto"/>
            </w:tcBorders>
            <w:shd w:val="clear" w:color="auto" w:fill="auto"/>
            <w:noWrap/>
            <w:vAlign w:val="bottom"/>
            <w:hideMark/>
          </w:tcPr>
          <w:p w14:paraId="0C29682C"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4282</w:t>
            </w:r>
          </w:p>
        </w:tc>
        <w:tc>
          <w:tcPr>
            <w:tcW w:w="1417" w:type="dxa"/>
            <w:tcBorders>
              <w:top w:val="nil"/>
              <w:left w:val="nil"/>
              <w:bottom w:val="single" w:sz="4" w:space="0" w:color="auto"/>
              <w:right w:val="single" w:sz="4" w:space="0" w:color="auto"/>
            </w:tcBorders>
            <w:shd w:val="clear" w:color="auto" w:fill="auto"/>
            <w:noWrap/>
            <w:vAlign w:val="bottom"/>
            <w:hideMark/>
          </w:tcPr>
          <w:p w14:paraId="2B8E1290"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-47,0%</w:t>
            </w:r>
          </w:p>
        </w:tc>
        <w:tc>
          <w:tcPr>
            <w:tcW w:w="1276" w:type="dxa"/>
            <w:tcBorders>
              <w:top w:val="nil"/>
              <w:left w:val="nil"/>
              <w:bottom w:val="single" w:sz="4" w:space="0" w:color="auto"/>
              <w:right w:val="single" w:sz="4" w:space="0" w:color="auto"/>
            </w:tcBorders>
            <w:shd w:val="clear" w:color="auto" w:fill="auto"/>
            <w:noWrap/>
            <w:vAlign w:val="bottom"/>
            <w:hideMark/>
          </w:tcPr>
          <w:p w14:paraId="046AE918"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2041</w:t>
            </w:r>
          </w:p>
        </w:tc>
        <w:tc>
          <w:tcPr>
            <w:tcW w:w="1276" w:type="dxa"/>
            <w:tcBorders>
              <w:top w:val="nil"/>
              <w:left w:val="nil"/>
              <w:bottom w:val="single" w:sz="4" w:space="0" w:color="auto"/>
              <w:right w:val="single" w:sz="4" w:space="0" w:color="auto"/>
            </w:tcBorders>
            <w:shd w:val="clear" w:color="auto" w:fill="auto"/>
            <w:noWrap/>
            <w:vAlign w:val="bottom"/>
            <w:hideMark/>
          </w:tcPr>
          <w:p w14:paraId="147CFBD6"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-65,8%</w:t>
            </w:r>
          </w:p>
        </w:tc>
        <w:tc>
          <w:tcPr>
            <w:tcW w:w="1030" w:type="dxa"/>
            <w:tcBorders>
              <w:top w:val="nil"/>
              <w:left w:val="nil"/>
              <w:bottom w:val="single" w:sz="4" w:space="0" w:color="auto"/>
              <w:right w:val="single" w:sz="4" w:space="0" w:color="auto"/>
            </w:tcBorders>
            <w:shd w:val="clear" w:color="auto" w:fill="auto"/>
            <w:noWrap/>
            <w:vAlign w:val="bottom"/>
            <w:hideMark/>
          </w:tcPr>
          <w:p w14:paraId="19D60A79"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1875</w:t>
            </w:r>
          </w:p>
        </w:tc>
        <w:tc>
          <w:tcPr>
            <w:tcW w:w="1379" w:type="dxa"/>
            <w:tcBorders>
              <w:top w:val="nil"/>
              <w:left w:val="nil"/>
              <w:bottom w:val="single" w:sz="4" w:space="0" w:color="auto"/>
              <w:right w:val="single" w:sz="4" w:space="0" w:color="auto"/>
            </w:tcBorders>
            <w:shd w:val="clear" w:color="auto" w:fill="auto"/>
            <w:noWrap/>
            <w:vAlign w:val="bottom"/>
            <w:hideMark/>
          </w:tcPr>
          <w:p w14:paraId="435C939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-51,2%</w:t>
            </w:r>
          </w:p>
        </w:tc>
      </w:tr>
      <w:tr w:rsidR="001E780A" w:rsidRPr="001E780A" w14:paraId="1007E0A2" w14:textId="77777777" w:rsidTr="00C5462B">
        <w:trPr>
          <w:trHeight w:val="30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BD7CCE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2021</w:t>
            </w:r>
          </w:p>
        </w:tc>
        <w:tc>
          <w:tcPr>
            <w:tcW w:w="1513" w:type="dxa"/>
            <w:tcBorders>
              <w:top w:val="nil"/>
              <w:left w:val="nil"/>
              <w:bottom w:val="single" w:sz="4" w:space="0" w:color="auto"/>
              <w:right w:val="single" w:sz="4" w:space="0" w:color="auto"/>
            </w:tcBorders>
            <w:shd w:val="clear" w:color="auto" w:fill="auto"/>
            <w:noWrap/>
            <w:vAlign w:val="bottom"/>
            <w:hideMark/>
          </w:tcPr>
          <w:p w14:paraId="60DD1502"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4774</w:t>
            </w:r>
          </w:p>
        </w:tc>
        <w:tc>
          <w:tcPr>
            <w:tcW w:w="1417" w:type="dxa"/>
            <w:tcBorders>
              <w:top w:val="nil"/>
              <w:left w:val="nil"/>
              <w:bottom w:val="single" w:sz="4" w:space="0" w:color="auto"/>
              <w:right w:val="single" w:sz="4" w:space="0" w:color="auto"/>
            </w:tcBorders>
            <w:shd w:val="clear" w:color="auto" w:fill="auto"/>
            <w:noWrap/>
            <w:vAlign w:val="bottom"/>
            <w:hideMark/>
          </w:tcPr>
          <w:p w14:paraId="1C7BCC10"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11,5%</w:t>
            </w:r>
          </w:p>
        </w:tc>
        <w:tc>
          <w:tcPr>
            <w:tcW w:w="1276" w:type="dxa"/>
            <w:tcBorders>
              <w:top w:val="nil"/>
              <w:left w:val="nil"/>
              <w:bottom w:val="single" w:sz="4" w:space="0" w:color="auto"/>
              <w:right w:val="single" w:sz="4" w:space="0" w:color="auto"/>
            </w:tcBorders>
            <w:shd w:val="clear" w:color="auto" w:fill="auto"/>
            <w:noWrap/>
            <w:vAlign w:val="bottom"/>
            <w:hideMark/>
          </w:tcPr>
          <w:p w14:paraId="54504F96"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1252</w:t>
            </w:r>
          </w:p>
        </w:tc>
        <w:tc>
          <w:tcPr>
            <w:tcW w:w="1276" w:type="dxa"/>
            <w:tcBorders>
              <w:top w:val="nil"/>
              <w:left w:val="nil"/>
              <w:bottom w:val="single" w:sz="4" w:space="0" w:color="auto"/>
              <w:right w:val="single" w:sz="4" w:space="0" w:color="auto"/>
            </w:tcBorders>
            <w:shd w:val="clear" w:color="auto" w:fill="auto"/>
            <w:noWrap/>
            <w:vAlign w:val="bottom"/>
            <w:hideMark/>
          </w:tcPr>
          <w:p w14:paraId="280A1C2A"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-38,7%</w:t>
            </w:r>
          </w:p>
        </w:tc>
        <w:tc>
          <w:tcPr>
            <w:tcW w:w="1030" w:type="dxa"/>
            <w:tcBorders>
              <w:top w:val="nil"/>
              <w:left w:val="nil"/>
              <w:bottom w:val="single" w:sz="4" w:space="0" w:color="auto"/>
              <w:right w:val="single" w:sz="4" w:space="0" w:color="auto"/>
            </w:tcBorders>
            <w:shd w:val="clear" w:color="auto" w:fill="auto"/>
            <w:noWrap/>
            <w:vAlign w:val="bottom"/>
            <w:hideMark/>
          </w:tcPr>
          <w:p w14:paraId="26E7359A"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984</w:t>
            </w:r>
          </w:p>
        </w:tc>
        <w:tc>
          <w:tcPr>
            <w:tcW w:w="1379" w:type="dxa"/>
            <w:tcBorders>
              <w:top w:val="nil"/>
              <w:left w:val="nil"/>
              <w:bottom w:val="single" w:sz="4" w:space="0" w:color="auto"/>
              <w:right w:val="single" w:sz="4" w:space="0" w:color="auto"/>
            </w:tcBorders>
            <w:shd w:val="clear" w:color="auto" w:fill="auto"/>
            <w:noWrap/>
            <w:vAlign w:val="bottom"/>
            <w:hideMark/>
          </w:tcPr>
          <w:p w14:paraId="0F000D38"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-47,5%</w:t>
            </w:r>
          </w:p>
        </w:tc>
      </w:tr>
    </w:tbl>
    <w:p w14:paraId="19415EAD" w14:textId="174CB0EC" w:rsidR="001E780A" w:rsidRDefault="001E780A" w:rsidP="001E780A">
      <w:pPr>
        <w:tabs>
          <w:tab w:val="left" w:pos="0"/>
          <w:tab w:val="left" w:pos="900"/>
        </w:tabs>
        <w:ind w:firstLine="540"/>
        <w:jc w:val="both"/>
        <w:rPr>
          <w:rFonts w:ascii="Times New Roman" w:hAnsi="Times New Roman" w:cs="Times New Roman"/>
          <w:sz w:val="24"/>
          <w:szCs w:val="24"/>
        </w:rPr>
      </w:pPr>
      <w:r w:rsidRPr="001E780A">
        <w:rPr>
          <w:rFonts w:ascii="Times New Roman" w:hAnsi="Times New Roman" w:cs="Times New Roman"/>
          <w:sz w:val="24"/>
          <w:szCs w:val="24"/>
        </w:rPr>
        <w:t>*apmokėta TLK</w:t>
      </w:r>
    </w:p>
    <w:p w14:paraId="742BFD89" w14:textId="56AA6CA0" w:rsidR="00CE044B" w:rsidRPr="001E780A" w:rsidRDefault="00CE044B" w:rsidP="001E780A">
      <w:pPr>
        <w:tabs>
          <w:tab w:val="left" w:pos="0"/>
          <w:tab w:val="left" w:pos="900"/>
        </w:tabs>
        <w:ind w:firstLine="540"/>
        <w:jc w:val="both"/>
        <w:rPr>
          <w:rFonts w:ascii="Times New Roman" w:hAnsi="Times New Roman" w:cs="Times New Roman"/>
          <w:sz w:val="24"/>
          <w:szCs w:val="24"/>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7BD9D2AF" w14:textId="2B3BB585" w:rsidR="001E780A" w:rsidRPr="00273E7A" w:rsidRDefault="00D62CC4" w:rsidP="001E780A">
      <w:pPr>
        <w:jc w:val="both"/>
        <w:rPr>
          <w:rFonts w:ascii="Times New Roman" w:hAnsi="Times New Roman" w:cs="Times New Roman"/>
          <w:b/>
          <w:bCs/>
        </w:rPr>
      </w:pPr>
      <w:bookmarkStart w:id="29" w:name="_Hlk75778552"/>
      <w:r>
        <w:rPr>
          <w:rFonts w:ascii="Times New Roman" w:hAnsi="Times New Roman" w:cs="Times New Roman"/>
          <w:b/>
          <w:bCs/>
        </w:rPr>
        <w:t>7</w:t>
      </w:r>
      <w:r w:rsidR="00EC146C" w:rsidRPr="00273E7A">
        <w:rPr>
          <w:rFonts w:ascii="Times New Roman" w:hAnsi="Times New Roman" w:cs="Times New Roman"/>
          <w:b/>
          <w:bCs/>
        </w:rPr>
        <w:t xml:space="preserve"> </w:t>
      </w:r>
      <w:r w:rsidR="001E780A" w:rsidRPr="00273E7A">
        <w:rPr>
          <w:rFonts w:ascii="Times New Roman" w:hAnsi="Times New Roman" w:cs="Times New Roman"/>
          <w:b/>
          <w:bCs/>
        </w:rPr>
        <w:t xml:space="preserve">lentelė. Prevencinių paslaugų palyginimas 2019-2021 m. </w:t>
      </w:r>
    </w:p>
    <w:tbl>
      <w:tblPr>
        <w:tblW w:w="9628" w:type="dxa"/>
        <w:tblLayout w:type="fixed"/>
        <w:tblLook w:val="04A0" w:firstRow="1" w:lastRow="0" w:firstColumn="1" w:lastColumn="0" w:noHBand="0" w:noVBand="1"/>
      </w:tblPr>
      <w:tblGrid>
        <w:gridCol w:w="1129"/>
        <w:gridCol w:w="851"/>
        <w:gridCol w:w="850"/>
        <w:gridCol w:w="851"/>
        <w:gridCol w:w="850"/>
        <w:gridCol w:w="851"/>
        <w:gridCol w:w="850"/>
        <w:gridCol w:w="851"/>
        <w:gridCol w:w="850"/>
        <w:gridCol w:w="851"/>
        <w:gridCol w:w="844"/>
      </w:tblGrid>
      <w:tr w:rsidR="001E780A" w:rsidRPr="001E780A" w14:paraId="5BA29DCD" w14:textId="77777777" w:rsidTr="00C5462B">
        <w:trPr>
          <w:trHeight w:val="177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47A7C"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Prevencinė programa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58BCB14"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Gimdos kaklelio vėžio ankstyvosios diagnostikos programa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EFA849F"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 xml:space="preserve">Atrankinės </w:t>
            </w:r>
            <w:proofErr w:type="spellStart"/>
            <w:r w:rsidRPr="001E780A">
              <w:rPr>
                <w:rFonts w:ascii="Times New Roman" w:eastAsia="Times New Roman" w:hAnsi="Times New Roman" w:cs="Times New Roman"/>
                <w:color w:val="000000"/>
                <w:sz w:val="20"/>
                <w:szCs w:val="20"/>
                <w:lang w:eastAsia="lt-LT"/>
              </w:rPr>
              <w:t>mamografinės</w:t>
            </w:r>
            <w:proofErr w:type="spellEnd"/>
            <w:r w:rsidRPr="001E780A">
              <w:rPr>
                <w:rFonts w:ascii="Times New Roman" w:eastAsia="Times New Roman" w:hAnsi="Times New Roman" w:cs="Times New Roman"/>
                <w:color w:val="000000"/>
                <w:sz w:val="20"/>
                <w:szCs w:val="20"/>
                <w:lang w:eastAsia="lt-LT"/>
              </w:rPr>
              <w:t xml:space="preserve"> patikros dėl krūties vėžio finansavimo programa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4BBEB71B"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Asmenų, priskirtinų širdies ir kraujagyslių ligų didelės rizikos grupei, atrankos ir prevencijos priemonių finansavimo programa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E835D80"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Priešinės liaukos vėžio ankstyvosios diagnostikos finansavimo programa</w:t>
            </w:r>
          </w:p>
        </w:tc>
        <w:tc>
          <w:tcPr>
            <w:tcW w:w="1695" w:type="dxa"/>
            <w:gridSpan w:val="2"/>
            <w:tcBorders>
              <w:top w:val="single" w:sz="4" w:space="0" w:color="auto"/>
              <w:left w:val="nil"/>
              <w:bottom w:val="single" w:sz="4" w:space="0" w:color="auto"/>
              <w:right w:val="single" w:sz="4" w:space="0" w:color="auto"/>
            </w:tcBorders>
            <w:shd w:val="clear" w:color="auto" w:fill="auto"/>
            <w:vAlign w:val="center"/>
            <w:hideMark/>
          </w:tcPr>
          <w:p w14:paraId="40A6D769" w14:textId="77777777" w:rsidR="001E780A" w:rsidRPr="001E780A" w:rsidRDefault="001E780A" w:rsidP="001E780A">
            <w:pPr>
              <w:spacing w:after="0" w:line="240" w:lineRule="auto"/>
              <w:jc w:val="center"/>
              <w:rPr>
                <w:rFonts w:ascii="Times New Roman" w:eastAsia="Times New Roman" w:hAnsi="Times New Roman" w:cs="Times New Roman"/>
                <w:color w:val="000000"/>
                <w:sz w:val="20"/>
                <w:szCs w:val="20"/>
                <w:lang w:eastAsia="lt-LT"/>
              </w:rPr>
            </w:pPr>
            <w:r w:rsidRPr="001E780A">
              <w:rPr>
                <w:rFonts w:ascii="Times New Roman" w:eastAsia="Times New Roman" w:hAnsi="Times New Roman" w:cs="Times New Roman"/>
                <w:color w:val="000000"/>
                <w:sz w:val="20"/>
                <w:szCs w:val="20"/>
                <w:lang w:eastAsia="lt-LT"/>
              </w:rPr>
              <w:t>Storosios žarnos vėžio ankstyvosios diagnostikos finansavimo programa</w:t>
            </w:r>
          </w:p>
        </w:tc>
      </w:tr>
      <w:tr w:rsidR="001E780A" w:rsidRPr="001E780A" w14:paraId="6BBCBB32" w14:textId="77777777" w:rsidTr="00C5462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88CA654" w14:textId="77777777" w:rsidR="001E780A" w:rsidRPr="001E780A" w:rsidRDefault="001E780A" w:rsidP="001E780A">
            <w:pPr>
              <w:spacing w:after="0" w:line="240" w:lineRule="auto"/>
              <w:jc w:val="center"/>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Metai</w:t>
            </w:r>
          </w:p>
        </w:tc>
        <w:tc>
          <w:tcPr>
            <w:tcW w:w="851" w:type="dxa"/>
            <w:tcBorders>
              <w:top w:val="nil"/>
              <w:left w:val="nil"/>
              <w:bottom w:val="single" w:sz="4" w:space="0" w:color="auto"/>
              <w:right w:val="single" w:sz="4" w:space="0" w:color="auto"/>
            </w:tcBorders>
            <w:shd w:val="clear" w:color="auto" w:fill="auto"/>
            <w:noWrap/>
            <w:vAlign w:val="bottom"/>
            <w:hideMark/>
          </w:tcPr>
          <w:p w14:paraId="16D5AAB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Skaičius*</w:t>
            </w:r>
          </w:p>
        </w:tc>
        <w:tc>
          <w:tcPr>
            <w:tcW w:w="850" w:type="dxa"/>
            <w:tcBorders>
              <w:top w:val="nil"/>
              <w:left w:val="nil"/>
              <w:bottom w:val="single" w:sz="4" w:space="0" w:color="auto"/>
              <w:right w:val="single" w:sz="4" w:space="0" w:color="auto"/>
            </w:tcBorders>
            <w:shd w:val="clear" w:color="auto" w:fill="auto"/>
            <w:noWrap/>
            <w:vAlign w:val="bottom"/>
            <w:hideMark/>
          </w:tcPr>
          <w:p w14:paraId="1E035C9E"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Pokytis, %</w:t>
            </w:r>
          </w:p>
        </w:tc>
        <w:tc>
          <w:tcPr>
            <w:tcW w:w="851" w:type="dxa"/>
            <w:tcBorders>
              <w:top w:val="nil"/>
              <w:left w:val="nil"/>
              <w:bottom w:val="single" w:sz="4" w:space="0" w:color="auto"/>
              <w:right w:val="single" w:sz="4" w:space="0" w:color="auto"/>
            </w:tcBorders>
            <w:shd w:val="clear" w:color="auto" w:fill="auto"/>
            <w:noWrap/>
            <w:vAlign w:val="bottom"/>
            <w:hideMark/>
          </w:tcPr>
          <w:p w14:paraId="0204D1F9"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Skaičius*</w:t>
            </w:r>
          </w:p>
        </w:tc>
        <w:tc>
          <w:tcPr>
            <w:tcW w:w="850" w:type="dxa"/>
            <w:tcBorders>
              <w:top w:val="nil"/>
              <w:left w:val="nil"/>
              <w:bottom w:val="single" w:sz="4" w:space="0" w:color="auto"/>
              <w:right w:val="single" w:sz="4" w:space="0" w:color="auto"/>
            </w:tcBorders>
            <w:shd w:val="clear" w:color="auto" w:fill="auto"/>
            <w:noWrap/>
            <w:vAlign w:val="bottom"/>
            <w:hideMark/>
          </w:tcPr>
          <w:p w14:paraId="0DF7F642"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Pokytis, %</w:t>
            </w:r>
          </w:p>
        </w:tc>
        <w:tc>
          <w:tcPr>
            <w:tcW w:w="851" w:type="dxa"/>
            <w:tcBorders>
              <w:top w:val="nil"/>
              <w:left w:val="nil"/>
              <w:bottom w:val="single" w:sz="4" w:space="0" w:color="auto"/>
              <w:right w:val="single" w:sz="4" w:space="0" w:color="auto"/>
            </w:tcBorders>
            <w:shd w:val="clear" w:color="auto" w:fill="auto"/>
            <w:noWrap/>
            <w:vAlign w:val="bottom"/>
            <w:hideMark/>
          </w:tcPr>
          <w:p w14:paraId="7CAEE950"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Skaičius*</w:t>
            </w:r>
          </w:p>
        </w:tc>
        <w:tc>
          <w:tcPr>
            <w:tcW w:w="850" w:type="dxa"/>
            <w:tcBorders>
              <w:top w:val="nil"/>
              <w:left w:val="nil"/>
              <w:bottom w:val="single" w:sz="4" w:space="0" w:color="auto"/>
              <w:right w:val="single" w:sz="4" w:space="0" w:color="auto"/>
            </w:tcBorders>
            <w:shd w:val="clear" w:color="auto" w:fill="auto"/>
            <w:noWrap/>
            <w:vAlign w:val="bottom"/>
            <w:hideMark/>
          </w:tcPr>
          <w:p w14:paraId="5D39A0C4"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Pokytis, %</w:t>
            </w:r>
          </w:p>
        </w:tc>
        <w:tc>
          <w:tcPr>
            <w:tcW w:w="851" w:type="dxa"/>
            <w:tcBorders>
              <w:top w:val="nil"/>
              <w:left w:val="nil"/>
              <w:bottom w:val="single" w:sz="4" w:space="0" w:color="auto"/>
              <w:right w:val="single" w:sz="4" w:space="0" w:color="auto"/>
            </w:tcBorders>
            <w:shd w:val="clear" w:color="auto" w:fill="auto"/>
            <w:noWrap/>
            <w:vAlign w:val="bottom"/>
            <w:hideMark/>
          </w:tcPr>
          <w:p w14:paraId="06D95F0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Skaičius*</w:t>
            </w:r>
          </w:p>
        </w:tc>
        <w:tc>
          <w:tcPr>
            <w:tcW w:w="850" w:type="dxa"/>
            <w:tcBorders>
              <w:top w:val="nil"/>
              <w:left w:val="nil"/>
              <w:bottom w:val="single" w:sz="4" w:space="0" w:color="auto"/>
              <w:right w:val="single" w:sz="4" w:space="0" w:color="auto"/>
            </w:tcBorders>
            <w:shd w:val="clear" w:color="auto" w:fill="auto"/>
            <w:noWrap/>
            <w:vAlign w:val="bottom"/>
            <w:hideMark/>
          </w:tcPr>
          <w:p w14:paraId="5C1FC252"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Pokytis, %</w:t>
            </w:r>
          </w:p>
        </w:tc>
        <w:tc>
          <w:tcPr>
            <w:tcW w:w="851" w:type="dxa"/>
            <w:tcBorders>
              <w:top w:val="nil"/>
              <w:left w:val="nil"/>
              <w:bottom w:val="single" w:sz="4" w:space="0" w:color="auto"/>
              <w:right w:val="single" w:sz="4" w:space="0" w:color="auto"/>
            </w:tcBorders>
            <w:shd w:val="clear" w:color="auto" w:fill="auto"/>
            <w:noWrap/>
            <w:vAlign w:val="bottom"/>
            <w:hideMark/>
          </w:tcPr>
          <w:p w14:paraId="496EACC3"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Skaičius*</w:t>
            </w:r>
          </w:p>
        </w:tc>
        <w:tc>
          <w:tcPr>
            <w:tcW w:w="844" w:type="dxa"/>
            <w:tcBorders>
              <w:top w:val="nil"/>
              <w:left w:val="nil"/>
              <w:bottom w:val="single" w:sz="4" w:space="0" w:color="auto"/>
              <w:right w:val="single" w:sz="4" w:space="0" w:color="auto"/>
            </w:tcBorders>
            <w:shd w:val="clear" w:color="auto" w:fill="auto"/>
            <w:noWrap/>
            <w:vAlign w:val="bottom"/>
            <w:hideMark/>
          </w:tcPr>
          <w:p w14:paraId="35E6A10A" w14:textId="77777777" w:rsidR="001E780A" w:rsidRPr="001E780A" w:rsidRDefault="001E780A" w:rsidP="001E780A">
            <w:pPr>
              <w:spacing w:after="0" w:line="240" w:lineRule="auto"/>
              <w:jc w:val="center"/>
              <w:rPr>
                <w:rFonts w:ascii="Times New Roman" w:eastAsia="Times New Roman" w:hAnsi="Times New Roman" w:cs="Times New Roman"/>
                <w:color w:val="000000"/>
                <w:sz w:val="16"/>
                <w:szCs w:val="16"/>
                <w:lang w:eastAsia="lt-LT"/>
              </w:rPr>
            </w:pPr>
            <w:r w:rsidRPr="001E780A">
              <w:rPr>
                <w:rFonts w:ascii="Times New Roman" w:eastAsia="Times New Roman" w:hAnsi="Times New Roman" w:cs="Times New Roman"/>
                <w:color w:val="000000"/>
                <w:sz w:val="16"/>
                <w:szCs w:val="16"/>
                <w:lang w:eastAsia="lt-LT"/>
              </w:rPr>
              <w:t>Pokytis, %</w:t>
            </w:r>
          </w:p>
        </w:tc>
      </w:tr>
      <w:tr w:rsidR="001E780A" w:rsidRPr="001E780A" w14:paraId="7F149B20" w14:textId="77777777" w:rsidTr="00C5462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26660B4" w14:textId="77777777" w:rsidR="001E780A" w:rsidRPr="001E780A" w:rsidRDefault="001E780A" w:rsidP="001E780A">
            <w:pPr>
              <w:spacing w:after="0" w:line="240" w:lineRule="auto"/>
              <w:jc w:val="center"/>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2019</w:t>
            </w:r>
          </w:p>
        </w:tc>
        <w:tc>
          <w:tcPr>
            <w:tcW w:w="851" w:type="dxa"/>
            <w:tcBorders>
              <w:top w:val="nil"/>
              <w:left w:val="nil"/>
              <w:bottom w:val="single" w:sz="4" w:space="0" w:color="auto"/>
              <w:right w:val="single" w:sz="4" w:space="0" w:color="auto"/>
            </w:tcBorders>
            <w:shd w:val="clear" w:color="auto" w:fill="auto"/>
            <w:noWrap/>
            <w:vAlign w:val="bottom"/>
            <w:hideMark/>
          </w:tcPr>
          <w:p w14:paraId="6C98B6D3"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11857</w:t>
            </w:r>
          </w:p>
        </w:tc>
        <w:tc>
          <w:tcPr>
            <w:tcW w:w="850" w:type="dxa"/>
            <w:tcBorders>
              <w:top w:val="nil"/>
              <w:left w:val="nil"/>
              <w:bottom w:val="single" w:sz="4" w:space="0" w:color="auto"/>
              <w:right w:val="single" w:sz="4" w:space="0" w:color="auto"/>
            </w:tcBorders>
            <w:shd w:val="clear" w:color="auto" w:fill="auto"/>
            <w:noWrap/>
            <w:vAlign w:val="bottom"/>
            <w:hideMark/>
          </w:tcPr>
          <w:p w14:paraId="39AAA9E6" w14:textId="77777777" w:rsidR="001E780A" w:rsidRPr="001E780A" w:rsidRDefault="001E780A" w:rsidP="001E780A">
            <w:pPr>
              <w:spacing w:after="0" w:line="240" w:lineRule="auto"/>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 </w:t>
            </w:r>
          </w:p>
        </w:tc>
        <w:tc>
          <w:tcPr>
            <w:tcW w:w="851" w:type="dxa"/>
            <w:tcBorders>
              <w:top w:val="nil"/>
              <w:left w:val="nil"/>
              <w:bottom w:val="single" w:sz="4" w:space="0" w:color="auto"/>
              <w:right w:val="single" w:sz="4" w:space="0" w:color="auto"/>
            </w:tcBorders>
            <w:shd w:val="clear" w:color="auto" w:fill="auto"/>
            <w:noWrap/>
            <w:vAlign w:val="bottom"/>
            <w:hideMark/>
          </w:tcPr>
          <w:p w14:paraId="6344B019"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596</w:t>
            </w:r>
          </w:p>
        </w:tc>
        <w:tc>
          <w:tcPr>
            <w:tcW w:w="850" w:type="dxa"/>
            <w:tcBorders>
              <w:top w:val="nil"/>
              <w:left w:val="nil"/>
              <w:bottom w:val="single" w:sz="4" w:space="0" w:color="auto"/>
              <w:right w:val="single" w:sz="4" w:space="0" w:color="auto"/>
            </w:tcBorders>
            <w:shd w:val="clear" w:color="auto" w:fill="auto"/>
            <w:noWrap/>
            <w:vAlign w:val="bottom"/>
            <w:hideMark/>
          </w:tcPr>
          <w:p w14:paraId="5D249D3A" w14:textId="77777777" w:rsidR="001E780A" w:rsidRPr="001E780A" w:rsidRDefault="001E780A" w:rsidP="001E780A">
            <w:pPr>
              <w:spacing w:after="0" w:line="240" w:lineRule="auto"/>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 </w:t>
            </w:r>
          </w:p>
        </w:tc>
        <w:tc>
          <w:tcPr>
            <w:tcW w:w="851" w:type="dxa"/>
            <w:tcBorders>
              <w:top w:val="nil"/>
              <w:left w:val="nil"/>
              <w:bottom w:val="single" w:sz="4" w:space="0" w:color="auto"/>
              <w:right w:val="single" w:sz="4" w:space="0" w:color="auto"/>
            </w:tcBorders>
            <w:shd w:val="clear" w:color="auto" w:fill="auto"/>
            <w:noWrap/>
            <w:vAlign w:val="bottom"/>
            <w:hideMark/>
          </w:tcPr>
          <w:p w14:paraId="60B0945B"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1107</w:t>
            </w:r>
          </w:p>
        </w:tc>
        <w:tc>
          <w:tcPr>
            <w:tcW w:w="850" w:type="dxa"/>
            <w:tcBorders>
              <w:top w:val="nil"/>
              <w:left w:val="nil"/>
              <w:bottom w:val="single" w:sz="4" w:space="0" w:color="auto"/>
              <w:right w:val="single" w:sz="4" w:space="0" w:color="auto"/>
            </w:tcBorders>
            <w:shd w:val="clear" w:color="auto" w:fill="auto"/>
            <w:noWrap/>
            <w:vAlign w:val="bottom"/>
            <w:hideMark/>
          </w:tcPr>
          <w:p w14:paraId="7138628A" w14:textId="77777777" w:rsidR="001E780A" w:rsidRPr="001E780A" w:rsidRDefault="001E780A" w:rsidP="001E780A">
            <w:pPr>
              <w:spacing w:after="0" w:line="240" w:lineRule="auto"/>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 </w:t>
            </w:r>
          </w:p>
        </w:tc>
        <w:tc>
          <w:tcPr>
            <w:tcW w:w="851" w:type="dxa"/>
            <w:tcBorders>
              <w:top w:val="nil"/>
              <w:left w:val="nil"/>
              <w:bottom w:val="single" w:sz="4" w:space="0" w:color="auto"/>
              <w:right w:val="single" w:sz="4" w:space="0" w:color="auto"/>
            </w:tcBorders>
            <w:shd w:val="clear" w:color="auto" w:fill="auto"/>
            <w:noWrap/>
            <w:vAlign w:val="bottom"/>
            <w:hideMark/>
          </w:tcPr>
          <w:p w14:paraId="1B292F29"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589</w:t>
            </w:r>
          </w:p>
        </w:tc>
        <w:tc>
          <w:tcPr>
            <w:tcW w:w="850" w:type="dxa"/>
            <w:tcBorders>
              <w:top w:val="nil"/>
              <w:left w:val="nil"/>
              <w:bottom w:val="single" w:sz="4" w:space="0" w:color="auto"/>
              <w:right w:val="single" w:sz="4" w:space="0" w:color="auto"/>
            </w:tcBorders>
            <w:shd w:val="clear" w:color="auto" w:fill="auto"/>
            <w:noWrap/>
            <w:vAlign w:val="bottom"/>
            <w:hideMark/>
          </w:tcPr>
          <w:p w14:paraId="16030872" w14:textId="77777777" w:rsidR="001E780A" w:rsidRPr="001E780A" w:rsidRDefault="001E780A" w:rsidP="001E780A">
            <w:pPr>
              <w:spacing w:after="0" w:line="240" w:lineRule="auto"/>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 </w:t>
            </w:r>
          </w:p>
        </w:tc>
        <w:tc>
          <w:tcPr>
            <w:tcW w:w="851" w:type="dxa"/>
            <w:tcBorders>
              <w:top w:val="nil"/>
              <w:left w:val="nil"/>
              <w:bottom w:val="single" w:sz="4" w:space="0" w:color="auto"/>
              <w:right w:val="single" w:sz="4" w:space="0" w:color="auto"/>
            </w:tcBorders>
            <w:shd w:val="clear" w:color="auto" w:fill="auto"/>
            <w:noWrap/>
            <w:vAlign w:val="bottom"/>
            <w:hideMark/>
          </w:tcPr>
          <w:p w14:paraId="0D67BB02"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1777</w:t>
            </w:r>
          </w:p>
        </w:tc>
        <w:tc>
          <w:tcPr>
            <w:tcW w:w="844" w:type="dxa"/>
            <w:tcBorders>
              <w:top w:val="nil"/>
              <w:left w:val="nil"/>
              <w:bottom w:val="single" w:sz="4" w:space="0" w:color="auto"/>
              <w:right w:val="single" w:sz="4" w:space="0" w:color="auto"/>
            </w:tcBorders>
            <w:shd w:val="clear" w:color="auto" w:fill="auto"/>
            <w:noWrap/>
            <w:vAlign w:val="bottom"/>
            <w:hideMark/>
          </w:tcPr>
          <w:p w14:paraId="5F7DFB0A" w14:textId="77777777" w:rsidR="001E780A" w:rsidRPr="001E780A" w:rsidRDefault="001E780A" w:rsidP="001E780A">
            <w:pPr>
              <w:spacing w:after="0" w:line="240" w:lineRule="auto"/>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 </w:t>
            </w:r>
          </w:p>
        </w:tc>
      </w:tr>
      <w:tr w:rsidR="001E780A" w:rsidRPr="001E780A" w14:paraId="7A8E34E1" w14:textId="77777777" w:rsidTr="00C5462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4901B6D" w14:textId="77777777" w:rsidR="001E780A" w:rsidRPr="001E780A" w:rsidRDefault="001E780A" w:rsidP="001E780A">
            <w:pPr>
              <w:spacing w:after="0" w:line="240" w:lineRule="auto"/>
              <w:jc w:val="center"/>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2020</w:t>
            </w:r>
          </w:p>
        </w:tc>
        <w:tc>
          <w:tcPr>
            <w:tcW w:w="851" w:type="dxa"/>
            <w:tcBorders>
              <w:top w:val="nil"/>
              <w:left w:val="nil"/>
              <w:bottom w:val="single" w:sz="4" w:space="0" w:color="auto"/>
              <w:right w:val="single" w:sz="4" w:space="0" w:color="auto"/>
            </w:tcBorders>
            <w:shd w:val="clear" w:color="auto" w:fill="auto"/>
            <w:noWrap/>
            <w:vAlign w:val="bottom"/>
            <w:hideMark/>
          </w:tcPr>
          <w:p w14:paraId="377907BB"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9747</w:t>
            </w:r>
          </w:p>
        </w:tc>
        <w:tc>
          <w:tcPr>
            <w:tcW w:w="850" w:type="dxa"/>
            <w:tcBorders>
              <w:top w:val="nil"/>
              <w:left w:val="nil"/>
              <w:bottom w:val="single" w:sz="4" w:space="0" w:color="auto"/>
              <w:right w:val="single" w:sz="4" w:space="0" w:color="auto"/>
            </w:tcBorders>
            <w:shd w:val="clear" w:color="auto" w:fill="auto"/>
            <w:noWrap/>
            <w:vAlign w:val="bottom"/>
            <w:hideMark/>
          </w:tcPr>
          <w:p w14:paraId="392A5053"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-17,8%</w:t>
            </w:r>
          </w:p>
        </w:tc>
        <w:tc>
          <w:tcPr>
            <w:tcW w:w="851" w:type="dxa"/>
            <w:tcBorders>
              <w:top w:val="nil"/>
              <w:left w:val="nil"/>
              <w:bottom w:val="single" w:sz="4" w:space="0" w:color="auto"/>
              <w:right w:val="single" w:sz="4" w:space="0" w:color="auto"/>
            </w:tcBorders>
            <w:shd w:val="clear" w:color="auto" w:fill="auto"/>
            <w:noWrap/>
            <w:vAlign w:val="bottom"/>
            <w:hideMark/>
          </w:tcPr>
          <w:p w14:paraId="27584D41"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503</w:t>
            </w:r>
          </w:p>
        </w:tc>
        <w:tc>
          <w:tcPr>
            <w:tcW w:w="850" w:type="dxa"/>
            <w:tcBorders>
              <w:top w:val="nil"/>
              <w:left w:val="nil"/>
              <w:bottom w:val="single" w:sz="4" w:space="0" w:color="auto"/>
              <w:right w:val="single" w:sz="4" w:space="0" w:color="auto"/>
            </w:tcBorders>
            <w:shd w:val="clear" w:color="auto" w:fill="auto"/>
            <w:noWrap/>
            <w:vAlign w:val="bottom"/>
            <w:hideMark/>
          </w:tcPr>
          <w:p w14:paraId="01988CEF"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-15,6%</w:t>
            </w:r>
          </w:p>
        </w:tc>
        <w:tc>
          <w:tcPr>
            <w:tcW w:w="851" w:type="dxa"/>
            <w:tcBorders>
              <w:top w:val="nil"/>
              <w:left w:val="nil"/>
              <w:bottom w:val="single" w:sz="4" w:space="0" w:color="auto"/>
              <w:right w:val="single" w:sz="4" w:space="0" w:color="auto"/>
            </w:tcBorders>
            <w:shd w:val="clear" w:color="auto" w:fill="auto"/>
            <w:noWrap/>
            <w:vAlign w:val="bottom"/>
            <w:hideMark/>
          </w:tcPr>
          <w:p w14:paraId="546369E4"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1192</w:t>
            </w:r>
          </w:p>
        </w:tc>
        <w:tc>
          <w:tcPr>
            <w:tcW w:w="850" w:type="dxa"/>
            <w:tcBorders>
              <w:top w:val="nil"/>
              <w:left w:val="nil"/>
              <w:bottom w:val="single" w:sz="4" w:space="0" w:color="auto"/>
              <w:right w:val="single" w:sz="4" w:space="0" w:color="auto"/>
            </w:tcBorders>
            <w:shd w:val="clear" w:color="auto" w:fill="auto"/>
            <w:noWrap/>
            <w:vAlign w:val="bottom"/>
            <w:hideMark/>
          </w:tcPr>
          <w:p w14:paraId="04E22B19"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7,7%</w:t>
            </w:r>
          </w:p>
        </w:tc>
        <w:tc>
          <w:tcPr>
            <w:tcW w:w="851" w:type="dxa"/>
            <w:tcBorders>
              <w:top w:val="nil"/>
              <w:left w:val="nil"/>
              <w:bottom w:val="single" w:sz="4" w:space="0" w:color="auto"/>
              <w:right w:val="single" w:sz="4" w:space="0" w:color="auto"/>
            </w:tcBorders>
            <w:shd w:val="clear" w:color="auto" w:fill="auto"/>
            <w:noWrap/>
            <w:vAlign w:val="bottom"/>
            <w:hideMark/>
          </w:tcPr>
          <w:p w14:paraId="739BFFCC"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427</w:t>
            </w:r>
          </w:p>
        </w:tc>
        <w:tc>
          <w:tcPr>
            <w:tcW w:w="850" w:type="dxa"/>
            <w:tcBorders>
              <w:top w:val="nil"/>
              <w:left w:val="nil"/>
              <w:bottom w:val="single" w:sz="4" w:space="0" w:color="auto"/>
              <w:right w:val="single" w:sz="4" w:space="0" w:color="auto"/>
            </w:tcBorders>
            <w:shd w:val="clear" w:color="auto" w:fill="auto"/>
            <w:noWrap/>
            <w:vAlign w:val="bottom"/>
            <w:hideMark/>
          </w:tcPr>
          <w:p w14:paraId="42B12B45"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-27,5%</w:t>
            </w:r>
          </w:p>
        </w:tc>
        <w:tc>
          <w:tcPr>
            <w:tcW w:w="851" w:type="dxa"/>
            <w:tcBorders>
              <w:top w:val="nil"/>
              <w:left w:val="nil"/>
              <w:bottom w:val="single" w:sz="4" w:space="0" w:color="auto"/>
              <w:right w:val="single" w:sz="4" w:space="0" w:color="auto"/>
            </w:tcBorders>
            <w:shd w:val="clear" w:color="auto" w:fill="auto"/>
            <w:noWrap/>
            <w:vAlign w:val="bottom"/>
            <w:hideMark/>
          </w:tcPr>
          <w:p w14:paraId="21D5E124"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1767</w:t>
            </w:r>
          </w:p>
        </w:tc>
        <w:tc>
          <w:tcPr>
            <w:tcW w:w="844" w:type="dxa"/>
            <w:tcBorders>
              <w:top w:val="nil"/>
              <w:left w:val="nil"/>
              <w:bottom w:val="single" w:sz="4" w:space="0" w:color="auto"/>
              <w:right w:val="single" w:sz="4" w:space="0" w:color="auto"/>
            </w:tcBorders>
            <w:shd w:val="clear" w:color="auto" w:fill="auto"/>
            <w:noWrap/>
            <w:vAlign w:val="bottom"/>
            <w:hideMark/>
          </w:tcPr>
          <w:p w14:paraId="252AEB36"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-0,6%</w:t>
            </w:r>
          </w:p>
        </w:tc>
      </w:tr>
      <w:tr w:rsidR="001E780A" w:rsidRPr="001E780A" w14:paraId="27B8F004" w14:textId="77777777" w:rsidTr="00C5462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C8F99C5" w14:textId="77777777" w:rsidR="001E780A" w:rsidRPr="001E780A" w:rsidRDefault="001E780A" w:rsidP="001E780A">
            <w:pPr>
              <w:spacing w:after="0" w:line="240" w:lineRule="auto"/>
              <w:jc w:val="center"/>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2021</w:t>
            </w:r>
          </w:p>
        </w:tc>
        <w:tc>
          <w:tcPr>
            <w:tcW w:w="851" w:type="dxa"/>
            <w:tcBorders>
              <w:top w:val="nil"/>
              <w:left w:val="nil"/>
              <w:bottom w:val="single" w:sz="4" w:space="0" w:color="auto"/>
              <w:right w:val="single" w:sz="4" w:space="0" w:color="auto"/>
            </w:tcBorders>
            <w:shd w:val="clear" w:color="auto" w:fill="auto"/>
            <w:noWrap/>
            <w:vAlign w:val="bottom"/>
            <w:hideMark/>
          </w:tcPr>
          <w:p w14:paraId="6C0AE21F"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11632</w:t>
            </w:r>
          </w:p>
        </w:tc>
        <w:tc>
          <w:tcPr>
            <w:tcW w:w="850" w:type="dxa"/>
            <w:tcBorders>
              <w:top w:val="nil"/>
              <w:left w:val="nil"/>
              <w:bottom w:val="single" w:sz="4" w:space="0" w:color="auto"/>
              <w:right w:val="single" w:sz="4" w:space="0" w:color="auto"/>
            </w:tcBorders>
            <w:shd w:val="clear" w:color="auto" w:fill="auto"/>
            <w:noWrap/>
            <w:vAlign w:val="bottom"/>
            <w:hideMark/>
          </w:tcPr>
          <w:p w14:paraId="7891AB01"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19,3%</w:t>
            </w:r>
          </w:p>
        </w:tc>
        <w:tc>
          <w:tcPr>
            <w:tcW w:w="851" w:type="dxa"/>
            <w:tcBorders>
              <w:top w:val="nil"/>
              <w:left w:val="nil"/>
              <w:bottom w:val="single" w:sz="4" w:space="0" w:color="auto"/>
              <w:right w:val="single" w:sz="4" w:space="0" w:color="auto"/>
            </w:tcBorders>
            <w:shd w:val="clear" w:color="auto" w:fill="auto"/>
            <w:noWrap/>
            <w:vAlign w:val="bottom"/>
            <w:hideMark/>
          </w:tcPr>
          <w:p w14:paraId="075A4D5D"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1053</w:t>
            </w:r>
          </w:p>
        </w:tc>
        <w:tc>
          <w:tcPr>
            <w:tcW w:w="850" w:type="dxa"/>
            <w:tcBorders>
              <w:top w:val="nil"/>
              <w:left w:val="nil"/>
              <w:bottom w:val="single" w:sz="4" w:space="0" w:color="auto"/>
              <w:right w:val="single" w:sz="4" w:space="0" w:color="auto"/>
            </w:tcBorders>
            <w:shd w:val="clear" w:color="auto" w:fill="auto"/>
            <w:noWrap/>
            <w:vAlign w:val="bottom"/>
            <w:hideMark/>
          </w:tcPr>
          <w:p w14:paraId="2E568FF9"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109,3%</w:t>
            </w:r>
          </w:p>
        </w:tc>
        <w:tc>
          <w:tcPr>
            <w:tcW w:w="851" w:type="dxa"/>
            <w:tcBorders>
              <w:top w:val="nil"/>
              <w:left w:val="nil"/>
              <w:bottom w:val="single" w:sz="4" w:space="0" w:color="auto"/>
              <w:right w:val="single" w:sz="4" w:space="0" w:color="auto"/>
            </w:tcBorders>
            <w:shd w:val="clear" w:color="auto" w:fill="auto"/>
            <w:noWrap/>
            <w:vAlign w:val="bottom"/>
            <w:hideMark/>
          </w:tcPr>
          <w:p w14:paraId="49DE1D39"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1400</w:t>
            </w:r>
          </w:p>
        </w:tc>
        <w:tc>
          <w:tcPr>
            <w:tcW w:w="850" w:type="dxa"/>
            <w:tcBorders>
              <w:top w:val="nil"/>
              <w:left w:val="nil"/>
              <w:bottom w:val="single" w:sz="4" w:space="0" w:color="auto"/>
              <w:right w:val="single" w:sz="4" w:space="0" w:color="auto"/>
            </w:tcBorders>
            <w:shd w:val="clear" w:color="auto" w:fill="auto"/>
            <w:noWrap/>
            <w:vAlign w:val="bottom"/>
            <w:hideMark/>
          </w:tcPr>
          <w:p w14:paraId="6913DE69"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17,4%</w:t>
            </w:r>
          </w:p>
        </w:tc>
        <w:tc>
          <w:tcPr>
            <w:tcW w:w="851" w:type="dxa"/>
            <w:tcBorders>
              <w:top w:val="nil"/>
              <w:left w:val="nil"/>
              <w:bottom w:val="single" w:sz="4" w:space="0" w:color="auto"/>
              <w:right w:val="single" w:sz="4" w:space="0" w:color="auto"/>
            </w:tcBorders>
            <w:shd w:val="clear" w:color="auto" w:fill="auto"/>
            <w:noWrap/>
            <w:vAlign w:val="bottom"/>
            <w:hideMark/>
          </w:tcPr>
          <w:p w14:paraId="3A483FA8"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435</w:t>
            </w:r>
          </w:p>
        </w:tc>
        <w:tc>
          <w:tcPr>
            <w:tcW w:w="850" w:type="dxa"/>
            <w:tcBorders>
              <w:top w:val="nil"/>
              <w:left w:val="nil"/>
              <w:bottom w:val="single" w:sz="4" w:space="0" w:color="auto"/>
              <w:right w:val="single" w:sz="4" w:space="0" w:color="auto"/>
            </w:tcBorders>
            <w:shd w:val="clear" w:color="auto" w:fill="auto"/>
            <w:noWrap/>
            <w:vAlign w:val="bottom"/>
            <w:hideMark/>
          </w:tcPr>
          <w:p w14:paraId="00BEDDE3"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1,9%</w:t>
            </w:r>
          </w:p>
        </w:tc>
        <w:tc>
          <w:tcPr>
            <w:tcW w:w="851" w:type="dxa"/>
            <w:tcBorders>
              <w:top w:val="nil"/>
              <w:left w:val="nil"/>
              <w:bottom w:val="single" w:sz="4" w:space="0" w:color="auto"/>
              <w:right w:val="single" w:sz="4" w:space="0" w:color="auto"/>
            </w:tcBorders>
            <w:shd w:val="clear" w:color="auto" w:fill="auto"/>
            <w:noWrap/>
            <w:vAlign w:val="bottom"/>
            <w:hideMark/>
          </w:tcPr>
          <w:p w14:paraId="3552F660"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1872</w:t>
            </w:r>
          </w:p>
        </w:tc>
        <w:tc>
          <w:tcPr>
            <w:tcW w:w="844" w:type="dxa"/>
            <w:tcBorders>
              <w:top w:val="nil"/>
              <w:left w:val="nil"/>
              <w:bottom w:val="single" w:sz="4" w:space="0" w:color="auto"/>
              <w:right w:val="single" w:sz="4" w:space="0" w:color="auto"/>
            </w:tcBorders>
            <w:shd w:val="clear" w:color="auto" w:fill="auto"/>
            <w:noWrap/>
            <w:vAlign w:val="bottom"/>
            <w:hideMark/>
          </w:tcPr>
          <w:p w14:paraId="4AC2A175" w14:textId="77777777" w:rsidR="001E780A" w:rsidRPr="001E780A" w:rsidRDefault="001E780A" w:rsidP="001E780A">
            <w:pPr>
              <w:spacing w:after="0" w:line="240" w:lineRule="auto"/>
              <w:jc w:val="right"/>
              <w:rPr>
                <w:rFonts w:ascii="Times New Roman" w:eastAsia="Times New Roman" w:hAnsi="Times New Roman" w:cs="Times New Roman"/>
                <w:color w:val="000000"/>
                <w:lang w:eastAsia="lt-LT"/>
              </w:rPr>
            </w:pPr>
            <w:r w:rsidRPr="001E780A">
              <w:rPr>
                <w:rFonts w:ascii="Times New Roman" w:eastAsia="Times New Roman" w:hAnsi="Times New Roman" w:cs="Times New Roman"/>
                <w:color w:val="000000"/>
                <w:lang w:eastAsia="lt-LT"/>
              </w:rPr>
              <w:t>5,9%</w:t>
            </w:r>
          </w:p>
        </w:tc>
      </w:tr>
    </w:tbl>
    <w:p w14:paraId="7CDC97D3" w14:textId="2BBE7954" w:rsidR="001E780A" w:rsidRDefault="001E780A" w:rsidP="001E780A">
      <w:pPr>
        <w:tabs>
          <w:tab w:val="left" w:pos="0"/>
          <w:tab w:val="left" w:pos="900"/>
        </w:tabs>
        <w:ind w:firstLine="540"/>
        <w:jc w:val="both"/>
        <w:rPr>
          <w:rFonts w:ascii="Times New Roman" w:hAnsi="Times New Roman" w:cs="Times New Roman"/>
          <w:sz w:val="24"/>
          <w:szCs w:val="24"/>
        </w:rPr>
      </w:pPr>
      <w:r w:rsidRPr="001E780A">
        <w:rPr>
          <w:rFonts w:ascii="Times New Roman" w:hAnsi="Times New Roman" w:cs="Times New Roman"/>
          <w:sz w:val="24"/>
          <w:szCs w:val="24"/>
        </w:rPr>
        <w:t>*apmokėta TLK</w:t>
      </w:r>
    </w:p>
    <w:p w14:paraId="45415EB0" w14:textId="2CAF7DD8" w:rsidR="00CE044B" w:rsidRDefault="00CE044B" w:rsidP="001E780A">
      <w:pPr>
        <w:tabs>
          <w:tab w:val="left" w:pos="0"/>
          <w:tab w:val="left" w:pos="900"/>
        </w:tabs>
        <w:ind w:firstLine="540"/>
        <w:jc w:val="both"/>
        <w:rPr>
          <w:rFonts w:ascii="Times New Roman" w:eastAsia="Times New Roman" w:hAnsi="Times New Roman" w:cs="Times New Roman"/>
          <w:i/>
          <w:iCs/>
          <w:color w:val="0A0707"/>
          <w:sz w:val="20"/>
          <w:szCs w:val="20"/>
          <w:lang w:eastAsia="lt-LT"/>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637B88BB" w14:textId="77777777" w:rsidR="00D62CC4" w:rsidRPr="001E780A" w:rsidRDefault="00D62CC4" w:rsidP="001E780A">
      <w:pPr>
        <w:tabs>
          <w:tab w:val="left" w:pos="0"/>
          <w:tab w:val="left" w:pos="900"/>
        </w:tabs>
        <w:ind w:firstLine="540"/>
        <w:jc w:val="both"/>
        <w:rPr>
          <w:rFonts w:ascii="Times New Roman" w:hAnsi="Times New Roman" w:cs="Times New Roman"/>
          <w:sz w:val="24"/>
          <w:szCs w:val="24"/>
        </w:rPr>
      </w:pPr>
    </w:p>
    <w:p w14:paraId="35B979B5" w14:textId="52B6DAC3" w:rsidR="001E780A" w:rsidRPr="00273E7A" w:rsidRDefault="00D62CC4" w:rsidP="001E780A">
      <w:pPr>
        <w:jc w:val="both"/>
        <w:rPr>
          <w:rFonts w:ascii="Times New Roman" w:hAnsi="Times New Roman" w:cs="Times New Roman"/>
          <w:b/>
          <w:bCs/>
        </w:rPr>
      </w:pPr>
      <w:r>
        <w:rPr>
          <w:rFonts w:ascii="Times New Roman" w:hAnsi="Times New Roman" w:cs="Times New Roman"/>
          <w:b/>
          <w:bCs/>
        </w:rPr>
        <w:lastRenderedPageBreak/>
        <w:t>8</w:t>
      </w:r>
      <w:r w:rsidR="00EC146C" w:rsidRPr="00273E7A">
        <w:rPr>
          <w:rFonts w:ascii="Times New Roman" w:hAnsi="Times New Roman" w:cs="Times New Roman"/>
          <w:b/>
          <w:bCs/>
        </w:rPr>
        <w:t xml:space="preserve"> </w:t>
      </w:r>
      <w:r w:rsidR="001E780A" w:rsidRPr="00273E7A">
        <w:rPr>
          <w:rFonts w:ascii="Times New Roman" w:hAnsi="Times New Roman" w:cs="Times New Roman"/>
          <w:b/>
          <w:bCs/>
        </w:rPr>
        <w:t>lentelė. Gimdos kaklelio piktybinių navikų prevencinių priemonių programos vykdymas 2021 m.</w:t>
      </w:r>
    </w:p>
    <w:tbl>
      <w:tblPr>
        <w:tblStyle w:val="TableGrid1"/>
        <w:tblW w:w="8822" w:type="dxa"/>
        <w:tblInd w:w="-108" w:type="dxa"/>
        <w:tblLayout w:type="fixed"/>
        <w:tblLook w:val="04A0" w:firstRow="1" w:lastRow="0" w:firstColumn="1" w:lastColumn="0" w:noHBand="0" w:noVBand="1"/>
      </w:tblPr>
      <w:tblGrid>
        <w:gridCol w:w="1804"/>
        <w:gridCol w:w="2127"/>
        <w:gridCol w:w="1631"/>
        <w:gridCol w:w="1559"/>
        <w:gridCol w:w="1701"/>
      </w:tblGrid>
      <w:tr w:rsidR="001E780A" w:rsidRPr="001E780A" w14:paraId="32FA107C" w14:textId="77777777" w:rsidTr="00C5462B">
        <w:trPr>
          <w:trHeight w:val="276"/>
        </w:trPr>
        <w:tc>
          <w:tcPr>
            <w:tcW w:w="1804" w:type="dxa"/>
            <w:vMerge w:val="restart"/>
            <w:shd w:val="clear" w:color="auto" w:fill="auto"/>
            <w:vAlign w:val="center"/>
          </w:tcPr>
          <w:p w14:paraId="277ED891" w14:textId="77777777" w:rsidR="001E780A" w:rsidRPr="001E780A" w:rsidRDefault="001E780A" w:rsidP="001E780A">
            <w:pPr>
              <w:jc w:val="center"/>
            </w:pPr>
            <w:r w:rsidRPr="001E780A">
              <w:t>Paslaugos pavadinimas</w:t>
            </w:r>
          </w:p>
          <w:p w14:paraId="4846F4EA" w14:textId="77777777" w:rsidR="001E780A" w:rsidRPr="001E780A" w:rsidRDefault="001E780A" w:rsidP="001E780A">
            <w:pPr>
              <w:jc w:val="center"/>
            </w:pPr>
          </w:p>
        </w:tc>
        <w:tc>
          <w:tcPr>
            <w:tcW w:w="2127" w:type="dxa"/>
            <w:vMerge w:val="restart"/>
            <w:shd w:val="clear" w:color="auto" w:fill="auto"/>
            <w:vAlign w:val="center"/>
          </w:tcPr>
          <w:p w14:paraId="652E7E5C" w14:textId="77777777" w:rsidR="001E780A" w:rsidRPr="001E780A" w:rsidRDefault="001E780A" w:rsidP="001E780A">
            <w:pPr>
              <w:jc w:val="center"/>
            </w:pPr>
            <w:r w:rsidRPr="001E780A">
              <w:t>Prie ASPĮ prirašytų moterų (25–59 m. imtinai) skaičius (sausio 1 d. duomenimis)</w:t>
            </w:r>
          </w:p>
        </w:tc>
        <w:tc>
          <w:tcPr>
            <w:tcW w:w="1631" w:type="dxa"/>
            <w:vMerge w:val="restart"/>
            <w:shd w:val="clear" w:color="auto" w:fill="auto"/>
            <w:vAlign w:val="center"/>
          </w:tcPr>
          <w:p w14:paraId="43B288F5" w14:textId="77777777" w:rsidR="001E780A" w:rsidRPr="001E780A" w:rsidRDefault="001E780A" w:rsidP="001E780A">
            <w:pPr>
              <w:ind w:right="179"/>
              <w:jc w:val="center"/>
            </w:pPr>
            <w:r w:rsidRPr="001E780A">
              <w:t>Planuojama patikrinti                                                        per                                ataskaitinį laikotarpį*</w:t>
            </w:r>
          </w:p>
        </w:tc>
        <w:tc>
          <w:tcPr>
            <w:tcW w:w="1559" w:type="dxa"/>
            <w:vMerge w:val="restart"/>
            <w:shd w:val="clear" w:color="auto" w:fill="auto"/>
            <w:vAlign w:val="center"/>
          </w:tcPr>
          <w:p w14:paraId="333CEA4F" w14:textId="77777777" w:rsidR="001E780A" w:rsidRPr="001E780A" w:rsidRDefault="001E780A" w:rsidP="001E780A">
            <w:pPr>
              <w:jc w:val="center"/>
            </w:pPr>
            <w:r w:rsidRPr="001E780A">
              <w:t>Moterų, kurioms suteikta paslauga, skaičius</w:t>
            </w:r>
          </w:p>
        </w:tc>
        <w:tc>
          <w:tcPr>
            <w:tcW w:w="1701" w:type="dxa"/>
            <w:vMerge w:val="restart"/>
            <w:shd w:val="clear" w:color="auto" w:fill="auto"/>
            <w:vAlign w:val="center"/>
          </w:tcPr>
          <w:p w14:paraId="42F5A13B" w14:textId="77777777" w:rsidR="001E780A" w:rsidRPr="001E780A" w:rsidRDefault="001E780A" w:rsidP="001E780A">
            <w:pPr>
              <w:jc w:val="center"/>
            </w:pPr>
            <w:r w:rsidRPr="001E780A">
              <w:t>Įvykdymo procentas (4**/3**x</w:t>
            </w:r>
          </w:p>
          <w:p w14:paraId="643727AD" w14:textId="77777777" w:rsidR="001E780A" w:rsidRPr="001E780A" w:rsidRDefault="001E780A" w:rsidP="001E780A">
            <w:pPr>
              <w:jc w:val="center"/>
            </w:pPr>
            <w:r w:rsidRPr="001E780A">
              <w:t>100)</w:t>
            </w:r>
          </w:p>
        </w:tc>
      </w:tr>
      <w:tr w:rsidR="001E780A" w:rsidRPr="001E780A" w14:paraId="255B21EB" w14:textId="77777777" w:rsidTr="00C5462B">
        <w:trPr>
          <w:trHeight w:val="230"/>
        </w:trPr>
        <w:tc>
          <w:tcPr>
            <w:tcW w:w="1804" w:type="dxa"/>
            <w:vMerge/>
            <w:shd w:val="clear" w:color="auto" w:fill="auto"/>
            <w:vAlign w:val="center"/>
          </w:tcPr>
          <w:p w14:paraId="3E572975" w14:textId="77777777" w:rsidR="001E780A" w:rsidRPr="001E780A" w:rsidRDefault="001E780A" w:rsidP="001E780A">
            <w:pPr>
              <w:jc w:val="center"/>
            </w:pPr>
          </w:p>
        </w:tc>
        <w:tc>
          <w:tcPr>
            <w:tcW w:w="2127" w:type="dxa"/>
            <w:vMerge/>
            <w:shd w:val="clear" w:color="auto" w:fill="auto"/>
            <w:vAlign w:val="center"/>
          </w:tcPr>
          <w:p w14:paraId="30DE4120" w14:textId="77777777" w:rsidR="001E780A" w:rsidRPr="001E780A" w:rsidRDefault="001E780A" w:rsidP="001E780A">
            <w:pPr>
              <w:jc w:val="center"/>
            </w:pPr>
          </w:p>
        </w:tc>
        <w:tc>
          <w:tcPr>
            <w:tcW w:w="1631" w:type="dxa"/>
            <w:vMerge/>
            <w:shd w:val="clear" w:color="auto" w:fill="auto"/>
            <w:vAlign w:val="center"/>
          </w:tcPr>
          <w:p w14:paraId="59753760" w14:textId="77777777" w:rsidR="001E780A" w:rsidRPr="001E780A" w:rsidRDefault="001E780A" w:rsidP="001E780A">
            <w:pPr>
              <w:jc w:val="center"/>
              <w:rPr>
                <w:b/>
              </w:rPr>
            </w:pPr>
          </w:p>
        </w:tc>
        <w:tc>
          <w:tcPr>
            <w:tcW w:w="1559" w:type="dxa"/>
            <w:vMerge/>
            <w:shd w:val="clear" w:color="auto" w:fill="auto"/>
            <w:vAlign w:val="center"/>
          </w:tcPr>
          <w:p w14:paraId="00DA340C" w14:textId="77777777" w:rsidR="001E780A" w:rsidRPr="001E780A" w:rsidRDefault="001E780A" w:rsidP="001E780A">
            <w:pPr>
              <w:jc w:val="center"/>
              <w:rPr>
                <w:b/>
              </w:rPr>
            </w:pPr>
          </w:p>
        </w:tc>
        <w:tc>
          <w:tcPr>
            <w:tcW w:w="1701" w:type="dxa"/>
            <w:vMerge/>
            <w:shd w:val="clear" w:color="auto" w:fill="auto"/>
            <w:vAlign w:val="center"/>
          </w:tcPr>
          <w:p w14:paraId="4E0B5F7D" w14:textId="77777777" w:rsidR="001E780A" w:rsidRPr="001E780A" w:rsidRDefault="001E780A" w:rsidP="001E780A">
            <w:pPr>
              <w:jc w:val="center"/>
              <w:rPr>
                <w:b/>
              </w:rPr>
            </w:pPr>
          </w:p>
        </w:tc>
      </w:tr>
      <w:tr w:rsidR="001E780A" w:rsidRPr="001E780A" w14:paraId="393F371B" w14:textId="77777777" w:rsidTr="00C5462B">
        <w:tc>
          <w:tcPr>
            <w:tcW w:w="1804" w:type="dxa"/>
            <w:shd w:val="clear" w:color="auto" w:fill="auto"/>
            <w:vAlign w:val="center"/>
          </w:tcPr>
          <w:p w14:paraId="3430FBB4" w14:textId="77777777" w:rsidR="001E780A" w:rsidRPr="001E780A" w:rsidRDefault="001E780A" w:rsidP="001E780A">
            <w:pPr>
              <w:jc w:val="center"/>
            </w:pPr>
            <w:r w:rsidRPr="001E780A">
              <w:t>1</w:t>
            </w:r>
          </w:p>
        </w:tc>
        <w:tc>
          <w:tcPr>
            <w:tcW w:w="2127" w:type="dxa"/>
            <w:shd w:val="clear" w:color="auto" w:fill="auto"/>
            <w:vAlign w:val="center"/>
          </w:tcPr>
          <w:p w14:paraId="5634FF3B" w14:textId="77777777" w:rsidR="001E780A" w:rsidRPr="001E780A" w:rsidRDefault="001E780A" w:rsidP="001E780A">
            <w:pPr>
              <w:jc w:val="center"/>
            </w:pPr>
            <w:r w:rsidRPr="001E780A">
              <w:t>2</w:t>
            </w:r>
          </w:p>
        </w:tc>
        <w:tc>
          <w:tcPr>
            <w:tcW w:w="1631" w:type="dxa"/>
            <w:shd w:val="clear" w:color="auto" w:fill="auto"/>
            <w:vAlign w:val="center"/>
          </w:tcPr>
          <w:p w14:paraId="4A306847" w14:textId="77777777" w:rsidR="001E780A" w:rsidRPr="001E780A" w:rsidRDefault="001E780A" w:rsidP="001E780A">
            <w:pPr>
              <w:jc w:val="center"/>
            </w:pPr>
            <w:r w:rsidRPr="001E780A">
              <w:t>3</w:t>
            </w:r>
          </w:p>
        </w:tc>
        <w:tc>
          <w:tcPr>
            <w:tcW w:w="1559" w:type="dxa"/>
            <w:shd w:val="clear" w:color="auto" w:fill="auto"/>
            <w:vAlign w:val="center"/>
          </w:tcPr>
          <w:p w14:paraId="3E1D5092" w14:textId="77777777" w:rsidR="001E780A" w:rsidRPr="001E780A" w:rsidRDefault="001E780A" w:rsidP="001E780A">
            <w:pPr>
              <w:jc w:val="center"/>
            </w:pPr>
            <w:r w:rsidRPr="001E780A">
              <w:t>4</w:t>
            </w:r>
          </w:p>
        </w:tc>
        <w:tc>
          <w:tcPr>
            <w:tcW w:w="1701" w:type="dxa"/>
            <w:shd w:val="clear" w:color="auto" w:fill="auto"/>
            <w:vAlign w:val="center"/>
          </w:tcPr>
          <w:p w14:paraId="05A8D6A5" w14:textId="77777777" w:rsidR="001E780A" w:rsidRPr="001E780A" w:rsidRDefault="001E780A" w:rsidP="001E780A">
            <w:pPr>
              <w:jc w:val="center"/>
            </w:pPr>
            <w:r w:rsidRPr="001E780A">
              <w:t>5</w:t>
            </w:r>
          </w:p>
        </w:tc>
      </w:tr>
      <w:tr w:rsidR="001E780A" w:rsidRPr="001E780A" w14:paraId="69814DF0" w14:textId="77777777" w:rsidTr="00C5462B">
        <w:trPr>
          <w:trHeight w:val="615"/>
        </w:trPr>
        <w:tc>
          <w:tcPr>
            <w:tcW w:w="1804" w:type="dxa"/>
            <w:shd w:val="clear" w:color="auto" w:fill="FFFFFF" w:themeFill="background1"/>
            <w:vAlign w:val="center"/>
          </w:tcPr>
          <w:p w14:paraId="4931E55E" w14:textId="77777777" w:rsidR="001E780A" w:rsidRPr="001E780A" w:rsidRDefault="001E780A" w:rsidP="001E780A">
            <w:pPr>
              <w:jc w:val="center"/>
            </w:pPr>
            <w:r w:rsidRPr="001E780A">
              <w:t>Informavimo paslauga</w:t>
            </w:r>
          </w:p>
        </w:tc>
        <w:tc>
          <w:tcPr>
            <w:tcW w:w="2127" w:type="dxa"/>
            <w:shd w:val="clear" w:color="auto" w:fill="FFFFFF" w:themeFill="background1"/>
            <w:vAlign w:val="center"/>
          </w:tcPr>
          <w:p w14:paraId="1A3929D5" w14:textId="77777777" w:rsidR="001E780A" w:rsidRPr="001E780A" w:rsidRDefault="001E780A" w:rsidP="001E780A">
            <w:pPr>
              <w:jc w:val="center"/>
            </w:pPr>
            <w:r w:rsidRPr="001E780A">
              <w:t>2682</w:t>
            </w:r>
          </w:p>
        </w:tc>
        <w:tc>
          <w:tcPr>
            <w:tcW w:w="1631" w:type="dxa"/>
            <w:shd w:val="clear" w:color="auto" w:fill="FFFFFF" w:themeFill="background1"/>
            <w:vAlign w:val="center"/>
          </w:tcPr>
          <w:p w14:paraId="1E068C53" w14:textId="77777777" w:rsidR="001E780A" w:rsidRPr="001E780A" w:rsidRDefault="001E780A" w:rsidP="001E780A">
            <w:pPr>
              <w:jc w:val="center"/>
              <w:rPr>
                <w:bCs/>
              </w:rPr>
            </w:pPr>
            <w:r w:rsidRPr="001E780A">
              <w:rPr>
                <w:bCs/>
              </w:rPr>
              <w:t>894</w:t>
            </w:r>
          </w:p>
        </w:tc>
        <w:tc>
          <w:tcPr>
            <w:tcW w:w="1559" w:type="dxa"/>
            <w:shd w:val="clear" w:color="auto" w:fill="FFFFFF" w:themeFill="background1"/>
            <w:vAlign w:val="center"/>
          </w:tcPr>
          <w:p w14:paraId="7C420B9D" w14:textId="77777777" w:rsidR="001E780A" w:rsidRPr="001E780A" w:rsidRDefault="001E780A" w:rsidP="001E780A">
            <w:pPr>
              <w:jc w:val="center"/>
              <w:rPr>
                <w:bCs/>
              </w:rPr>
            </w:pPr>
            <w:r w:rsidRPr="001E780A">
              <w:rPr>
                <w:bCs/>
              </w:rPr>
              <w:t>1236</w:t>
            </w:r>
          </w:p>
        </w:tc>
        <w:tc>
          <w:tcPr>
            <w:tcW w:w="1701" w:type="dxa"/>
            <w:shd w:val="clear" w:color="auto" w:fill="FFFFFF" w:themeFill="background1"/>
            <w:vAlign w:val="center"/>
          </w:tcPr>
          <w:p w14:paraId="0CC48079" w14:textId="77777777" w:rsidR="001E780A" w:rsidRPr="001E780A" w:rsidRDefault="001E780A" w:rsidP="001E780A">
            <w:pPr>
              <w:jc w:val="center"/>
              <w:rPr>
                <w:b/>
              </w:rPr>
            </w:pPr>
            <w:r w:rsidRPr="001E780A">
              <w:rPr>
                <w:b/>
              </w:rPr>
              <w:t>138</w:t>
            </w:r>
          </w:p>
        </w:tc>
      </w:tr>
      <w:tr w:rsidR="001E780A" w:rsidRPr="001E780A" w14:paraId="516E80A4" w14:textId="77777777" w:rsidTr="00C5462B">
        <w:tc>
          <w:tcPr>
            <w:tcW w:w="1804" w:type="dxa"/>
            <w:shd w:val="clear" w:color="auto" w:fill="FFFFFF" w:themeFill="background1"/>
            <w:vAlign w:val="center"/>
          </w:tcPr>
          <w:p w14:paraId="2097E1EE" w14:textId="77777777" w:rsidR="001E780A" w:rsidRPr="001E780A" w:rsidRDefault="001E780A" w:rsidP="001E780A">
            <w:pPr>
              <w:jc w:val="center"/>
            </w:pPr>
            <w:r w:rsidRPr="001E780A">
              <w:t>Citologinio tepinėlio paėmimas</w:t>
            </w:r>
          </w:p>
        </w:tc>
        <w:tc>
          <w:tcPr>
            <w:tcW w:w="2127" w:type="dxa"/>
            <w:shd w:val="clear" w:color="auto" w:fill="FFFFFF" w:themeFill="background1"/>
            <w:vAlign w:val="center"/>
          </w:tcPr>
          <w:p w14:paraId="7DC336F5" w14:textId="77777777" w:rsidR="001E780A" w:rsidRPr="001E780A" w:rsidRDefault="001E780A" w:rsidP="001E780A">
            <w:pPr>
              <w:jc w:val="center"/>
            </w:pPr>
            <w:r w:rsidRPr="001E780A">
              <w:t>2682</w:t>
            </w:r>
          </w:p>
        </w:tc>
        <w:tc>
          <w:tcPr>
            <w:tcW w:w="1631" w:type="dxa"/>
            <w:shd w:val="clear" w:color="auto" w:fill="FFFFFF" w:themeFill="background1"/>
            <w:vAlign w:val="center"/>
          </w:tcPr>
          <w:p w14:paraId="45204A7E" w14:textId="77777777" w:rsidR="001E780A" w:rsidRPr="001E780A" w:rsidRDefault="001E780A" w:rsidP="001E780A">
            <w:pPr>
              <w:jc w:val="center"/>
              <w:rPr>
                <w:bCs/>
              </w:rPr>
            </w:pPr>
            <w:r w:rsidRPr="001E780A">
              <w:rPr>
                <w:bCs/>
              </w:rPr>
              <w:t>894</w:t>
            </w:r>
          </w:p>
        </w:tc>
        <w:tc>
          <w:tcPr>
            <w:tcW w:w="1559" w:type="dxa"/>
            <w:shd w:val="clear" w:color="auto" w:fill="FFFFFF" w:themeFill="background1"/>
            <w:vAlign w:val="center"/>
          </w:tcPr>
          <w:p w14:paraId="02D6966C" w14:textId="77777777" w:rsidR="001E780A" w:rsidRPr="001E780A" w:rsidRDefault="001E780A" w:rsidP="001E780A">
            <w:pPr>
              <w:jc w:val="center"/>
              <w:rPr>
                <w:bCs/>
              </w:rPr>
            </w:pPr>
            <w:r w:rsidRPr="001E780A">
              <w:rPr>
                <w:bCs/>
              </w:rPr>
              <w:t>340</w:t>
            </w:r>
          </w:p>
        </w:tc>
        <w:tc>
          <w:tcPr>
            <w:tcW w:w="1701" w:type="dxa"/>
            <w:shd w:val="clear" w:color="auto" w:fill="FFFFFF" w:themeFill="background1"/>
            <w:vAlign w:val="center"/>
          </w:tcPr>
          <w:p w14:paraId="7D556E1E" w14:textId="77777777" w:rsidR="001E780A" w:rsidRPr="001E780A" w:rsidRDefault="001E780A" w:rsidP="001E780A">
            <w:pPr>
              <w:jc w:val="center"/>
              <w:rPr>
                <w:b/>
              </w:rPr>
            </w:pPr>
            <w:r w:rsidRPr="001E780A">
              <w:rPr>
                <w:b/>
              </w:rPr>
              <w:t>38</w:t>
            </w:r>
          </w:p>
        </w:tc>
      </w:tr>
    </w:tbl>
    <w:p w14:paraId="1749FB35" w14:textId="786AD563" w:rsidR="001E780A" w:rsidRPr="001E780A" w:rsidRDefault="001E780A" w:rsidP="001E780A">
      <w:pPr>
        <w:jc w:val="both"/>
        <w:rPr>
          <w:rFonts w:ascii="Times New Roman" w:hAnsi="Times New Roman" w:cs="Times New Roman"/>
          <w:sz w:val="20"/>
        </w:rPr>
      </w:pPr>
      <w:r w:rsidRPr="001E780A">
        <w:rPr>
          <w:rFonts w:ascii="Times New Roman" w:hAnsi="Times New Roman" w:cs="Times New Roman"/>
          <w:sz w:val="20"/>
        </w:rPr>
        <w:t xml:space="preserve">* - Prie ASPĮ prirašytų moterų (25–59 m. imtinai) skaičius (sausio 1 d. duomenimis) dalijamas iš 3, </w:t>
      </w:r>
      <w:proofErr w:type="spellStart"/>
      <w:r w:rsidRPr="001E780A">
        <w:rPr>
          <w:rFonts w:ascii="Times New Roman" w:hAnsi="Times New Roman" w:cs="Times New Roman"/>
          <w:sz w:val="20"/>
        </w:rPr>
        <w:t>t.y</w:t>
      </w:r>
      <w:proofErr w:type="spellEnd"/>
      <w:r w:rsidRPr="001E780A">
        <w:rPr>
          <w:rFonts w:ascii="Times New Roman" w:hAnsi="Times New Roman" w:cs="Times New Roman"/>
          <w:sz w:val="20"/>
        </w:rPr>
        <w:t xml:space="preserve">. programoje nustatyto laikotarpio (atitinkamo metų skaičiaus) tarp periodinių patikrinimų </w:t>
      </w:r>
    </w:p>
    <w:p w14:paraId="0C36DBC0" w14:textId="5429F541" w:rsidR="001E780A" w:rsidRDefault="001E780A" w:rsidP="001E780A">
      <w:pPr>
        <w:jc w:val="both"/>
        <w:rPr>
          <w:rFonts w:ascii="Times New Roman" w:hAnsi="Times New Roman" w:cs="Times New Roman"/>
          <w:sz w:val="20"/>
        </w:rPr>
      </w:pPr>
      <w:r w:rsidRPr="001E780A">
        <w:rPr>
          <w:rFonts w:ascii="Times New Roman" w:hAnsi="Times New Roman" w:cs="Times New Roman"/>
          <w:sz w:val="20"/>
        </w:rPr>
        <w:t xml:space="preserve">**- stulpelio </w:t>
      </w:r>
      <w:proofErr w:type="spellStart"/>
      <w:r w:rsidRPr="001E780A">
        <w:rPr>
          <w:rFonts w:ascii="Times New Roman" w:hAnsi="Times New Roman" w:cs="Times New Roman"/>
          <w:sz w:val="20"/>
        </w:rPr>
        <w:t>nr.</w:t>
      </w:r>
      <w:proofErr w:type="spellEnd"/>
    </w:p>
    <w:p w14:paraId="68B28E56" w14:textId="250B5D46" w:rsidR="00CE044B" w:rsidRPr="001E780A" w:rsidRDefault="00CE044B" w:rsidP="001E780A">
      <w:pPr>
        <w:jc w:val="both"/>
        <w:rPr>
          <w:rFonts w:ascii="Times New Roman" w:hAnsi="Times New Roman" w:cs="Times New Roman"/>
          <w:sz w:val="20"/>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1E251C00" w14:textId="30F295D4" w:rsidR="001E780A" w:rsidRPr="00273E7A" w:rsidRDefault="00D62CC4" w:rsidP="001E780A">
      <w:pPr>
        <w:jc w:val="both"/>
        <w:rPr>
          <w:rFonts w:ascii="Times New Roman" w:hAnsi="Times New Roman" w:cs="Times New Roman"/>
          <w:b/>
          <w:bCs/>
        </w:rPr>
      </w:pPr>
      <w:bookmarkStart w:id="30" w:name="_Hlk75854943"/>
      <w:r>
        <w:rPr>
          <w:rFonts w:ascii="Times New Roman" w:hAnsi="Times New Roman" w:cs="Times New Roman"/>
          <w:b/>
          <w:bCs/>
        </w:rPr>
        <w:t>9</w:t>
      </w:r>
      <w:r w:rsidR="00EC146C" w:rsidRPr="00273E7A">
        <w:rPr>
          <w:rFonts w:ascii="Times New Roman" w:hAnsi="Times New Roman" w:cs="Times New Roman"/>
          <w:b/>
          <w:bCs/>
        </w:rPr>
        <w:t xml:space="preserve"> </w:t>
      </w:r>
      <w:r w:rsidR="001E780A" w:rsidRPr="00273E7A">
        <w:rPr>
          <w:rFonts w:ascii="Times New Roman" w:hAnsi="Times New Roman" w:cs="Times New Roman"/>
          <w:b/>
          <w:bCs/>
        </w:rPr>
        <w:t xml:space="preserve">lentelė. Atrankinės </w:t>
      </w:r>
      <w:proofErr w:type="spellStart"/>
      <w:r w:rsidR="001E780A" w:rsidRPr="00273E7A">
        <w:rPr>
          <w:rFonts w:ascii="Times New Roman" w:hAnsi="Times New Roman" w:cs="Times New Roman"/>
          <w:b/>
          <w:bCs/>
        </w:rPr>
        <w:t>mamografinės</w:t>
      </w:r>
      <w:proofErr w:type="spellEnd"/>
      <w:r w:rsidR="001E780A" w:rsidRPr="00273E7A">
        <w:rPr>
          <w:rFonts w:ascii="Times New Roman" w:hAnsi="Times New Roman" w:cs="Times New Roman"/>
          <w:b/>
          <w:bCs/>
        </w:rPr>
        <w:t xml:space="preserve"> patikros dėl krūties vėžio paslaugų programos vykdymas 2021 m.</w:t>
      </w:r>
    </w:p>
    <w:tbl>
      <w:tblPr>
        <w:tblStyle w:val="TableGrid1"/>
        <w:tblW w:w="8750" w:type="dxa"/>
        <w:tblInd w:w="-108" w:type="dxa"/>
        <w:tblLayout w:type="fixed"/>
        <w:tblLook w:val="04A0" w:firstRow="1" w:lastRow="0" w:firstColumn="1" w:lastColumn="0" w:noHBand="0" w:noVBand="1"/>
      </w:tblPr>
      <w:tblGrid>
        <w:gridCol w:w="1483"/>
        <w:gridCol w:w="2448"/>
        <w:gridCol w:w="1559"/>
        <w:gridCol w:w="1701"/>
        <w:gridCol w:w="1559"/>
      </w:tblGrid>
      <w:tr w:rsidR="001E780A" w:rsidRPr="001E780A" w14:paraId="309E96EF" w14:textId="77777777" w:rsidTr="00C5462B">
        <w:trPr>
          <w:trHeight w:val="276"/>
        </w:trPr>
        <w:tc>
          <w:tcPr>
            <w:tcW w:w="1483" w:type="dxa"/>
            <w:vMerge w:val="restart"/>
            <w:shd w:val="clear" w:color="auto" w:fill="auto"/>
            <w:vAlign w:val="center"/>
          </w:tcPr>
          <w:p w14:paraId="10AFFBF4" w14:textId="77777777" w:rsidR="001E780A" w:rsidRPr="001E780A" w:rsidRDefault="001E780A" w:rsidP="001E780A">
            <w:pPr>
              <w:jc w:val="center"/>
            </w:pPr>
            <w:r w:rsidRPr="001E780A">
              <w:t>Paslaugos pavadinimas</w:t>
            </w:r>
          </w:p>
          <w:p w14:paraId="4A616BD9" w14:textId="77777777" w:rsidR="001E780A" w:rsidRPr="001E780A" w:rsidRDefault="001E780A" w:rsidP="001E780A">
            <w:pPr>
              <w:jc w:val="center"/>
            </w:pPr>
          </w:p>
        </w:tc>
        <w:tc>
          <w:tcPr>
            <w:tcW w:w="2448" w:type="dxa"/>
            <w:vMerge w:val="restart"/>
            <w:shd w:val="clear" w:color="auto" w:fill="auto"/>
            <w:vAlign w:val="center"/>
          </w:tcPr>
          <w:p w14:paraId="1673441E" w14:textId="77777777" w:rsidR="001E780A" w:rsidRPr="001E780A" w:rsidRDefault="001E780A" w:rsidP="001E780A">
            <w:pPr>
              <w:jc w:val="center"/>
            </w:pPr>
            <w:r w:rsidRPr="001E780A">
              <w:t>Prie ASPĮ prirašytų moterų (50-69 m. imtinai) skaičius (sausio 1 d. duomenimis)</w:t>
            </w:r>
          </w:p>
        </w:tc>
        <w:tc>
          <w:tcPr>
            <w:tcW w:w="1559" w:type="dxa"/>
            <w:vMerge w:val="restart"/>
            <w:shd w:val="clear" w:color="auto" w:fill="auto"/>
            <w:vAlign w:val="center"/>
          </w:tcPr>
          <w:p w14:paraId="5F08F608" w14:textId="77777777" w:rsidR="001E780A" w:rsidRPr="001E780A" w:rsidRDefault="001E780A" w:rsidP="001E780A">
            <w:pPr>
              <w:jc w:val="center"/>
            </w:pPr>
            <w:r w:rsidRPr="001E780A">
              <w:t>Planuojama patikrinti                                                        per                                ataskaitinį laikotarpį*</w:t>
            </w:r>
          </w:p>
        </w:tc>
        <w:tc>
          <w:tcPr>
            <w:tcW w:w="1701" w:type="dxa"/>
            <w:vMerge w:val="restart"/>
            <w:shd w:val="clear" w:color="auto" w:fill="auto"/>
            <w:vAlign w:val="center"/>
          </w:tcPr>
          <w:p w14:paraId="75D38784" w14:textId="77777777" w:rsidR="001E780A" w:rsidRPr="001E780A" w:rsidRDefault="001E780A" w:rsidP="001E780A">
            <w:pPr>
              <w:jc w:val="center"/>
            </w:pPr>
            <w:r w:rsidRPr="001E780A">
              <w:t>Moterų, kurioms suteikta paslauga, skaičius</w:t>
            </w:r>
          </w:p>
        </w:tc>
        <w:tc>
          <w:tcPr>
            <w:tcW w:w="1559" w:type="dxa"/>
            <w:vMerge w:val="restart"/>
            <w:shd w:val="clear" w:color="auto" w:fill="auto"/>
            <w:vAlign w:val="center"/>
          </w:tcPr>
          <w:p w14:paraId="4F02C166" w14:textId="77777777" w:rsidR="001E780A" w:rsidRPr="001E780A" w:rsidRDefault="001E780A" w:rsidP="001E780A">
            <w:pPr>
              <w:jc w:val="center"/>
            </w:pPr>
            <w:r w:rsidRPr="001E780A">
              <w:t>Įvykdymo procentas (4**/3**x</w:t>
            </w:r>
          </w:p>
          <w:p w14:paraId="37C23601" w14:textId="77777777" w:rsidR="001E780A" w:rsidRPr="001E780A" w:rsidRDefault="001E780A" w:rsidP="001E780A">
            <w:pPr>
              <w:jc w:val="center"/>
            </w:pPr>
            <w:r w:rsidRPr="001E780A">
              <w:t>100)</w:t>
            </w:r>
          </w:p>
        </w:tc>
      </w:tr>
      <w:tr w:rsidR="001E780A" w:rsidRPr="001E780A" w14:paraId="4A01EC57" w14:textId="77777777" w:rsidTr="00C5462B">
        <w:trPr>
          <w:trHeight w:val="230"/>
        </w:trPr>
        <w:tc>
          <w:tcPr>
            <w:tcW w:w="1483" w:type="dxa"/>
            <w:vMerge/>
            <w:shd w:val="clear" w:color="auto" w:fill="auto"/>
          </w:tcPr>
          <w:p w14:paraId="4F112F1B" w14:textId="77777777" w:rsidR="001E780A" w:rsidRPr="001E780A" w:rsidRDefault="001E780A" w:rsidP="001E780A">
            <w:pPr>
              <w:jc w:val="center"/>
            </w:pPr>
          </w:p>
        </w:tc>
        <w:tc>
          <w:tcPr>
            <w:tcW w:w="2448" w:type="dxa"/>
            <w:vMerge/>
            <w:shd w:val="clear" w:color="auto" w:fill="auto"/>
          </w:tcPr>
          <w:p w14:paraId="6149084E" w14:textId="77777777" w:rsidR="001E780A" w:rsidRPr="001E780A" w:rsidRDefault="001E780A" w:rsidP="001E780A"/>
        </w:tc>
        <w:tc>
          <w:tcPr>
            <w:tcW w:w="1559" w:type="dxa"/>
            <w:vMerge/>
            <w:shd w:val="clear" w:color="auto" w:fill="auto"/>
          </w:tcPr>
          <w:p w14:paraId="49D08EF2" w14:textId="77777777" w:rsidR="001E780A" w:rsidRPr="001E780A" w:rsidRDefault="001E780A" w:rsidP="001E780A">
            <w:pPr>
              <w:rPr>
                <w:b/>
              </w:rPr>
            </w:pPr>
          </w:p>
        </w:tc>
        <w:tc>
          <w:tcPr>
            <w:tcW w:w="1701" w:type="dxa"/>
            <w:vMerge/>
            <w:shd w:val="clear" w:color="auto" w:fill="auto"/>
          </w:tcPr>
          <w:p w14:paraId="6108C85B" w14:textId="77777777" w:rsidR="001E780A" w:rsidRPr="001E780A" w:rsidRDefault="001E780A" w:rsidP="001E780A">
            <w:pPr>
              <w:rPr>
                <w:b/>
              </w:rPr>
            </w:pPr>
          </w:p>
        </w:tc>
        <w:tc>
          <w:tcPr>
            <w:tcW w:w="1559" w:type="dxa"/>
            <w:vMerge/>
            <w:shd w:val="clear" w:color="auto" w:fill="auto"/>
          </w:tcPr>
          <w:p w14:paraId="28FB4139" w14:textId="77777777" w:rsidR="001E780A" w:rsidRPr="001E780A" w:rsidRDefault="001E780A" w:rsidP="001E780A">
            <w:pPr>
              <w:rPr>
                <w:b/>
              </w:rPr>
            </w:pPr>
          </w:p>
        </w:tc>
      </w:tr>
      <w:tr w:rsidR="001E780A" w:rsidRPr="001E780A" w14:paraId="55128335" w14:textId="77777777" w:rsidTr="00C5462B">
        <w:tc>
          <w:tcPr>
            <w:tcW w:w="1483" w:type="dxa"/>
            <w:shd w:val="clear" w:color="auto" w:fill="auto"/>
          </w:tcPr>
          <w:p w14:paraId="46D4AE21" w14:textId="77777777" w:rsidR="001E780A" w:rsidRPr="001E780A" w:rsidRDefault="001E780A" w:rsidP="001E780A">
            <w:pPr>
              <w:jc w:val="center"/>
            </w:pPr>
            <w:r w:rsidRPr="001E780A">
              <w:t>1</w:t>
            </w:r>
          </w:p>
        </w:tc>
        <w:tc>
          <w:tcPr>
            <w:tcW w:w="2448" w:type="dxa"/>
            <w:shd w:val="clear" w:color="auto" w:fill="auto"/>
          </w:tcPr>
          <w:p w14:paraId="682910BC" w14:textId="77777777" w:rsidR="001E780A" w:rsidRPr="001E780A" w:rsidRDefault="001E780A" w:rsidP="001E780A">
            <w:pPr>
              <w:jc w:val="center"/>
            </w:pPr>
            <w:r w:rsidRPr="001E780A">
              <w:t>2</w:t>
            </w:r>
          </w:p>
        </w:tc>
        <w:tc>
          <w:tcPr>
            <w:tcW w:w="1559" w:type="dxa"/>
            <w:shd w:val="clear" w:color="auto" w:fill="auto"/>
          </w:tcPr>
          <w:p w14:paraId="0A73F9F5" w14:textId="77777777" w:rsidR="001E780A" w:rsidRPr="001E780A" w:rsidRDefault="001E780A" w:rsidP="001E780A">
            <w:pPr>
              <w:jc w:val="center"/>
            </w:pPr>
            <w:r w:rsidRPr="001E780A">
              <w:t>3</w:t>
            </w:r>
          </w:p>
        </w:tc>
        <w:tc>
          <w:tcPr>
            <w:tcW w:w="1701" w:type="dxa"/>
            <w:shd w:val="clear" w:color="auto" w:fill="auto"/>
          </w:tcPr>
          <w:p w14:paraId="1E48D092" w14:textId="77777777" w:rsidR="001E780A" w:rsidRPr="001E780A" w:rsidRDefault="001E780A" w:rsidP="001E780A">
            <w:pPr>
              <w:jc w:val="center"/>
            </w:pPr>
            <w:r w:rsidRPr="001E780A">
              <w:t>4</w:t>
            </w:r>
          </w:p>
        </w:tc>
        <w:tc>
          <w:tcPr>
            <w:tcW w:w="1559" w:type="dxa"/>
            <w:shd w:val="clear" w:color="auto" w:fill="auto"/>
          </w:tcPr>
          <w:p w14:paraId="6A763D17" w14:textId="77777777" w:rsidR="001E780A" w:rsidRPr="001E780A" w:rsidRDefault="001E780A" w:rsidP="001E780A">
            <w:pPr>
              <w:jc w:val="center"/>
            </w:pPr>
            <w:r w:rsidRPr="001E780A">
              <w:t>5</w:t>
            </w:r>
          </w:p>
        </w:tc>
      </w:tr>
      <w:tr w:rsidR="001E780A" w:rsidRPr="001E780A" w14:paraId="1CFB7704" w14:textId="77777777" w:rsidTr="00C5462B">
        <w:tc>
          <w:tcPr>
            <w:tcW w:w="1483" w:type="dxa"/>
            <w:shd w:val="clear" w:color="auto" w:fill="FFFFFF" w:themeFill="background1"/>
            <w:vAlign w:val="center"/>
          </w:tcPr>
          <w:p w14:paraId="424058A7" w14:textId="77777777" w:rsidR="001E780A" w:rsidRPr="001E780A" w:rsidRDefault="001E780A" w:rsidP="001E780A">
            <w:pPr>
              <w:jc w:val="center"/>
            </w:pPr>
            <w:r w:rsidRPr="001E780A">
              <w:t>Informavimo paslauga</w:t>
            </w:r>
          </w:p>
        </w:tc>
        <w:tc>
          <w:tcPr>
            <w:tcW w:w="2448" w:type="dxa"/>
            <w:shd w:val="clear" w:color="auto" w:fill="FFFFFF" w:themeFill="background1"/>
            <w:vAlign w:val="center"/>
          </w:tcPr>
          <w:p w14:paraId="3995D4B0" w14:textId="77777777" w:rsidR="001E780A" w:rsidRPr="001E780A" w:rsidRDefault="001E780A" w:rsidP="001E780A">
            <w:pPr>
              <w:jc w:val="center"/>
            </w:pPr>
            <w:r w:rsidRPr="001E780A">
              <w:t>2511</w:t>
            </w:r>
          </w:p>
        </w:tc>
        <w:tc>
          <w:tcPr>
            <w:tcW w:w="1559" w:type="dxa"/>
            <w:shd w:val="clear" w:color="auto" w:fill="FFFFFF" w:themeFill="background1"/>
            <w:vAlign w:val="center"/>
          </w:tcPr>
          <w:p w14:paraId="440D2B7E" w14:textId="77777777" w:rsidR="001E780A" w:rsidRPr="001E780A" w:rsidRDefault="001E780A" w:rsidP="001E780A">
            <w:pPr>
              <w:jc w:val="center"/>
            </w:pPr>
            <w:r w:rsidRPr="001E780A">
              <w:t>1256</w:t>
            </w:r>
          </w:p>
        </w:tc>
        <w:tc>
          <w:tcPr>
            <w:tcW w:w="1701" w:type="dxa"/>
            <w:shd w:val="clear" w:color="auto" w:fill="FFFFFF" w:themeFill="background1"/>
            <w:vAlign w:val="center"/>
          </w:tcPr>
          <w:p w14:paraId="484A6C85" w14:textId="77777777" w:rsidR="001E780A" w:rsidRPr="001E780A" w:rsidRDefault="001E780A" w:rsidP="001E780A">
            <w:pPr>
              <w:jc w:val="center"/>
            </w:pPr>
            <w:r w:rsidRPr="001E780A">
              <w:t>791</w:t>
            </w:r>
          </w:p>
        </w:tc>
        <w:tc>
          <w:tcPr>
            <w:tcW w:w="1559" w:type="dxa"/>
            <w:shd w:val="clear" w:color="auto" w:fill="FFFFFF" w:themeFill="background1"/>
            <w:vAlign w:val="center"/>
          </w:tcPr>
          <w:p w14:paraId="6A320BCC" w14:textId="77777777" w:rsidR="001E780A" w:rsidRPr="001E780A" w:rsidRDefault="001E780A" w:rsidP="001E780A">
            <w:pPr>
              <w:jc w:val="center"/>
            </w:pPr>
            <w:r w:rsidRPr="001E780A">
              <w:t>63</w:t>
            </w:r>
          </w:p>
        </w:tc>
      </w:tr>
    </w:tbl>
    <w:p w14:paraId="76118920" w14:textId="6017497B" w:rsidR="001E780A" w:rsidRPr="001E780A" w:rsidRDefault="001E780A" w:rsidP="001E780A">
      <w:pPr>
        <w:jc w:val="both"/>
        <w:rPr>
          <w:rFonts w:ascii="Times New Roman" w:hAnsi="Times New Roman"/>
          <w:sz w:val="20"/>
        </w:rPr>
      </w:pPr>
      <w:r w:rsidRPr="001E780A">
        <w:rPr>
          <w:rFonts w:ascii="Times New Roman" w:hAnsi="Times New Roman"/>
          <w:sz w:val="20"/>
        </w:rPr>
        <w:t xml:space="preserve">* - Prie ASPĮ prirašytų moterų (50–69 m. imtinai) skaičius (sausio 1 d. duomenimis) dalijamas iš 2, </w:t>
      </w:r>
      <w:proofErr w:type="spellStart"/>
      <w:r w:rsidRPr="001E780A">
        <w:rPr>
          <w:rFonts w:ascii="Times New Roman" w:hAnsi="Times New Roman"/>
          <w:sz w:val="20"/>
        </w:rPr>
        <w:t>t.y</w:t>
      </w:r>
      <w:proofErr w:type="spellEnd"/>
      <w:r w:rsidRPr="001E780A">
        <w:rPr>
          <w:rFonts w:ascii="Times New Roman" w:hAnsi="Times New Roman"/>
          <w:sz w:val="20"/>
        </w:rPr>
        <w:t xml:space="preserve">. programoje nustatyto laikotarpio (atitinkamo metų skaičiaus) tarp periodinių patikrinimų </w:t>
      </w:r>
    </w:p>
    <w:p w14:paraId="19C68511" w14:textId="482CBCEC" w:rsidR="001E780A" w:rsidRDefault="001E780A" w:rsidP="001E780A">
      <w:pPr>
        <w:overflowPunct w:val="0"/>
        <w:autoSpaceDE w:val="0"/>
        <w:autoSpaceDN w:val="0"/>
        <w:adjustRightInd w:val="0"/>
        <w:spacing w:after="0" w:line="240" w:lineRule="auto"/>
        <w:textAlignment w:val="baseline"/>
        <w:rPr>
          <w:rFonts w:ascii="Times New Roman" w:hAnsi="Times New Roman"/>
          <w:sz w:val="20"/>
        </w:rPr>
      </w:pPr>
      <w:r w:rsidRPr="001E780A">
        <w:rPr>
          <w:rFonts w:ascii="Times New Roman" w:hAnsi="Times New Roman"/>
          <w:sz w:val="20"/>
        </w:rPr>
        <w:t xml:space="preserve">**- stulpelio </w:t>
      </w:r>
      <w:proofErr w:type="spellStart"/>
      <w:r w:rsidRPr="001E780A">
        <w:rPr>
          <w:rFonts w:ascii="Times New Roman" w:hAnsi="Times New Roman"/>
          <w:sz w:val="20"/>
        </w:rPr>
        <w:t>nr.</w:t>
      </w:r>
      <w:proofErr w:type="spellEnd"/>
    </w:p>
    <w:p w14:paraId="775896C1" w14:textId="77777777" w:rsidR="00CE044B" w:rsidRPr="001E780A" w:rsidRDefault="00CE044B" w:rsidP="001E780A">
      <w:pPr>
        <w:overflowPunct w:val="0"/>
        <w:autoSpaceDE w:val="0"/>
        <w:autoSpaceDN w:val="0"/>
        <w:adjustRightInd w:val="0"/>
        <w:spacing w:after="0" w:line="240" w:lineRule="auto"/>
        <w:textAlignment w:val="baseline"/>
        <w:rPr>
          <w:rFonts w:ascii="Times New Roman" w:hAnsi="Times New Roman"/>
          <w:sz w:val="20"/>
        </w:rPr>
      </w:pPr>
    </w:p>
    <w:bookmarkEnd w:id="30"/>
    <w:p w14:paraId="6FEB9B24" w14:textId="3D56716C" w:rsidR="001E780A" w:rsidRDefault="00CE044B" w:rsidP="001E780A">
      <w:pPr>
        <w:tabs>
          <w:tab w:val="left" w:pos="540"/>
        </w:tabs>
        <w:jc w:val="both"/>
        <w:rPr>
          <w:rFonts w:ascii="Times New Roman" w:eastAsia="Times New Roman" w:hAnsi="Times New Roman" w:cs="Times New Roman"/>
          <w:i/>
          <w:iCs/>
          <w:color w:val="0A0707"/>
          <w:sz w:val="20"/>
          <w:szCs w:val="20"/>
          <w:lang w:eastAsia="lt-LT"/>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384A0451" w14:textId="77777777" w:rsidR="00D62CC4" w:rsidRPr="001E780A" w:rsidRDefault="00D62CC4" w:rsidP="001E780A">
      <w:pPr>
        <w:tabs>
          <w:tab w:val="left" w:pos="540"/>
        </w:tabs>
        <w:jc w:val="both"/>
        <w:rPr>
          <w:rFonts w:ascii="Times New Roman" w:hAnsi="Times New Roman"/>
          <w:sz w:val="24"/>
          <w:szCs w:val="24"/>
          <w:highlight w:val="yellow"/>
        </w:rPr>
      </w:pPr>
    </w:p>
    <w:p w14:paraId="3CAB963C" w14:textId="4C463B1C" w:rsidR="001E780A" w:rsidRPr="00273E7A" w:rsidRDefault="00EC146C" w:rsidP="001E780A">
      <w:pPr>
        <w:tabs>
          <w:tab w:val="left" w:pos="540"/>
        </w:tabs>
        <w:jc w:val="both"/>
        <w:rPr>
          <w:rFonts w:ascii="Times New Roman" w:hAnsi="Times New Roman"/>
          <w:b/>
          <w:bCs/>
        </w:rPr>
      </w:pPr>
      <w:r w:rsidRPr="00273E7A">
        <w:rPr>
          <w:rFonts w:ascii="Times New Roman" w:hAnsi="Times New Roman"/>
          <w:b/>
          <w:bCs/>
        </w:rPr>
        <w:t>1</w:t>
      </w:r>
      <w:r w:rsidR="00D62CC4">
        <w:rPr>
          <w:rFonts w:ascii="Times New Roman" w:hAnsi="Times New Roman"/>
          <w:b/>
          <w:bCs/>
        </w:rPr>
        <w:t>0</w:t>
      </w:r>
      <w:r w:rsidRPr="00273E7A">
        <w:rPr>
          <w:rFonts w:ascii="Times New Roman" w:hAnsi="Times New Roman"/>
          <w:b/>
          <w:bCs/>
        </w:rPr>
        <w:t xml:space="preserve"> </w:t>
      </w:r>
      <w:r w:rsidR="001E780A" w:rsidRPr="00273E7A">
        <w:rPr>
          <w:rFonts w:ascii="Times New Roman" w:hAnsi="Times New Roman"/>
          <w:b/>
          <w:bCs/>
        </w:rPr>
        <w:t xml:space="preserve">lentelė. </w:t>
      </w:r>
      <w:r w:rsidR="001E780A" w:rsidRPr="00273E7A">
        <w:rPr>
          <w:rFonts w:ascii="Times New Roman" w:eastAsia="Batang" w:hAnsi="Times New Roman"/>
          <w:b/>
          <w:bCs/>
        </w:rPr>
        <w:t>A</w:t>
      </w:r>
      <w:r w:rsidR="001E780A" w:rsidRPr="00273E7A">
        <w:rPr>
          <w:rFonts w:ascii="Times New Roman" w:hAnsi="Times New Roman"/>
          <w:b/>
          <w:bCs/>
        </w:rPr>
        <w:t>smenų, priskirtinų širdies ir kraujagyslių ligų didelės rizikos grupei, atrankos ir prevencijos priemonių programos vykdymas 2021 m.</w:t>
      </w:r>
    </w:p>
    <w:tbl>
      <w:tblPr>
        <w:tblStyle w:val="TableGrid1"/>
        <w:tblW w:w="8786" w:type="dxa"/>
        <w:tblInd w:w="-108" w:type="dxa"/>
        <w:tblLook w:val="04A0" w:firstRow="1" w:lastRow="0" w:firstColumn="1" w:lastColumn="0" w:noHBand="0" w:noVBand="1"/>
      </w:tblPr>
      <w:tblGrid>
        <w:gridCol w:w="1521"/>
        <w:gridCol w:w="2552"/>
        <w:gridCol w:w="1789"/>
        <w:gridCol w:w="1387"/>
        <w:gridCol w:w="1537"/>
      </w:tblGrid>
      <w:tr w:rsidR="001E780A" w:rsidRPr="001E780A" w14:paraId="47C74A9F" w14:textId="77777777" w:rsidTr="00C5462B">
        <w:trPr>
          <w:trHeight w:val="1932"/>
        </w:trPr>
        <w:tc>
          <w:tcPr>
            <w:tcW w:w="1521" w:type="dxa"/>
            <w:shd w:val="clear" w:color="auto" w:fill="auto"/>
            <w:vAlign w:val="center"/>
          </w:tcPr>
          <w:p w14:paraId="1DAF53D7" w14:textId="77777777" w:rsidR="001E780A" w:rsidRPr="001E780A" w:rsidRDefault="001E780A" w:rsidP="001E780A">
            <w:pPr>
              <w:jc w:val="center"/>
            </w:pPr>
            <w:r w:rsidRPr="001E780A">
              <w:t>Paslaugos pavadinimas</w:t>
            </w:r>
          </w:p>
          <w:p w14:paraId="6A3022FD" w14:textId="77777777" w:rsidR="001E780A" w:rsidRPr="001E780A" w:rsidRDefault="001E780A" w:rsidP="001E780A">
            <w:pPr>
              <w:jc w:val="center"/>
            </w:pPr>
          </w:p>
        </w:tc>
        <w:tc>
          <w:tcPr>
            <w:tcW w:w="2552" w:type="dxa"/>
          </w:tcPr>
          <w:p w14:paraId="53BB337A" w14:textId="77777777" w:rsidR="001E780A" w:rsidRPr="001E780A" w:rsidRDefault="001E780A" w:rsidP="001E780A">
            <w:pPr>
              <w:jc w:val="center"/>
            </w:pPr>
            <w:r w:rsidRPr="001E780A">
              <w:t>Prie ASPĮ prirašytų moterų (50-64 m. imtinai) ir vyrų (40-54 m. imtinai) skaičius (sausio 1 d. duomenimis)</w:t>
            </w:r>
          </w:p>
        </w:tc>
        <w:tc>
          <w:tcPr>
            <w:tcW w:w="1789" w:type="dxa"/>
            <w:shd w:val="clear" w:color="auto" w:fill="auto"/>
            <w:vAlign w:val="center"/>
          </w:tcPr>
          <w:p w14:paraId="4FB2BAEB" w14:textId="77777777" w:rsidR="001E780A" w:rsidRPr="001E780A" w:rsidRDefault="001E780A" w:rsidP="001E780A">
            <w:pPr>
              <w:jc w:val="center"/>
            </w:pPr>
            <w:r w:rsidRPr="001E780A">
              <w:t>Planuojama patikrinti                                                        per                                ataskaitinį laikotarpį*</w:t>
            </w:r>
          </w:p>
        </w:tc>
        <w:tc>
          <w:tcPr>
            <w:tcW w:w="1387" w:type="dxa"/>
            <w:shd w:val="clear" w:color="auto" w:fill="auto"/>
            <w:vAlign w:val="center"/>
          </w:tcPr>
          <w:p w14:paraId="16B99CEB" w14:textId="77777777" w:rsidR="001E780A" w:rsidRPr="001E780A" w:rsidRDefault="001E780A" w:rsidP="001E780A">
            <w:pPr>
              <w:jc w:val="center"/>
            </w:pPr>
            <w:r w:rsidRPr="001E780A">
              <w:t>Asmenų, kuriems suteikta paslauga, skaičius</w:t>
            </w:r>
          </w:p>
        </w:tc>
        <w:tc>
          <w:tcPr>
            <w:tcW w:w="1537" w:type="dxa"/>
            <w:shd w:val="clear" w:color="auto" w:fill="auto"/>
            <w:vAlign w:val="center"/>
          </w:tcPr>
          <w:p w14:paraId="69C5AB26" w14:textId="77777777" w:rsidR="001E780A" w:rsidRPr="001E780A" w:rsidRDefault="001E780A" w:rsidP="001E780A">
            <w:pPr>
              <w:jc w:val="center"/>
            </w:pPr>
            <w:r w:rsidRPr="001E780A">
              <w:t>Įvykdymo procentas (4**/3**x</w:t>
            </w:r>
          </w:p>
          <w:p w14:paraId="5F43D174" w14:textId="77777777" w:rsidR="001E780A" w:rsidRPr="001E780A" w:rsidRDefault="001E780A" w:rsidP="001E780A">
            <w:pPr>
              <w:jc w:val="center"/>
            </w:pPr>
            <w:r w:rsidRPr="001E780A">
              <w:t>100)</w:t>
            </w:r>
          </w:p>
        </w:tc>
      </w:tr>
      <w:tr w:rsidR="001E780A" w:rsidRPr="001E780A" w14:paraId="2D5DFE1C" w14:textId="77777777" w:rsidTr="00C5462B">
        <w:tc>
          <w:tcPr>
            <w:tcW w:w="1521" w:type="dxa"/>
            <w:shd w:val="clear" w:color="auto" w:fill="auto"/>
          </w:tcPr>
          <w:p w14:paraId="43869CCA" w14:textId="77777777" w:rsidR="001E780A" w:rsidRPr="001E780A" w:rsidRDefault="001E780A" w:rsidP="001E780A">
            <w:pPr>
              <w:jc w:val="center"/>
            </w:pPr>
            <w:r w:rsidRPr="001E780A">
              <w:t>1</w:t>
            </w:r>
          </w:p>
        </w:tc>
        <w:tc>
          <w:tcPr>
            <w:tcW w:w="2552" w:type="dxa"/>
          </w:tcPr>
          <w:p w14:paraId="1E39C1DC" w14:textId="77777777" w:rsidR="001E780A" w:rsidRPr="001E780A" w:rsidRDefault="001E780A" w:rsidP="001E780A">
            <w:pPr>
              <w:jc w:val="center"/>
            </w:pPr>
            <w:r w:rsidRPr="001E780A">
              <w:t>2</w:t>
            </w:r>
          </w:p>
        </w:tc>
        <w:tc>
          <w:tcPr>
            <w:tcW w:w="1789" w:type="dxa"/>
            <w:shd w:val="clear" w:color="auto" w:fill="auto"/>
          </w:tcPr>
          <w:p w14:paraId="28CECB8C" w14:textId="77777777" w:rsidR="001E780A" w:rsidRPr="001E780A" w:rsidRDefault="001E780A" w:rsidP="001E780A">
            <w:pPr>
              <w:jc w:val="center"/>
            </w:pPr>
            <w:r w:rsidRPr="001E780A">
              <w:t>3</w:t>
            </w:r>
          </w:p>
        </w:tc>
        <w:tc>
          <w:tcPr>
            <w:tcW w:w="1387" w:type="dxa"/>
            <w:shd w:val="clear" w:color="auto" w:fill="auto"/>
          </w:tcPr>
          <w:p w14:paraId="20637D4C" w14:textId="77777777" w:rsidR="001E780A" w:rsidRPr="001E780A" w:rsidRDefault="001E780A" w:rsidP="001E780A">
            <w:pPr>
              <w:jc w:val="center"/>
            </w:pPr>
            <w:r w:rsidRPr="001E780A">
              <w:t>4</w:t>
            </w:r>
          </w:p>
        </w:tc>
        <w:tc>
          <w:tcPr>
            <w:tcW w:w="1537" w:type="dxa"/>
            <w:shd w:val="clear" w:color="auto" w:fill="auto"/>
          </w:tcPr>
          <w:p w14:paraId="23CA925F" w14:textId="77777777" w:rsidR="001E780A" w:rsidRPr="001E780A" w:rsidRDefault="001E780A" w:rsidP="001E780A">
            <w:pPr>
              <w:jc w:val="center"/>
            </w:pPr>
            <w:r w:rsidRPr="001E780A">
              <w:t>5</w:t>
            </w:r>
          </w:p>
        </w:tc>
      </w:tr>
      <w:tr w:rsidR="001E780A" w:rsidRPr="001E780A" w14:paraId="514AB456" w14:textId="77777777" w:rsidTr="00C5462B">
        <w:tc>
          <w:tcPr>
            <w:tcW w:w="1521" w:type="dxa"/>
            <w:shd w:val="clear" w:color="auto" w:fill="auto"/>
          </w:tcPr>
          <w:p w14:paraId="09EA4979" w14:textId="77777777" w:rsidR="001E780A" w:rsidRPr="001E780A" w:rsidRDefault="001E780A" w:rsidP="001E780A">
            <w:pPr>
              <w:jc w:val="center"/>
            </w:pPr>
            <w:r w:rsidRPr="001E780A">
              <w:t>Informavimo paslauga</w:t>
            </w:r>
          </w:p>
        </w:tc>
        <w:tc>
          <w:tcPr>
            <w:tcW w:w="2552" w:type="dxa"/>
          </w:tcPr>
          <w:p w14:paraId="7C115D80" w14:textId="77777777" w:rsidR="001E780A" w:rsidRPr="001E780A" w:rsidRDefault="001E780A" w:rsidP="001E780A">
            <w:pPr>
              <w:jc w:val="center"/>
            </w:pPr>
            <w:r w:rsidRPr="001E780A">
              <w:t>2976</w:t>
            </w:r>
          </w:p>
        </w:tc>
        <w:tc>
          <w:tcPr>
            <w:tcW w:w="1789" w:type="dxa"/>
            <w:shd w:val="clear" w:color="auto" w:fill="FFFFFF" w:themeFill="background1"/>
            <w:vAlign w:val="center"/>
          </w:tcPr>
          <w:p w14:paraId="413D00B2" w14:textId="77777777" w:rsidR="001E780A" w:rsidRPr="001E780A" w:rsidRDefault="001E780A" w:rsidP="001E780A">
            <w:pPr>
              <w:jc w:val="center"/>
            </w:pPr>
            <w:r w:rsidRPr="001E780A">
              <w:t>2976</w:t>
            </w:r>
          </w:p>
        </w:tc>
        <w:tc>
          <w:tcPr>
            <w:tcW w:w="1387" w:type="dxa"/>
            <w:shd w:val="clear" w:color="auto" w:fill="FFFFFF" w:themeFill="background1"/>
            <w:vAlign w:val="center"/>
          </w:tcPr>
          <w:p w14:paraId="5C50769E" w14:textId="77777777" w:rsidR="001E780A" w:rsidRPr="001E780A" w:rsidRDefault="001E780A" w:rsidP="001E780A">
            <w:pPr>
              <w:jc w:val="center"/>
            </w:pPr>
            <w:r w:rsidRPr="001E780A">
              <w:t>1400</w:t>
            </w:r>
          </w:p>
        </w:tc>
        <w:tc>
          <w:tcPr>
            <w:tcW w:w="1537" w:type="dxa"/>
            <w:shd w:val="clear" w:color="auto" w:fill="FFFFFF" w:themeFill="background1"/>
            <w:vAlign w:val="center"/>
          </w:tcPr>
          <w:p w14:paraId="15E36FF5" w14:textId="77777777" w:rsidR="001E780A" w:rsidRPr="001E780A" w:rsidRDefault="001E780A" w:rsidP="001E780A">
            <w:pPr>
              <w:jc w:val="center"/>
            </w:pPr>
            <w:r w:rsidRPr="001E780A">
              <w:t>47</w:t>
            </w:r>
          </w:p>
        </w:tc>
      </w:tr>
    </w:tbl>
    <w:p w14:paraId="39F53922" w14:textId="77777777" w:rsidR="001E780A" w:rsidRPr="001E780A" w:rsidRDefault="001E780A" w:rsidP="001E780A">
      <w:pPr>
        <w:jc w:val="both"/>
        <w:rPr>
          <w:rFonts w:ascii="Times New Roman" w:hAnsi="Times New Roman" w:cs="Times New Roman"/>
          <w:sz w:val="20"/>
        </w:rPr>
      </w:pPr>
      <w:r w:rsidRPr="001E780A">
        <w:rPr>
          <w:rFonts w:ascii="Times New Roman" w:hAnsi="Times New Roman" w:cs="Times New Roman"/>
          <w:sz w:val="20"/>
        </w:rPr>
        <w:t>*prie ASPĮ prirašytų moterų (50-64 m. imtinai) ir vyrų (40-54 m. imtinai) skaičius (sausio 1 d. duomenimis).</w:t>
      </w:r>
    </w:p>
    <w:bookmarkEnd w:id="29"/>
    <w:p w14:paraId="0F9DAACA" w14:textId="77777777" w:rsidR="001E780A" w:rsidRPr="001E780A" w:rsidRDefault="001E780A" w:rsidP="001E780A">
      <w:pPr>
        <w:overflowPunct w:val="0"/>
        <w:autoSpaceDE w:val="0"/>
        <w:autoSpaceDN w:val="0"/>
        <w:adjustRightInd w:val="0"/>
        <w:spacing w:after="0" w:line="240" w:lineRule="auto"/>
        <w:textAlignment w:val="baseline"/>
        <w:rPr>
          <w:rFonts w:ascii="Times New Roman" w:hAnsi="Times New Roman"/>
          <w:sz w:val="20"/>
        </w:rPr>
      </w:pPr>
      <w:r w:rsidRPr="001E780A">
        <w:rPr>
          <w:rFonts w:ascii="Times New Roman" w:hAnsi="Times New Roman"/>
          <w:sz w:val="20"/>
        </w:rPr>
        <w:t xml:space="preserve">**- stulpelio </w:t>
      </w:r>
      <w:proofErr w:type="spellStart"/>
      <w:r w:rsidRPr="001E780A">
        <w:rPr>
          <w:rFonts w:ascii="Times New Roman" w:hAnsi="Times New Roman"/>
          <w:sz w:val="20"/>
        </w:rPr>
        <w:t>nr.</w:t>
      </w:r>
      <w:proofErr w:type="spellEnd"/>
    </w:p>
    <w:p w14:paraId="6D639EBA" w14:textId="58E141EA" w:rsidR="00273E7A" w:rsidRDefault="00273E7A" w:rsidP="001E780A">
      <w:pPr>
        <w:jc w:val="both"/>
        <w:rPr>
          <w:rFonts w:ascii="Times New Roman" w:hAnsi="Times New Roman" w:cs="Times New Roman"/>
          <w:b/>
          <w:bCs/>
        </w:rPr>
      </w:pPr>
    </w:p>
    <w:p w14:paraId="54AA96D5" w14:textId="2F6947A4" w:rsidR="00D62CC4" w:rsidRDefault="00D62CC4" w:rsidP="001E780A">
      <w:pPr>
        <w:jc w:val="both"/>
        <w:rPr>
          <w:rFonts w:ascii="Times New Roman" w:hAnsi="Times New Roman" w:cs="Times New Roman"/>
          <w:b/>
          <w:bCs/>
        </w:rPr>
      </w:pPr>
    </w:p>
    <w:p w14:paraId="74EE2562" w14:textId="77777777" w:rsidR="00D62CC4" w:rsidRDefault="00D62CC4" w:rsidP="001E780A">
      <w:pPr>
        <w:jc w:val="both"/>
        <w:rPr>
          <w:rFonts w:ascii="Times New Roman" w:hAnsi="Times New Roman" w:cs="Times New Roman"/>
          <w:b/>
          <w:bCs/>
        </w:rPr>
      </w:pPr>
    </w:p>
    <w:p w14:paraId="5CCEDA19" w14:textId="7A48E0B4" w:rsidR="001E780A" w:rsidRPr="00273E7A" w:rsidRDefault="00EC146C" w:rsidP="001E780A">
      <w:pPr>
        <w:jc w:val="both"/>
        <w:rPr>
          <w:rFonts w:ascii="Times New Roman" w:hAnsi="Times New Roman" w:cs="Times New Roman"/>
          <w:b/>
          <w:bCs/>
        </w:rPr>
      </w:pPr>
      <w:r w:rsidRPr="00273E7A">
        <w:rPr>
          <w:rFonts w:ascii="Times New Roman" w:hAnsi="Times New Roman" w:cs="Times New Roman"/>
          <w:b/>
          <w:bCs/>
        </w:rPr>
        <w:lastRenderedPageBreak/>
        <w:t>1</w:t>
      </w:r>
      <w:r w:rsidR="00D62CC4">
        <w:rPr>
          <w:rFonts w:ascii="Times New Roman" w:hAnsi="Times New Roman" w:cs="Times New Roman"/>
          <w:b/>
          <w:bCs/>
        </w:rPr>
        <w:t>1</w:t>
      </w:r>
      <w:r w:rsidRPr="00273E7A">
        <w:rPr>
          <w:rFonts w:ascii="Times New Roman" w:hAnsi="Times New Roman" w:cs="Times New Roman"/>
          <w:b/>
          <w:bCs/>
        </w:rPr>
        <w:t xml:space="preserve"> </w:t>
      </w:r>
      <w:r w:rsidR="001E780A" w:rsidRPr="00273E7A">
        <w:rPr>
          <w:rFonts w:ascii="Times New Roman" w:hAnsi="Times New Roman" w:cs="Times New Roman"/>
          <w:b/>
          <w:bCs/>
        </w:rPr>
        <w:t>lentelė. Priešinės liaukos vėžio ankstyvosios diagnostikos programos vykdymas 2021 m.</w:t>
      </w:r>
    </w:p>
    <w:tbl>
      <w:tblPr>
        <w:tblStyle w:val="TableGrid1"/>
        <w:tblW w:w="7049" w:type="dxa"/>
        <w:tblInd w:w="-108" w:type="dxa"/>
        <w:tblLayout w:type="fixed"/>
        <w:tblLook w:val="04A0" w:firstRow="1" w:lastRow="0" w:firstColumn="1" w:lastColumn="0" w:noHBand="0" w:noVBand="1"/>
      </w:tblPr>
      <w:tblGrid>
        <w:gridCol w:w="1946"/>
        <w:gridCol w:w="2835"/>
        <w:gridCol w:w="2268"/>
      </w:tblGrid>
      <w:tr w:rsidR="001E780A" w:rsidRPr="001E780A" w14:paraId="4CE76FBC" w14:textId="77777777" w:rsidTr="00C5462B">
        <w:trPr>
          <w:trHeight w:val="276"/>
        </w:trPr>
        <w:tc>
          <w:tcPr>
            <w:tcW w:w="1946" w:type="dxa"/>
            <w:vMerge w:val="restart"/>
            <w:shd w:val="clear" w:color="auto" w:fill="auto"/>
            <w:vAlign w:val="center"/>
          </w:tcPr>
          <w:p w14:paraId="0691D14B" w14:textId="77777777" w:rsidR="001E780A" w:rsidRPr="001E780A" w:rsidRDefault="001E780A" w:rsidP="001E780A">
            <w:pPr>
              <w:jc w:val="center"/>
            </w:pPr>
            <w:r w:rsidRPr="001E780A">
              <w:t>Paslaugos pavadinimas</w:t>
            </w:r>
          </w:p>
          <w:p w14:paraId="2316E66A" w14:textId="77777777" w:rsidR="001E780A" w:rsidRPr="001E780A" w:rsidRDefault="001E780A" w:rsidP="001E780A">
            <w:pPr>
              <w:jc w:val="center"/>
            </w:pPr>
          </w:p>
        </w:tc>
        <w:tc>
          <w:tcPr>
            <w:tcW w:w="2835" w:type="dxa"/>
            <w:vMerge w:val="restart"/>
            <w:shd w:val="clear" w:color="auto" w:fill="auto"/>
            <w:vAlign w:val="center"/>
          </w:tcPr>
          <w:p w14:paraId="409244E1" w14:textId="77777777" w:rsidR="001E780A" w:rsidRPr="001E780A" w:rsidRDefault="001E780A" w:rsidP="001E780A">
            <w:pPr>
              <w:jc w:val="center"/>
            </w:pPr>
            <w:r w:rsidRPr="001E780A">
              <w:t>Prie ASPĮ prirašytų vyrų ( 50-69 m. imtinai) skaičius (sausio 1 d. duomenimis)</w:t>
            </w:r>
          </w:p>
        </w:tc>
        <w:tc>
          <w:tcPr>
            <w:tcW w:w="2268" w:type="dxa"/>
            <w:vMerge w:val="restart"/>
            <w:shd w:val="clear" w:color="auto" w:fill="auto"/>
            <w:vAlign w:val="center"/>
          </w:tcPr>
          <w:p w14:paraId="46693372" w14:textId="77777777" w:rsidR="001E780A" w:rsidRPr="001E780A" w:rsidRDefault="001E780A" w:rsidP="001E780A">
            <w:pPr>
              <w:jc w:val="center"/>
            </w:pPr>
            <w:r w:rsidRPr="001E780A">
              <w:t>Vyrų, kuriems suteikta paslauga, skaičius</w:t>
            </w:r>
          </w:p>
        </w:tc>
      </w:tr>
      <w:tr w:rsidR="001E780A" w:rsidRPr="001E780A" w14:paraId="49D6CFA9" w14:textId="77777777" w:rsidTr="00C5462B">
        <w:trPr>
          <w:trHeight w:val="230"/>
        </w:trPr>
        <w:tc>
          <w:tcPr>
            <w:tcW w:w="1946" w:type="dxa"/>
            <w:vMerge/>
            <w:shd w:val="clear" w:color="auto" w:fill="auto"/>
            <w:vAlign w:val="center"/>
          </w:tcPr>
          <w:p w14:paraId="65B65889" w14:textId="77777777" w:rsidR="001E780A" w:rsidRPr="001E780A" w:rsidRDefault="001E780A" w:rsidP="001E780A">
            <w:pPr>
              <w:jc w:val="center"/>
              <w:rPr>
                <w:highlight w:val="yellow"/>
              </w:rPr>
            </w:pPr>
          </w:p>
        </w:tc>
        <w:tc>
          <w:tcPr>
            <w:tcW w:w="2835" w:type="dxa"/>
            <w:vMerge/>
            <w:shd w:val="clear" w:color="auto" w:fill="auto"/>
            <w:vAlign w:val="center"/>
          </w:tcPr>
          <w:p w14:paraId="1F6F666C" w14:textId="77777777" w:rsidR="001E780A" w:rsidRPr="001E780A" w:rsidRDefault="001E780A" w:rsidP="001E780A">
            <w:pPr>
              <w:jc w:val="center"/>
              <w:rPr>
                <w:highlight w:val="yellow"/>
              </w:rPr>
            </w:pPr>
          </w:p>
        </w:tc>
        <w:tc>
          <w:tcPr>
            <w:tcW w:w="2268" w:type="dxa"/>
            <w:vMerge/>
            <w:shd w:val="clear" w:color="auto" w:fill="auto"/>
            <w:vAlign w:val="center"/>
          </w:tcPr>
          <w:p w14:paraId="0FB9113B" w14:textId="77777777" w:rsidR="001E780A" w:rsidRPr="001E780A" w:rsidRDefault="001E780A" w:rsidP="001E780A">
            <w:pPr>
              <w:jc w:val="center"/>
              <w:rPr>
                <w:b/>
                <w:highlight w:val="yellow"/>
              </w:rPr>
            </w:pPr>
          </w:p>
        </w:tc>
      </w:tr>
      <w:tr w:rsidR="001E780A" w:rsidRPr="001E780A" w14:paraId="4B69E2E4" w14:textId="77777777" w:rsidTr="00C5462B">
        <w:tc>
          <w:tcPr>
            <w:tcW w:w="1946" w:type="dxa"/>
            <w:shd w:val="clear" w:color="auto" w:fill="FFFFFF" w:themeFill="background1"/>
            <w:vAlign w:val="center"/>
          </w:tcPr>
          <w:p w14:paraId="50E96E52" w14:textId="77777777" w:rsidR="001E780A" w:rsidRPr="001E780A" w:rsidRDefault="001E780A" w:rsidP="001E780A">
            <w:pPr>
              <w:jc w:val="center"/>
            </w:pPr>
            <w:r w:rsidRPr="001E780A">
              <w:t>1</w:t>
            </w:r>
          </w:p>
        </w:tc>
        <w:tc>
          <w:tcPr>
            <w:tcW w:w="2835" w:type="dxa"/>
            <w:shd w:val="clear" w:color="auto" w:fill="FFFFFF" w:themeFill="background1"/>
            <w:vAlign w:val="center"/>
          </w:tcPr>
          <w:p w14:paraId="263A1728" w14:textId="77777777" w:rsidR="001E780A" w:rsidRPr="001E780A" w:rsidRDefault="001E780A" w:rsidP="001E780A">
            <w:pPr>
              <w:jc w:val="center"/>
            </w:pPr>
            <w:r w:rsidRPr="001E780A">
              <w:t>2</w:t>
            </w:r>
          </w:p>
        </w:tc>
        <w:tc>
          <w:tcPr>
            <w:tcW w:w="2268" w:type="dxa"/>
            <w:shd w:val="clear" w:color="auto" w:fill="FFFFFF" w:themeFill="background1"/>
            <w:vAlign w:val="center"/>
          </w:tcPr>
          <w:p w14:paraId="1D972B6E" w14:textId="77777777" w:rsidR="001E780A" w:rsidRPr="001E780A" w:rsidRDefault="001E780A" w:rsidP="001E780A">
            <w:pPr>
              <w:jc w:val="center"/>
            </w:pPr>
            <w:r w:rsidRPr="001E780A">
              <w:t>3</w:t>
            </w:r>
          </w:p>
        </w:tc>
      </w:tr>
      <w:tr w:rsidR="001E780A" w:rsidRPr="001E780A" w14:paraId="5B4A93F2" w14:textId="77777777" w:rsidTr="00C5462B">
        <w:tc>
          <w:tcPr>
            <w:tcW w:w="1946" w:type="dxa"/>
            <w:shd w:val="clear" w:color="auto" w:fill="FFFFFF" w:themeFill="background1"/>
            <w:vAlign w:val="center"/>
          </w:tcPr>
          <w:p w14:paraId="38322D0E" w14:textId="77777777" w:rsidR="001E780A" w:rsidRPr="001E780A" w:rsidRDefault="001E780A" w:rsidP="001E780A">
            <w:pPr>
              <w:jc w:val="center"/>
            </w:pPr>
            <w:r w:rsidRPr="001E780A">
              <w:t>Informavimo paslauga</w:t>
            </w:r>
          </w:p>
        </w:tc>
        <w:tc>
          <w:tcPr>
            <w:tcW w:w="2835" w:type="dxa"/>
            <w:shd w:val="clear" w:color="auto" w:fill="FFFFFF" w:themeFill="background1"/>
            <w:vAlign w:val="center"/>
          </w:tcPr>
          <w:p w14:paraId="77F73EF6" w14:textId="77777777" w:rsidR="001E780A" w:rsidRPr="001E780A" w:rsidRDefault="001E780A" w:rsidP="001E780A">
            <w:pPr>
              <w:jc w:val="center"/>
            </w:pPr>
            <w:r w:rsidRPr="001E780A">
              <w:t>2292</w:t>
            </w:r>
          </w:p>
        </w:tc>
        <w:tc>
          <w:tcPr>
            <w:tcW w:w="2268" w:type="dxa"/>
            <w:shd w:val="clear" w:color="auto" w:fill="FFFFFF" w:themeFill="background1"/>
            <w:vAlign w:val="center"/>
          </w:tcPr>
          <w:p w14:paraId="63374B24" w14:textId="77777777" w:rsidR="001E780A" w:rsidRPr="001E780A" w:rsidRDefault="001E780A" w:rsidP="001E780A">
            <w:pPr>
              <w:jc w:val="center"/>
            </w:pPr>
            <w:r w:rsidRPr="001E780A">
              <w:t>431</w:t>
            </w:r>
          </w:p>
        </w:tc>
      </w:tr>
    </w:tbl>
    <w:p w14:paraId="571A8C05" w14:textId="4C3534ED" w:rsidR="001E780A" w:rsidRPr="001E780A" w:rsidRDefault="00CE044B" w:rsidP="001E780A">
      <w:pPr>
        <w:tabs>
          <w:tab w:val="left" w:pos="540"/>
        </w:tabs>
        <w:jc w:val="both"/>
        <w:rPr>
          <w:rFonts w:ascii="Times New Roman" w:eastAsia="Batang" w:hAnsi="Times New Roman" w:cs="Times New Roman"/>
          <w:highlight w:val="yellow"/>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675664CD" w14:textId="497DC7A8" w:rsidR="001E780A" w:rsidRPr="00273E7A" w:rsidRDefault="00EC146C" w:rsidP="001E780A">
      <w:pPr>
        <w:tabs>
          <w:tab w:val="left" w:pos="540"/>
        </w:tabs>
        <w:jc w:val="both"/>
        <w:rPr>
          <w:rFonts w:ascii="Times New Roman" w:eastAsia="Batang" w:hAnsi="Times New Roman"/>
          <w:b/>
          <w:bCs/>
        </w:rPr>
      </w:pPr>
      <w:r w:rsidRPr="00273E7A">
        <w:rPr>
          <w:rFonts w:ascii="Times New Roman" w:hAnsi="Times New Roman"/>
          <w:b/>
          <w:bCs/>
        </w:rPr>
        <w:t>1</w:t>
      </w:r>
      <w:r w:rsidR="00D62CC4">
        <w:rPr>
          <w:rFonts w:ascii="Times New Roman" w:hAnsi="Times New Roman"/>
          <w:b/>
          <w:bCs/>
        </w:rPr>
        <w:t>2</w:t>
      </w:r>
      <w:r w:rsidRPr="00273E7A">
        <w:rPr>
          <w:rFonts w:ascii="Times New Roman" w:hAnsi="Times New Roman"/>
          <w:b/>
          <w:bCs/>
        </w:rPr>
        <w:t xml:space="preserve"> </w:t>
      </w:r>
      <w:r w:rsidR="001E780A" w:rsidRPr="00273E7A">
        <w:rPr>
          <w:rFonts w:ascii="Times New Roman" w:hAnsi="Times New Roman"/>
          <w:b/>
          <w:bCs/>
        </w:rPr>
        <w:t xml:space="preserve">lentelė. </w:t>
      </w:r>
      <w:r w:rsidR="001E780A" w:rsidRPr="00273E7A">
        <w:rPr>
          <w:rFonts w:ascii="Times New Roman" w:eastAsia="Batang" w:hAnsi="Times New Roman"/>
          <w:b/>
          <w:bCs/>
        </w:rPr>
        <w:t>Storosios žarnos vėžio ankstyvosios diagnostikos programos vykdymas 2021 m.</w:t>
      </w:r>
    </w:p>
    <w:tbl>
      <w:tblPr>
        <w:tblStyle w:val="TableGrid1"/>
        <w:tblW w:w="8750" w:type="dxa"/>
        <w:tblInd w:w="-108" w:type="dxa"/>
        <w:tblLayout w:type="fixed"/>
        <w:tblLook w:val="04A0" w:firstRow="1" w:lastRow="0" w:firstColumn="1" w:lastColumn="0" w:noHBand="0" w:noVBand="1"/>
      </w:tblPr>
      <w:tblGrid>
        <w:gridCol w:w="1521"/>
        <w:gridCol w:w="2551"/>
        <w:gridCol w:w="1701"/>
        <w:gridCol w:w="1418"/>
        <w:gridCol w:w="1559"/>
      </w:tblGrid>
      <w:tr w:rsidR="001E780A" w:rsidRPr="001E780A" w14:paraId="6D3481F6" w14:textId="77777777" w:rsidTr="00C5462B">
        <w:trPr>
          <w:trHeight w:val="276"/>
        </w:trPr>
        <w:tc>
          <w:tcPr>
            <w:tcW w:w="1521" w:type="dxa"/>
            <w:vMerge w:val="restart"/>
            <w:shd w:val="clear" w:color="auto" w:fill="auto"/>
            <w:vAlign w:val="center"/>
          </w:tcPr>
          <w:p w14:paraId="7865FF09" w14:textId="77777777" w:rsidR="001E780A" w:rsidRPr="001E780A" w:rsidRDefault="001E780A" w:rsidP="001E780A">
            <w:pPr>
              <w:jc w:val="center"/>
            </w:pPr>
            <w:r w:rsidRPr="001E780A">
              <w:t>Paslaugos pavadinimas</w:t>
            </w:r>
          </w:p>
          <w:p w14:paraId="7BF5F20E" w14:textId="77777777" w:rsidR="001E780A" w:rsidRPr="001E780A" w:rsidRDefault="001E780A" w:rsidP="001E780A">
            <w:pPr>
              <w:jc w:val="center"/>
            </w:pPr>
          </w:p>
        </w:tc>
        <w:tc>
          <w:tcPr>
            <w:tcW w:w="2551" w:type="dxa"/>
            <w:vMerge w:val="restart"/>
            <w:shd w:val="clear" w:color="auto" w:fill="auto"/>
            <w:vAlign w:val="center"/>
          </w:tcPr>
          <w:p w14:paraId="2553F19B" w14:textId="77777777" w:rsidR="001E780A" w:rsidRPr="001E780A" w:rsidRDefault="001E780A" w:rsidP="001E780A">
            <w:pPr>
              <w:jc w:val="center"/>
            </w:pPr>
            <w:r w:rsidRPr="001E780A">
              <w:t>Prie ASPĮ prirašytų asmenų ( 50-74 m. imtinai) skaičius  (sausio 1 d. duomenimis)</w:t>
            </w:r>
          </w:p>
        </w:tc>
        <w:tc>
          <w:tcPr>
            <w:tcW w:w="1701" w:type="dxa"/>
            <w:vMerge w:val="restart"/>
            <w:shd w:val="clear" w:color="auto" w:fill="auto"/>
            <w:vAlign w:val="center"/>
          </w:tcPr>
          <w:p w14:paraId="20689E27" w14:textId="77777777" w:rsidR="001E780A" w:rsidRPr="001E780A" w:rsidRDefault="001E780A" w:rsidP="001E780A">
            <w:pPr>
              <w:jc w:val="center"/>
            </w:pPr>
            <w:r w:rsidRPr="001E780A">
              <w:t>Planuojama patikrinti                                                        per                                ataskaitinį laikotarpį*</w:t>
            </w:r>
          </w:p>
        </w:tc>
        <w:tc>
          <w:tcPr>
            <w:tcW w:w="1418" w:type="dxa"/>
            <w:vMerge w:val="restart"/>
            <w:shd w:val="clear" w:color="auto" w:fill="auto"/>
            <w:vAlign w:val="center"/>
          </w:tcPr>
          <w:p w14:paraId="688805A6" w14:textId="77777777" w:rsidR="001E780A" w:rsidRPr="001E780A" w:rsidRDefault="001E780A" w:rsidP="001E780A">
            <w:pPr>
              <w:jc w:val="center"/>
            </w:pPr>
            <w:r w:rsidRPr="001E780A">
              <w:t>Asmenų, kuriems suteikta paslauga, skaičius</w:t>
            </w:r>
          </w:p>
        </w:tc>
        <w:tc>
          <w:tcPr>
            <w:tcW w:w="1559" w:type="dxa"/>
            <w:vMerge w:val="restart"/>
            <w:shd w:val="clear" w:color="auto" w:fill="auto"/>
            <w:vAlign w:val="center"/>
          </w:tcPr>
          <w:p w14:paraId="454D9615" w14:textId="77777777" w:rsidR="001E780A" w:rsidRPr="001E780A" w:rsidRDefault="001E780A" w:rsidP="001E780A">
            <w:pPr>
              <w:jc w:val="center"/>
            </w:pPr>
            <w:r w:rsidRPr="001E780A">
              <w:t>Įvykdymo procentas (4**/3**x</w:t>
            </w:r>
          </w:p>
          <w:p w14:paraId="4C83893B" w14:textId="77777777" w:rsidR="001E780A" w:rsidRPr="001E780A" w:rsidRDefault="001E780A" w:rsidP="001E780A">
            <w:pPr>
              <w:jc w:val="center"/>
            </w:pPr>
            <w:r w:rsidRPr="001E780A">
              <w:t>100)</w:t>
            </w:r>
          </w:p>
        </w:tc>
      </w:tr>
      <w:tr w:rsidR="001E780A" w:rsidRPr="001E780A" w14:paraId="3E503BEA" w14:textId="77777777" w:rsidTr="00C5462B">
        <w:trPr>
          <w:trHeight w:val="276"/>
        </w:trPr>
        <w:tc>
          <w:tcPr>
            <w:tcW w:w="1521" w:type="dxa"/>
            <w:vMerge/>
            <w:shd w:val="clear" w:color="auto" w:fill="auto"/>
            <w:vAlign w:val="center"/>
          </w:tcPr>
          <w:p w14:paraId="126A98EE" w14:textId="77777777" w:rsidR="001E780A" w:rsidRPr="001E780A" w:rsidRDefault="001E780A" w:rsidP="001E780A">
            <w:pPr>
              <w:jc w:val="center"/>
            </w:pPr>
          </w:p>
        </w:tc>
        <w:tc>
          <w:tcPr>
            <w:tcW w:w="2551" w:type="dxa"/>
            <w:vMerge/>
            <w:shd w:val="clear" w:color="auto" w:fill="auto"/>
            <w:vAlign w:val="center"/>
          </w:tcPr>
          <w:p w14:paraId="1E799EEE" w14:textId="77777777" w:rsidR="001E780A" w:rsidRPr="001E780A" w:rsidRDefault="001E780A" w:rsidP="001E780A">
            <w:pPr>
              <w:jc w:val="center"/>
            </w:pPr>
          </w:p>
        </w:tc>
        <w:tc>
          <w:tcPr>
            <w:tcW w:w="1701" w:type="dxa"/>
            <w:vMerge/>
            <w:shd w:val="clear" w:color="auto" w:fill="auto"/>
            <w:vAlign w:val="center"/>
          </w:tcPr>
          <w:p w14:paraId="3AD2DA57" w14:textId="77777777" w:rsidR="001E780A" w:rsidRPr="001E780A" w:rsidRDefault="001E780A" w:rsidP="001E780A">
            <w:pPr>
              <w:jc w:val="center"/>
            </w:pPr>
          </w:p>
        </w:tc>
        <w:tc>
          <w:tcPr>
            <w:tcW w:w="1418" w:type="dxa"/>
            <w:vMerge/>
            <w:shd w:val="clear" w:color="auto" w:fill="auto"/>
            <w:vAlign w:val="center"/>
          </w:tcPr>
          <w:p w14:paraId="460F1931" w14:textId="77777777" w:rsidR="001E780A" w:rsidRPr="001E780A" w:rsidRDefault="001E780A" w:rsidP="001E780A">
            <w:pPr>
              <w:jc w:val="center"/>
            </w:pPr>
          </w:p>
        </w:tc>
        <w:tc>
          <w:tcPr>
            <w:tcW w:w="1559" w:type="dxa"/>
            <w:vMerge/>
            <w:shd w:val="clear" w:color="auto" w:fill="auto"/>
            <w:vAlign w:val="center"/>
          </w:tcPr>
          <w:p w14:paraId="4C46419F" w14:textId="77777777" w:rsidR="001E780A" w:rsidRPr="001E780A" w:rsidRDefault="001E780A" w:rsidP="001E780A">
            <w:pPr>
              <w:jc w:val="center"/>
            </w:pPr>
          </w:p>
        </w:tc>
      </w:tr>
      <w:tr w:rsidR="001E780A" w:rsidRPr="001E780A" w14:paraId="3C6932E2" w14:textId="77777777" w:rsidTr="00C5462B">
        <w:tc>
          <w:tcPr>
            <w:tcW w:w="1521" w:type="dxa"/>
            <w:shd w:val="clear" w:color="auto" w:fill="auto"/>
            <w:vAlign w:val="center"/>
          </w:tcPr>
          <w:p w14:paraId="271760F8" w14:textId="77777777" w:rsidR="001E780A" w:rsidRPr="001E780A" w:rsidRDefault="001E780A" w:rsidP="001E780A">
            <w:pPr>
              <w:jc w:val="center"/>
            </w:pPr>
            <w:r w:rsidRPr="001E780A">
              <w:t>1</w:t>
            </w:r>
          </w:p>
        </w:tc>
        <w:tc>
          <w:tcPr>
            <w:tcW w:w="2551" w:type="dxa"/>
            <w:shd w:val="clear" w:color="auto" w:fill="auto"/>
            <w:vAlign w:val="center"/>
          </w:tcPr>
          <w:p w14:paraId="46EFBF38" w14:textId="77777777" w:rsidR="001E780A" w:rsidRPr="001E780A" w:rsidRDefault="001E780A" w:rsidP="001E780A">
            <w:pPr>
              <w:jc w:val="center"/>
            </w:pPr>
            <w:r w:rsidRPr="001E780A">
              <w:t>2</w:t>
            </w:r>
          </w:p>
        </w:tc>
        <w:tc>
          <w:tcPr>
            <w:tcW w:w="1701" w:type="dxa"/>
            <w:shd w:val="clear" w:color="auto" w:fill="auto"/>
            <w:vAlign w:val="center"/>
          </w:tcPr>
          <w:p w14:paraId="768798DD" w14:textId="77777777" w:rsidR="001E780A" w:rsidRPr="001E780A" w:rsidRDefault="001E780A" w:rsidP="001E780A">
            <w:pPr>
              <w:jc w:val="center"/>
            </w:pPr>
            <w:r w:rsidRPr="001E780A">
              <w:t>3</w:t>
            </w:r>
          </w:p>
        </w:tc>
        <w:tc>
          <w:tcPr>
            <w:tcW w:w="1418" w:type="dxa"/>
            <w:shd w:val="clear" w:color="auto" w:fill="auto"/>
            <w:vAlign w:val="center"/>
          </w:tcPr>
          <w:p w14:paraId="4B00481A" w14:textId="77777777" w:rsidR="001E780A" w:rsidRPr="001E780A" w:rsidRDefault="001E780A" w:rsidP="001E780A">
            <w:pPr>
              <w:jc w:val="center"/>
            </w:pPr>
            <w:r w:rsidRPr="001E780A">
              <w:t>4</w:t>
            </w:r>
          </w:p>
        </w:tc>
        <w:tc>
          <w:tcPr>
            <w:tcW w:w="1559" w:type="dxa"/>
            <w:shd w:val="clear" w:color="auto" w:fill="auto"/>
            <w:vAlign w:val="center"/>
          </w:tcPr>
          <w:p w14:paraId="64DAE3FC" w14:textId="77777777" w:rsidR="001E780A" w:rsidRPr="001E780A" w:rsidRDefault="001E780A" w:rsidP="001E780A">
            <w:pPr>
              <w:jc w:val="center"/>
            </w:pPr>
            <w:r w:rsidRPr="001E780A">
              <w:t>5</w:t>
            </w:r>
          </w:p>
        </w:tc>
      </w:tr>
      <w:tr w:rsidR="001E780A" w:rsidRPr="001E780A" w14:paraId="1C12F4C8" w14:textId="77777777" w:rsidTr="00C5462B">
        <w:tc>
          <w:tcPr>
            <w:tcW w:w="1521" w:type="dxa"/>
            <w:shd w:val="clear" w:color="auto" w:fill="FFFFFF" w:themeFill="background1"/>
            <w:vAlign w:val="center"/>
          </w:tcPr>
          <w:p w14:paraId="2AD1D701" w14:textId="77777777" w:rsidR="001E780A" w:rsidRPr="001E780A" w:rsidRDefault="001E780A" w:rsidP="001E780A">
            <w:pPr>
              <w:jc w:val="center"/>
            </w:pPr>
            <w:r w:rsidRPr="001E780A">
              <w:t>Informavimo paslauga</w:t>
            </w:r>
          </w:p>
        </w:tc>
        <w:tc>
          <w:tcPr>
            <w:tcW w:w="2551" w:type="dxa"/>
            <w:shd w:val="clear" w:color="auto" w:fill="FFFFFF" w:themeFill="background1"/>
            <w:vAlign w:val="center"/>
          </w:tcPr>
          <w:p w14:paraId="4F31FF1B" w14:textId="77777777" w:rsidR="001E780A" w:rsidRPr="001E780A" w:rsidRDefault="001E780A" w:rsidP="001E780A">
            <w:pPr>
              <w:jc w:val="center"/>
            </w:pPr>
            <w:r w:rsidRPr="001E780A">
              <w:t>5450</w:t>
            </w:r>
          </w:p>
        </w:tc>
        <w:tc>
          <w:tcPr>
            <w:tcW w:w="1701" w:type="dxa"/>
            <w:shd w:val="clear" w:color="auto" w:fill="FFFFFF" w:themeFill="background1"/>
            <w:vAlign w:val="center"/>
          </w:tcPr>
          <w:p w14:paraId="4C147C0F" w14:textId="77777777" w:rsidR="001E780A" w:rsidRPr="001E780A" w:rsidRDefault="001E780A" w:rsidP="001E780A">
            <w:pPr>
              <w:jc w:val="center"/>
            </w:pPr>
            <w:r w:rsidRPr="001E780A">
              <w:t>2725</w:t>
            </w:r>
          </w:p>
        </w:tc>
        <w:tc>
          <w:tcPr>
            <w:tcW w:w="1418" w:type="dxa"/>
            <w:shd w:val="clear" w:color="auto" w:fill="FFFFFF" w:themeFill="background1"/>
            <w:vAlign w:val="center"/>
          </w:tcPr>
          <w:p w14:paraId="48E82FB4" w14:textId="77777777" w:rsidR="001E780A" w:rsidRPr="001E780A" w:rsidRDefault="001E780A" w:rsidP="001E780A">
            <w:pPr>
              <w:jc w:val="center"/>
            </w:pPr>
            <w:r w:rsidRPr="001E780A">
              <w:t>1630</w:t>
            </w:r>
          </w:p>
        </w:tc>
        <w:tc>
          <w:tcPr>
            <w:tcW w:w="1559" w:type="dxa"/>
            <w:shd w:val="clear" w:color="auto" w:fill="FFFFFF" w:themeFill="background1"/>
            <w:vAlign w:val="center"/>
          </w:tcPr>
          <w:p w14:paraId="0E7AE795" w14:textId="77777777" w:rsidR="001E780A" w:rsidRPr="001E780A" w:rsidRDefault="001E780A" w:rsidP="001E780A">
            <w:pPr>
              <w:jc w:val="center"/>
            </w:pPr>
            <w:r w:rsidRPr="001E780A">
              <w:t>60</w:t>
            </w:r>
          </w:p>
        </w:tc>
      </w:tr>
    </w:tbl>
    <w:p w14:paraId="1E45523B" w14:textId="77777777" w:rsidR="001E780A" w:rsidRPr="001E780A" w:rsidRDefault="001E780A" w:rsidP="001E780A">
      <w:pPr>
        <w:jc w:val="both"/>
        <w:rPr>
          <w:rFonts w:ascii="Times New Roman" w:hAnsi="Times New Roman"/>
          <w:sz w:val="20"/>
        </w:rPr>
      </w:pPr>
      <w:r w:rsidRPr="001E780A">
        <w:rPr>
          <w:rFonts w:ascii="Times New Roman" w:hAnsi="Times New Roman"/>
          <w:sz w:val="20"/>
        </w:rPr>
        <w:t xml:space="preserve">* - Prie AASPĮ prirašytų vyrų ir moterų (50–74 m. imtinai) skaičius (sausio 1 d. duomenimis) dalijamas iš 2, </w:t>
      </w:r>
      <w:proofErr w:type="spellStart"/>
      <w:r w:rsidRPr="001E780A">
        <w:rPr>
          <w:rFonts w:ascii="Times New Roman" w:hAnsi="Times New Roman"/>
          <w:sz w:val="20"/>
        </w:rPr>
        <w:t>t.y</w:t>
      </w:r>
      <w:proofErr w:type="spellEnd"/>
      <w:r w:rsidRPr="001E780A">
        <w:rPr>
          <w:rFonts w:ascii="Times New Roman" w:hAnsi="Times New Roman"/>
          <w:sz w:val="20"/>
        </w:rPr>
        <w:t xml:space="preserve">. programoje nustatyto laikotarpio (atitinkamo metų skaičiaus) tarp periodinių patikrinimų </w:t>
      </w:r>
    </w:p>
    <w:p w14:paraId="64707666" w14:textId="3F71956E" w:rsidR="001E780A" w:rsidRDefault="001E780A" w:rsidP="001E780A">
      <w:pPr>
        <w:overflowPunct w:val="0"/>
        <w:autoSpaceDE w:val="0"/>
        <w:autoSpaceDN w:val="0"/>
        <w:adjustRightInd w:val="0"/>
        <w:spacing w:after="0" w:line="240" w:lineRule="auto"/>
        <w:textAlignment w:val="baseline"/>
        <w:rPr>
          <w:rFonts w:ascii="Times New Roman" w:hAnsi="Times New Roman"/>
          <w:sz w:val="20"/>
        </w:rPr>
      </w:pPr>
      <w:r w:rsidRPr="001E780A">
        <w:rPr>
          <w:rFonts w:ascii="Times New Roman" w:hAnsi="Times New Roman"/>
          <w:sz w:val="20"/>
        </w:rPr>
        <w:t xml:space="preserve">**- stulpelio </w:t>
      </w:r>
      <w:proofErr w:type="spellStart"/>
      <w:r w:rsidRPr="001E780A">
        <w:rPr>
          <w:rFonts w:ascii="Times New Roman" w:hAnsi="Times New Roman"/>
          <w:sz w:val="20"/>
        </w:rPr>
        <w:t>nr.</w:t>
      </w:r>
      <w:proofErr w:type="spellEnd"/>
    </w:p>
    <w:p w14:paraId="037E7B99" w14:textId="232C5390" w:rsidR="00CE044B" w:rsidRPr="001E780A" w:rsidRDefault="00CE044B" w:rsidP="001E780A">
      <w:pPr>
        <w:overflowPunct w:val="0"/>
        <w:autoSpaceDE w:val="0"/>
        <w:autoSpaceDN w:val="0"/>
        <w:adjustRightInd w:val="0"/>
        <w:spacing w:after="0" w:line="240" w:lineRule="auto"/>
        <w:textAlignment w:val="baseline"/>
        <w:rPr>
          <w:rFonts w:ascii="Times New Roman" w:hAnsi="Times New Roman"/>
          <w:sz w:val="20"/>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1AFB9DAF" w14:textId="77777777" w:rsidR="00273E7A" w:rsidRDefault="00273E7A" w:rsidP="001E780A">
      <w:pPr>
        <w:jc w:val="both"/>
        <w:rPr>
          <w:rFonts w:ascii="Times New Roman" w:hAnsi="Times New Roman" w:cs="Times New Roman"/>
          <w:b/>
          <w:bCs/>
        </w:rPr>
      </w:pPr>
    </w:p>
    <w:p w14:paraId="148121F2" w14:textId="26D09B33" w:rsidR="001E780A" w:rsidRPr="00273E7A" w:rsidRDefault="00EC146C" w:rsidP="001E780A">
      <w:pPr>
        <w:jc w:val="both"/>
        <w:rPr>
          <w:rFonts w:ascii="Times New Roman" w:hAnsi="Times New Roman" w:cs="Times New Roman"/>
          <w:b/>
          <w:bCs/>
        </w:rPr>
      </w:pPr>
      <w:r w:rsidRPr="00273E7A">
        <w:rPr>
          <w:rFonts w:ascii="Times New Roman" w:hAnsi="Times New Roman" w:cs="Times New Roman"/>
          <w:b/>
          <w:bCs/>
        </w:rPr>
        <w:t>1</w:t>
      </w:r>
      <w:r w:rsidR="00D62CC4">
        <w:rPr>
          <w:rFonts w:ascii="Times New Roman" w:hAnsi="Times New Roman" w:cs="Times New Roman"/>
          <w:b/>
          <w:bCs/>
        </w:rPr>
        <w:t>3</w:t>
      </w:r>
      <w:r w:rsidRPr="00273E7A">
        <w:rPr>
          <w:rFonts w:ascii="Times New Roman" w:hAnsi="Times New Roman" w:cs="Times New Roman"/>
          <w:b/>
          <w:bCs/>
        </w:rPr>
        <w:t xml:space="preserve"> </w:t>
      </w:r>
      <w:r w:rsidR="001E780A" w:rsidRPr="00273E7A">
        <w:rPr>
          <w:rFonts w:ascii="Times New Roman" w:hAnsi="Times New Roman" w:cs="Times New Roman"/>
          <w:b/>
          <w:bCs/>
        </w:rPr>
        <w:t xml:space="preserve">lentelė. Skatinamųjų paslaugų palyginimas 2019-2021 m. </w:t>
      </w:r>
    </w:p>
    <w:tbl>
      <w:tblPr>
        <w:tblW w:w="5665" w:type="dxa"/>
        <w:tblLook w:val="04A0" w:firstRow="1" w:lastRow="0" w:firstColumn="1" w:lastColumn="0" w:noHBand="0" w:noVBand="1"/>
      </w:tblPr>
      <w:tblGrid>
        <w:gridCol w:w="1413"/>
        <w:gridCol w:w="1984"/>
        <w:gridCol w:w="2268"/>
      </w:tblGrid>
      <w:tr w:rsidR="001E780A" w:rsidRPr="001E780A" w14:paraId="21A27FE5" w14:textId="77777777" w:rsidTr="00C5462B">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FF6CA"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Paslaugos</w:t>
            </w:r>
          </w:p>
        </w:tc>
        <w:tc>
          <w:tcPr>
            <w:tcW w:w="4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AB6DDC"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Skatinamosios paslaugos</w:t>
            </w:r>
          </w:p>
        </w:tc>
      </w:tr>
      <w:tr w:rsidR="001E780A" w:rsidRPr="001E780A" w14:paraId="3DF20AD3" w14:textId="77777777" w:rsidTr="00C5462B">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11280A"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Metai</w:t>
            </w:r>
          </w:p>
        </w:tc>
        <w:tc>
          <w:tcPr>
            <w:tcW w:w="1984" w:type="dxa"/>
            <w:tcBorders>
              <w:top w:val="nil"/>
              <w:left w:val="nil"/>
              <w:bottom w:val="single" w:sz="4" w:space="0" w:color="auto"/>
              <w:right w:val="single" w:sz="4" w:space="0" w:color="auto"/>
            </w:tcBorders>
            <w:shd w:val="clear" w:color="auto" w:fill="auto"/>
            <w:noWrap/>
            <w:vAlign w:val="bottom"/>
            <w:hideMark/>
          </w:tcPr>
          <w:p w14:paraId="1739FC26"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Skaičius*</w:t>
            </w:r>
          </w:p>
        </w:tc>
        <w:tc>
          <w:tcPr>
            <w:tcW w:w="2268" w:type="dxa"/>
            <w:tcBorders>
              <w:top w:val="nil"/>
              <w:left w:val="nil"/>
              <w:bottom w:val="single" w:sz="4" w:space="0" w:color="auto"/>
              <w:right w:val="single" w:sz="4" w:space="0" w:color="auto"/>
            </w:tcBorders>
            <w:shd w:val="clear" w:color="auto" w:fill="auto"/>
            <w:noWrap/>
            <w:vAlign w:val="bottom"/>
            <w:hideMark/>
          </w:tcPr>
          <w:p w14:paraId="268B02AA"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Pokytis, %</w:t>
            </w:r>
          </w:p>
        </w:tc>
      </w:tr>
      <w:tr w:rsidR="001E780A" w:rsidRPr="001E780A" w14:paraId="78CAD6F4" w14:textId="77777777" w:rsidTr="00C5462B">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961D0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2019</w:t>
            </w:r>
          </w:p>
        </w:tc>
        <w:tc>
          <w:tcPr>
            <w:tcW w:w="1984" w:type="dxa"/>
            <w:tcBorders>
              <w:top w:val="nil"/>
              <w:left w:val="nil"/>
              <w:bottom w:val="single" w:sz="4" w:space="0" w:color="auto"/>
              <w:right w:val="single" w:sz="4" w:space="0" w:color="auto"/>
            </w:tcBorders>
            <w:shd w:val="clear" w:color="auto" w:fill="auto"/>
            <w:noWrap/>
            <w:vAlign w:val="bottom"/>
            <w:hideMark/>
          </w:tcPr>
          <w:p w14:paraId="5EE4E10C"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9979</w:t>
            </w:r>
          </w:p>
        </w:tc>
        <w:tc>
          <w:tcPr>
            <w:tcW w:w="2268" w:type="dxa"/>
            <w:tcBorders>
              <w:top w:val="nil"/>
              <w:left w:val="nil"/>
              <w:bottom w:val="single" w:sz="4" w:space="0" w:color="auto"/>
              <w:right w:val="single" w:sz="4" w:space="0" w:color="auto"/>
            </w:tcBorders>
            <w:shd w:val="clear" w:color="auto" w:fill="auto"/>
            <w:noWrap/>
            <w:vAlign w:val="bottom"/>
            <w:hideMark/>
          </w:tcPr>
          <w:p w14:paraId="0D9A7017"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p>
        </w:tc>
      </w:tr>
      <w:tr w:rsidR="001E780A" w:rsidRPr="001E780A" w14:paraId="48C89D05" w14:textId="77777777" w:rsidTr="00C5462B">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A53C1D"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2020</w:t>
            </w:r>
          </w:p>
        </w:tc>
        <w:tc>
          <w:tcPr>
            <w:tcW w:w="1984" w:type="dxa"/>
            <w:tcBorders>
              <w:top w:val="nil"/>
              <w:left w:val="nil"/>
              <w:bottom w:val="single" w:sz="4" w:space="0" w:color="auto"/>
              <w:right w:val="single" w:sz="4" w:space="0" w:color="auto"/>
            </w:tcBorders>
            <w:shd w:val="clear" w:color="auto" w:fill="auto"/>
            <w:noWrap/>
            <w:vAlign w:val="bottom"/>
            <w:hideMark/>
          </w:tcPr>
          <w:p w14:paraId="15FFE68D"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7231</w:t>
            </w:r>
          </w:p>
        </w:tc>
        <w:tc>
          <w:tcPr>
            <w:tcW w:w="2268" w:type="dxa"/>
            <w:tcBorders>
              <w:top w:val="nil"/>
              <w:left w:val="nil"/>
              <w:bottom w:val="single" w:sz="4" w:space="0" w:color="auto"/>
              <w:right w:val="single" w:sz="4" w:space="0" w:color="auto"/>
            </w:tcBorders>
            <w:shd w:val="clear" w:color="auto" w:fill="auto"/>
            <w:noWrap/>
            <w:vAlign w:val="bottom"/>
            <w:hideMark/>
          </w:tcPr>
          <w:p w14:paraId="153C63AD"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-27,5%</w:t>
            </w:r>
          </w:p>
        </w:tc>
      </w:tr>
      <w:tr w:rsidR="001E780A" w:rsidRPr="001E780A" w14:paraId="149A2E82" w14:textId="77777777" w:rsidTr="00C5462B">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33C92FF"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2021</w:t>
            </w:r>
          </w:p>
        </w:tc>
        <w:tc>
          <w:tcPr>
            <w:tcW w:w="1984" w:type="dxa"/>
            <w:tcBorders>
              <w:top w:val="nil"/>
              <w:left w:val="nil"/>
              <w:bottom w:val="single" w:sz="4" w:space="0" w:color="auto"/>
              <w:right w:val="single" w:sz="4" w:space="0" w:color="auto"/>
            </w:tcBorders>
            <w:shd w:val="clear" w:color="auto" w:fill="auto"/>
            <w:noWrap/>
            <w:vAlign w:val="bottom"/>
            <w:hideMark/>
          </w:tcPr>
          <w:p w14:paraId="55E013BB"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8618</w:t>
            </w:r>
          </w:p>
        </w:tc>
        <w:tc>
          <w:tcPr>
            <w:tcW w:w="2268" w:type="dxa"/>
            <w:tcBorders>
              <w:top w:val="nil"/>
              <w:left w:val="nil"/>
              <w:bottom w:val="single" w:sz="4" w:space="0" w:color="auto"/>
              <w:right w:val="single" w:sz="4" w:space="0" w:color="auto"/>
            </w:tcBorders>
            <w:shd w:val="clear" w:color="auto" w:fill="auto"/>
            <w:noWrap/>
            <w:vAlign w:val="bottom"/>
            <w:hideMark/>
          </w:tcPr>
          <w:p w14:paraId="1061D7A2" w14:textId="77777777" w:rsidR="001E780A" w:rsidRPr="001E780A"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1E780A">
              <w:rPr>
                <w:rFonts w:ascii="Times New Roman" w:eastAsia="Times New Roman" w:hAnsi="Times New Roman" w:cs="Times New Roman"/>
                <w:color w:val="000000"/>
                <w:sz w:val="24"/>
                <w:szCs w:val="24"/>
                <w:lang w:eastAsia="lt-LT"/>
              </w:rPr>
              <w:t>19,2%</w:t>
            </w:r>
          </w:p>
        </w:tc>
      </w:tr>
    </w:tbl>
    <w:p w14:paraId="79F6DDBB" w14:textId="77777777" w:rsidR="001E780A" w:rsidRPr="001E780A" w:rsidRDefault="001E780A" w:rsidP="001E780A">
      <w:pPr>
        <w:tabs>
          <w:tab w:val="left" w:pos="0"/>
          <w:tab w:val="left" w:pos="900"/>
        </w:tabs>
        <w:ind w:firstLine="540"/>
        <w:jc w:val="both"/>
        <w:rPr>
          <w:rFonts w:ascii="Times New Roman" w:hAnsi="Times New Roman" w:cs="Times New Roman"/>
          <w:sz w:val="24"/>
          <w:szCs w:val="24"/>
        </w:rPr>
      </w:pPr>
      <w:r w:rsidRPr="001E780A">
        <w:rPr>
          <w:rFonts w:ascii="Times New Roman" w:hAnsi="Times New Roman" w:cs="Times New Roman"/>
          <w:sz w:val="24"/>
          <w:szCs w:val="24"/>
        </w:rPr>
        <w:t>*apmokėta TLK</w:t>
      </w:r>
    </w:p>
    <w:p w14:paraId="0EA54B18" w14:textId="2611918B" w:rsidR="001E780A" w:rsidRPr="001E780A" w:rsidRDefault="00CE044B" w:rsidP="001E780A">
      <w:pPr>
        <w:jc w:val="both"/>
        <w:rPr>
          <w:rFonts w:ascii="Times New Roman" w:hAnsi="Times New Roman" w:cs="Times New Roman"/>
          <w:b/>
          <w:bCs/>
          <w:sz w:val="24"/>
          <w:szCs w:val="24"/>
        </w:rPr>
      </w:pPr>
      <w:r w:rsidRPr="007E52CB">
        <w:rPr>
          <w:rFonts w:ascii="Times New Roman" w:eastAsia="Times New Roman" w:hAnsi="Times New Roman" w:cs="Times New Roman"/>
          <w:i/>
          <w:iCs/>
          <w:color w:val="0A0707"/>
          <w:sz w:val="20"/>
          <w:szCs w:val="20"/>
          <w:lang w:eastAsia="lt-LT"/>
        </w:rPr>
        <w:t xml:space="preserve">Šaltinis: VšĮ </w:t>
      </w:r>
      <w:r>
        <w:rPr>
          <w:rFonts w:ascii="Times New Roman" w:eastAsia="Times New Roman" w:hAnsi="Times New Roman" w:cs="Times New Roman"/>
          <w:i/>
          <w:iCs/>
          <w:color w:val="0A0707"/>
          <w:sz w:val="20"/>
          <w:szCs w:val="20"/>
          <w:lang w:eastAsia="lt-LT"/>
        </w:rPr>
        <w:t xml:space="preserve">Vilniaus miesto klinikinė </w:t>
      </w:r>
      <w:r w:rsidRPr="007E52CB">
        <w:rPr>
          <w:rFonts w:ascii="Times New Roman" w:eastAsia="Times New Roman" w:hAnsi="Times New Roman" w:cs="Times New Roman"/>
          <w:i/>
          <w:iCs/>
          <w:color w:val="0A0707"/>
          <w:sz w:val="20"/>
          <w:szCs w:val="20"/>
          <w:lang w:eastAsia="lt-LT"/>
        </w:rPr>
        <w:t xml:space="preserve"> ligoninė</w:t>
      </w:r>
    </w:p>
    <w:p w14:paraId="763E8A71" w14:textId="00581B87" w:rsidR="001E780A" w:rsidRPr="001E780A" w:rsidRDefault="00273E7A" w:rsidP="00273E7A">
      <w:pPr>
        <w:jc w:val="both"/>
        <w:rPr>
          <w:rFonts w:ascii="Times New Roman" w:hAnsi="Times New Roman" w:cs="Times New Roman"/>
          <w:b/>
          <w:bCs/>
          <w:sz w:val="24"/>
          <w:szCs w:val="24"/>
        </w:rPr>
      </w:pPr>
      <w:r>
        <w:rPr>
          <w:rFonts w:ascii="Times New Roman" w:hAnsi="Times New Roman"/>
          <w:sz w:val="24"/>
          <w:szCs w:val="24"/>
          <w:shd w:val="clear" w:color="auto" w:fill="FFFFFF"/>
        </w:rPr>
        <w:t>Ligoninė</w:t>
      </w:r>
      <w:r w:rsidR="001E780A" w:rsidRPr="001E780A">
        <w:rPr>
          <w:rFonts w:ascii="Times New Roman" w:hAnsi="Times New Roman"/>
          <w:sz w:val="24"/>
          <w:szCs w:val="24"/>
          <w:shd w:val="clear" w:color="auto" w:fill="FFFFFF"/>
        </w:rPr>
        <w:t xml:space="preserve"> savo </w:t>
      </w:r>
      <w:r>
        <w:rPr>
          <w:rFonts w:ascii="Times New Roman" w:hAnsi="Times New Roman"/>
          <w:sz w:val="24"/>
          <w:szCs w:val="24"/>
          <w:shd w:val="clear" w:color="auto" w:fill="FFFFFF"/>
        </w:rPr>
        <w:t xml:space="preserve">jėgomis </w:t>
      </w:r>
      <w:r w:rsidR="001E780A" w:rsidRPr="001E780A">
        <w:rPr>
          <w:rFonts w:ascii="Times New Roman" w:hAnsi="Times New Roman"/>
          <w:sz w:val="24"/>
          <w:szCs w:val="24"/>
          <w:shd w:val="clear" w:color="auto" w:fill="FFFFFF"/>
        </w:rPr>
        <w:t xml:space="preserve">teikia </w:t>
      </w:r>
      <w:r w:rsidR="001E780A" w:rsidRPr="001E780A">
        <w:rPr>
          <w:rFonts w:ascii="Times New Roman" w:hAnsi="Times New Roman"/>
          <w:b/>
          <w:bCs/>
          <w:sz w:val="24"/>
          <w:szCs w:val="24"/>
        </w:rPr>
        <w:t>ambulatorines slaugos paslaugas namuose</w:t>
      </w:r>
      <w:r w:rsidR="001E780A" w:rsidRPr="001E780A">
        <w:rPr>
          <w:rFonts w:ascii="Times New Roman" w:hAnsi="Times New Roman"/>
          <w:sz w:val="24"/>
          <w:szCs w:val="24"/>
        </w:rPr>
        <w:t xml:space="preserve"> (toliau - ASPN), paslaugas teikia viena komanda. </w:t>
      </w:r>
    </w:p>
    <w:p w14:paraId="58521021" w14:textId="1D3FE369" w:rsidR="001E780A" w:rsidRPr="00D62CC4" w:rsidRDefault="00EC146C" w:rsidP="001E780A">
      <w:pPr>
        <w:jc w:val="both"/>
        <w:rPr>
          <w:rFonts w:ascii="Times New Roman" w:hAnsi="Times New Roman" w:cs="Times New Roman"/>
          <w:b/>
          <w:bCs/>
        </w:rPr>
      </w:pPr>
      <w:r w:rsidRPr="00D62CC4">
        <w:rPr>
          <w:rFonts w:ascii="Times New Roman" w:hAnsi="Times New Roman" w:cs="Times New Roman"/>
          <w:b/>
          <w:bCs/>
        </w:rPr>
        <w:t>1</w:t>
      </w:r>
      <w:r w:rsidR="00D62CC4" w:rsidRPr="00D62CC4">
        <w:rPr>
          <w:rFonts w:ascii="Times New Roman" w:hAnsi="Times New Roman" w:cs="Times New Roman"/>
          <w:b/>
          <w:bCs/>
        </w:rPr>
        <w:t>4</w:t>
      </w:r>
      <w:r w:rsidRPr="00D62CC4">
        <w:rPr>
          <w:rFonts w:ascii="Times New Roman" w:hAnsi="Times New Roman" w:cs="Times New Roman"/>
          <w:b/>
          <w:bCs/>
        </w:rPr>
        <w:t xml:space="preserve"> </w:t>
      </w:r>
      <w:r w:rsidR="001E780A" w:rsidRPr="00D62CC4">
        <w:rPr>
          <w:rFonts w:ascii="Times New Roman" w:hAnsi="Times New Roman" w:cs="Times New Roman"/>
          <w:b/>
          <w:bCs/>
        </w:rPr>
        <w:t xml:space="preserve">lentelė. </w:t>
      </w:r>
      <w:r w:rsidR="001E780A" w:rsidRPr="00D62CC4">
        <w:rPr>
          <w:rFonts w:ascii="Times New Roman" w:hAnsi="Times New Roman"/>
          <w:b/>
          <w:bCs/>
        </w:rPr>
        <w:t>ASPN</w:t>
      </w:r>
      <w:r w:rsidR="001E780A" w:rsidRPr="00D62CC4">
        <w:rPr>
          <w:rFonts w:ascii="Times New Roman" w:hAnsi="Times New Roman" w:cs="Times New Roman"/>
          <w:b/>
          <w:bCs/>
        </w:rPr>
        <w:t xml:space="preserve"> palyginimas 2019-2021 m. </w:t>
      </w:r>
    </w:p>
    <w:tbl>
      <w:tblPr>
        <w:tblW w:w="5665" w:type="dxa"/>
        <w:tblLook w:val="04A0" w:firstRow="1" w:lastRow="0" w:firstColumn="1" w:lastColumn="0" w:noHBand="0" w:noVBand="1"/>
      </w:tblPr>
      <w:tblGrid>
        <w:gridCol w:w="1271"/>
        <w:gridCol w:w="2126"/>
        <w:gridCol w:w="2268"/>
      </w:tblGrid>
      <w:tr w:rsidR="001E780A" w:rsidRPr="00D62CC4" w14:paraId="405CA6D4" w14:textId="77777777" w:rsidTr="00C5462B">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19E39"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Paslaugos</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5FE18C"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 xml:space="preserve">Ambulatorinės slaugos paslaugos namuose </w:t>
            </w:r>
          </w:p>
        </w:tc>
      </w:tr>
      <w:tr w:rsidR="001E780A" w:rsidRPr="00D62CC4" w14:paraId="12DFD519" w14:textId="77777777" w:rsidTr="00C5462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D78ED4E"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Metai</w:t>
            </w:r>
          </w:p>
        </w:tc>
        <w:tc>
          <w:tcPr>
            <w:tcW w:w="2126" w:type="dxa"/>
            <w:tcBorders>
              <w:top w:val="nil"/>
              <w:left w:val="nil"/>
              <w:bottom w:val="single" w:sz="4" w:space="0" w:color="auto"/>
              <w:right w:val="single" w:sz="4" w:space="0" w:color="auto"/>
            </w:tcBorders>
            <w:shd w:val="clear" w:color="auto" w:fill="auto"/>
            <w:noWrap/>
            <w:vAlign w:val="bottom"/>
            <w:hideMark/>
          </w:tcPr>
          <w:p w14:paraId="63349E74"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Skaičius</w:t>
            </w:r>
          </w:p>
        </w:tc>
        <w:tc>
          <w:tcPr>
            <w:tcW w:w="2268" w:type="dxa"/>
            <w:tcBorders>
              <w:top w:val="nil"/>
              <w:left w:val="nil"/>
              <w:bottom w:val="single" w:sz="4" w:space="0" w:color="auto"/>
              <w:right w:val="single" w:sz="4" w:space="0" w:color="auto"/>
            </w:tcBorders>
            <w:shd w:val="clear" w:color="auto" w:fill="auto"/>
            <w:noWrap/>
            <w:vAlign w:val="bottom"/>
            <w:hideMark/>
          </w:tcPr>
          <w:p w14:paraId="74AFAF2A"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Pokytis, %</w:t>
            </w:r>
          </w:p>
        </w:tc>
      </w:tr>
      <w:tr w:rsidR="001E780A" w:rsidRPr="00D62CC4" w14:paraId="7F69DE50" w14:textId="77777777" w:rsidTr="00C5462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FFED6DB"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2019</w:t>
            </w:r>
          </w:p>
        </w:tc>
        <w:tc>
          <w:tcPr>
            <w:tcW w:w="2126" w:type="dxa"/>
            <w:tcBorders>
              <w:top w:val="nil"/>
              <w:left w:val="nil"/>
              <w:bottom w:val="single" w:sz="4" w:space="0" w:color="auto"/>
              <w:right w:val="single" w:sz="4" w:space="0" w:color="auto"/>
            </w:tcBorders>
            <w:shd w:val="clear" w:color="auto" w:fill="auto"/>
            <w:noWrap/>
            <w:vAlign w:val="bottom"/>
            <w:hideMark/>
          </w:tcPr>
          <w:p w14:paraId="5E8560EE"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2043</w:t>
            </w:r>
          </w:p>
        </w:tc>
        <w:tc>
          <w:tcPr>
            <w:tcW w:w="2268" w:type="dxa"/>
            <w:tcBorders>
              <w:top w:val="nil"/>
              <w:left w:val="nil"/>
              <w:bottom w:val="single" w:sz="4" w:space="0" w:color="auto"/>
              <w:right w:val="single" w:sz="4" w:space="0" w:color="auto"/>
            </w:tcBorders>
            <w:shd w:val="clear" w:color="auto" w:fill="auto"/>
            <w:noWrap/>
            <w:vAlign w:val="bottom"/>
            <w:hideMark/>
          </w:tcPr>
          <w:p w14:paraId="3DE46E57"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 </w:t>
            </w:r>
          </w:p>
        </w:tc>
      </w:tr>
      <w:tr w:rsidR="001E780A" w:rsidRPr="00D62CC4" w14:paraId="7098CBCA" w14:textId="77777777" w:rsidTr="00C5462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B8293AF"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2020</w:t>
            </w:r>
          </w:p>
        </w:tc>
        <w:tc>
          <w:tcPr>
            <w:tcW w:w="2126" w:type="dxa"/>
            <w:tcBorders>
              <w:top w:val="nil"/>
              <w:left w:val="nil"/>
              <w:bottom w:val="single" w:sz="4" w:space="0" w:color="auto"/>
              <w:right w:val="single" w:sz="4" w:space="0" w:color="auto"/>
            </w:tcBorders>
            <w:shd w:val="clear" w:color="auto" w:fill="auto"/>
            <w:noWrap/>
            <w:vAlign w:val="bottom"/>
            <w:hideMark/>
          </w:tcPr>
          <w:p w14:paraId="7B685459"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1956</w:t>
            </w:r>
          </w:p>
        </w:tc>
        <w:tc>
          <w:tcPr>
            <w:tcW w:w="2268" w:type="dxa"/>
            <w:tcBorders>
              <w:top w:val="nil"/>
              <w:left w:val="nil"/>
              <w:bottom w:val="single" w:sz="4" w:space="0" w:color="auto"/>
              <w:right w:val="single" w:sz="4" w:space="0" w:color="auto"/>
            </w:tcBorders>
            <w:shd w:val="clear" w:color="auto" w:fill="auto"/>
            <w:noWrap/>
            <w:vAlign w:val="bottom"/>
            <w:hideMark/>
          </w:tcPr>
          <w:p w14:paraId="6C78C7E0"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-4,3%</w:t>
            </w:r>
          </w:p>
        </w:tc>
      </w:tr>
      <w:tr w:rsidR="001E780A" w:rsidRPr="00D62CC4" w14:paraId="6F3636F6" w14:textId="77777777" w:rsidTr="00C5462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0CF087C"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2021</w:t>
            </w:r>
          </w:p>
        </w:tc>
        <w:tc>
          <w:tcPr>
            <w:tcW w:w="2126" w:type="dxa"/>
            <w:tcBorders>
              <w:top w:val="nil"/>
              <w:left w:val="nil"/>
              <w:bottom w:val="single" w:sz="4" w:space="0" w:color="auto"/>
              <w:right w:val="single" w:sz="4" w:space="0" w:color="auto"/>
            </w:tcBorders>
            <w:shd w:val="clear" w:color="auto" w:fill="auto"/>
            <w:noWrap/>
            <w:vAlign w:val="bottom"/>
            <w:hideMark/>
          </w:tcPr>
          <w:p w14:paraId="11853984"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1820</w:t>
            </w:r>
          </w:p>
        </w:tc>
        <w:tc>
          <w:tcPr>
            <w:tcW w:w="2268" w:type="dxa"/>
            <w:tcBorders>
              <w:top w:val="nil"/>
              <w:left w:val="nil"/>
              <w:bottom w:val="single" w:sz="4" w:space="0" w:color="auto"/>
              <w:right w:val="single" w:sz="4" w:space="0" w:color="auto"/>
            </w:tcBorders>
            <w:shd w:val="clear" w:color="auto" w:fill="auto"/>
            <w:noWrap/>
            <w:vAlign w:val="bottom"/>
            <w:hideMark/>
          </w:tcPr>
          <w:p w14:paraId="3EFC46D5" w14:textId="77777777" w:rsidR="001E780A" w:rsidRPr="00D62CC4" w:rsidRDefault="001E780A" w:rsidP="001E780A">
            <w:pPr>
              <w:spacing w:after="0" w:line="240" w:lineRule="auto"/>
              <w:jc w:val="center"/>
              <w:rPr>
                <w:rFonts w:ascii="Times New Roman" w:eastAsia="Times New Roman" w:hAnsi="Times New Roman" w:cs="Times New Roman"/>
                <w:color w:val="000000"/>
                <w:sz w:val="24"/>
                <w:szCs w:val="24"/>
                <w:lang w:eastAsia="lt-LT"/>
              </w:rPr>
            </w:pPr>
            <w:r w:rsidRPr="00D62CC4">
              <w:rPr>
                <w:rFonts w:ascii="Times New Roman" w:eastAsia="Times New Roman" w:hAnsi="Times New Roman" w:cs="Times New Roman"/>
                <w:color w:val="000000"/>
                <w:sz w:val="24"/>
                <w:szCs w:val="24"/>
                <w:lang w:eastAsia="lt-LT"/>
              </w:rPr>
              <w:t>-7,0%</w:t>
            </w:r>
          </w:p>
        </w:tc>
      </w:tr>
    </w:tbl>
    <w:p w14:paraId="0DE7768D" w14:textId="7A681055" w:rsidR="001E780A" w:rsidRPr="00D62CC4" w:rsidRDefault="001E780A" w:rsidP="001E780A">
      <w:pPr>
        <w:tabs>
          <w:tab w:val="left" w:pos="0"/>
          <w:tab w:val="left" w:pos="900"/>
        </w:tabs>
        <w:ind w:firstLine="540"/>
        <w:jc w:val="both"/>
        <w:rPr>
          <w:rFonts w:ascii="Times New Roman" w:hAnsi="Times New Roman" w:cs="Times New Roman"/>
          <w:sz w:val="24"/>
          <w:szCs w:val="24"/>
        </w:rPr>
      </w:pPr>
      <w:r w:rsidRPr="00D62CC4">
        <w:rPr>
          <w:rFonts w:ascii="Times New Roman" w:hAnsi="Times New Roman" w:cs="Times New Roman"/>
          <w:sz w:val="24"/>
          <w:szCs w:val="24"/>
        </w:rPr>
        <w:t>*apmokėta TLK</w:t>
      </w:r>
    </w:p>
    <w:p w14:paraId="05477376" w14:textId="79DA3C29" w:rsidR="00CE044B" w:rsidRPr="001E780A" w:rsidRDefault="00CE044B" w:rsidP="001E780A">
      <w:pPr>
        <w:tabs>
          <w:tab w:val="left" w:pos="0"/>
          <w:tab w:val="left" w:pos="900"/>
        </w:tabs>
        <w:ind w:firstLine="540"/>
        <w:jc w:val="both"/>
        <w:rPr>
          <w:rFonts w:ascii="Times New Roman" w:hAnsi="Times New Roman" w:cs="Times New Roman"/>
          <w:sz w:val="24"/>
          <w:szCs w:val="24"/>
        </w:rPr>
      </w:pPr>
      <w:r w:rsidRPr="00D62CC4">
        <w:rPr>
          <w:rFonts w:ascii="Times New Roman" w:eastAsia="Times New Roman" w:hAnsi="Times New Roman" w:cs="Times New Roman"/>
          <w:i/>
          <w:iCs/>
          <w:color w:val="0A0707"/>
          <w:sz w:val="20"/>
          <w:szCs w:val="20"/>
          <w:lang w:eastAsia="lt-LT"/>
        </w:rPr>
        <w:t>Šaltinis: VšĮ Vilniaus miesto klinikinė  ligoninė</w:t>
      </w:r>
    </w:p>
    <w:p w14:paraId="2C7C6A62" w14:textId="77777777" w:rsidR="00D62CC4" w:rsidRDefault="00D62CC4" w:rsidP="00273E7A">
      <w:pPr>
        <w:spacing w:after="100" w:afterAutospacing="1" w:line="240" w:lineRule="auto"/>
        <w:ind w:left="403"/>
        <w:rPr>
          <w:rFonts w:ascii="Times New Roman" w:eastAsia="Calibri" w:hAnsi="Times New Roman" w:cs="Times New Roman"/>
          <w:b/>
          <w:sz w:val="24"/>
          <w:szCs w:val="24"/>
        </w:rPr>
      </w:pPr>
    </w:p>
    <w:p w14:paraId="6557E2E6" w14:textId="77777777" w:rsidR="00D62CC4" w:rsidRDefault="00D62CC4" w:rsidP="00273E7A">
      <w:pPr>
        <w:spacing w:after="100" w:afterAutospacing="1" w:line="240" w:lineRule="auto"/>
        <w:ind w:left="403"/>
        <w:rPr>
          <w:rFonts w:ascii="Times New Roman" w:eastAsia="Calibri" w:hAnsi="Times New Roman" w:cs="Times New Roman"/>
          <w:b/>
          <w:sz w:val="24"/>
          <w:szCs w:val="24"/>
        </w:rPr>
      </w:pPr>
    </w:p>
    <w:p w14:paraId="03BBCA61" w14:textId="3C09F710" w:rsidR="001E780A" w:rsidRPr="001E780A" w:rsidRDefault="001E780A" w:rsidP="00273E7A">
      <w:pPr>
        <w:spacing w:after="100" w:afterAutospacing="1" w:line="240" w:lineRule="auto"/>
        <w:ind w:left="403"/>
        <w:rPr>
          <w:rFonts w:ascii="Times New Roman" w:eastAsia="Calibri" w:hAnsi="Times New Roman" w:cs="Times New Roman"/>
          <w:b/>
          <w:sz w:val="24"/>
          <w:szCs w:val="24"/>
        </w:rPr>
      </w:pPr>
      <w:r w:rsidRPr="001E780A">
        <w:rPr>
          <w:rFonts w:ascii="Times New Roman" w:eastAsia="Calibri" w:hAnsi="Times New Roman" w:cs="Times New Roman"/>
          <w:b/>
          <w:sz w:val="24"/>
          <w:szCs w:val="24"/>
        </w:rPr>
        <w:lastRenderedPageBreak/>
        <w:t>Ligoninės sveikatos priežiūros paslaugų kokybei užtikrinti įgyvendintos priemonės 2021 metais</w:t>
      </w:r>
    </w:p>
    <w:p w14:paraId="564FA5D5" w14:textId="04AC6E62" w:rsidR="001E780A" w:rsidRPr="001E780A" w:rsidRDefault="001E780A" w:rsidP="001E780A">
      <w:pPr>
        <w:spacing w:after="100" w:afterAutospacing="1" w:line="240" w:lineRule="auto"/>
        <w:ind w:left="403"/>
        <w:rPr>
          <w:rFonts w:ascii="Times New Roman" w:eastAsia="Times New Roman" w:hAnsi="Times New Roman" w:cs="Times New Roman"/>
          <w:sz w:val="24"/>
          <w:szCs w:val="24"/>
          <w:lang w:eastAsia="lt-LT"/>
        </w:rPr>
      </w:pPr>
      <w:r w:rsidRPr="001E780A">
        <w:rPr>
          <w:rFonts w:ascii="Times New Roman" w:eastAsia="Times New Roman" w:hAnsi="Times New Roman" w:cs="Times New Roman"/>
          <w:b/>
          <w:i/>
          <w:sz w:val="24"/>
          <w:szCs w:val="24"/>
          <w:lang w:eastAsia="lt-LT"/>
        </w:rPr>
        <w:t>Vidaus ligų klinika</w:t>
      </w:r>
    </w:p>
    <w:p w14:paraId="4899B7DE"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įsigyti 2 DPV aparatai „</w:t>
      </w:r>
      <w:proofErr w:type="spellStart"/>
      <w:r w:rsidRPr="001E780A">
        <w:rPr>
          <w:rFonts w:ascii="Times New Roman" w:eastAsia="Batang" w:hAnsi="Times New Roman" w:cs="Times New Roman"/>
          <w:sz w:val="24"/>
          <w:szCs w:val="24"/>
          <w:lang w:eastAsia="lt-LT"/>
        </w:rPr>
        <w:t>Belavista</w:t>
      </w:r>
      <w:proofErr w:type="spellEnd"/>
      <w:r w:rsidRPr="001E780A">
        <w:rPr>
          <w:rFonts w:ascii="Times New Roman" w:eastAsia="Batang" w:hAnsi="Times New Roman" w:cs="Times New Roman"/>
          <w:sz w:val="24"/>
          <w:szCs w:val="24"/>
          <w:lang w:eastAsia="lt-LT"/>
        </w:rPr>
        <w:t xml:space="preserve">“ su </w:t>
      </w:r>
      <w:proofErr w:type="spellStart"/>
      <w:r w:rsidRPr="001E780A">
        <w:rPr>
          <w:rFonts w:ascii="Times New Roman" w:eastAsia="Batang" w:hAnsi="Times New Roman" w:cs="Times New Roman"/>
          <w:sz w:val="24"/>
          <w:szCs w:val="24"/>
          <w:lang w:eastAsia="lt-LT"/>
        </w:rPr>
        <w:t>kapnometrijos</w:t>
      </w:r>
      <w:proofErr w:type="spellEnd"/>
      <w:r w:rsidRPr="001E780A">
        <w:rPr>
          <w:rFonts w:ascii="Times New Roman" w:eastAsia="Batang" w:hAnsi="Times New Roman" w:cs="Times New Roman"/>
          <w:sz w:val="24"/>
          <w:szCs w:val="24"/>
          <w:lang w:eastAsia="lt-LT"/>
        </w:rPr>
        <w:t xml:space="preserve"> funkcija,</w:t>
      </w:r>
    </w:p>
    <w:p w14:paraId="4C2F912C"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įsigyti 14 didelės tėkmės deguonies terapijos aparatų (</w:t>
      </w:r>
      <w:proofErr w:type="spellStart"/>
      <w:r w:rsidRPr="001E780A">
        <w:rPr>
          <w:rFonts w:ascii="Times New Roman" w:eastAsia="Batang" w:hAnsi="Times New Roman" w:cs="Times New Roman"/>
          <w:sz w:val="24"/>
          <w:szCs w:val="24"/>
          <w:lang w:eastAsia="lt-LT"/>
        </w:rPr>
        <w:t>High</w:t>
      </w:r>
      <w:proofErr w:type="spellEnd"/>
      <w:r w:rsidRPr="001E780A">
        <w:rPr>
          <w:rFonts w:ascii="Times New Roman" w:eastAsia="Batang" w:hAnsi="Times New Roman" w:cs="Times New Roman"/>
          <w:sz w:val="24"/>
          <w:szCs w:val="24"/>
          <w:lang w:eastAsia="lt-LT"/>
        </w:rPr>
        <w:t xml:space="preserve"> </w:t>
      </w:r>
      <w:proofErr w:type="spellStart"/>
      <w:r w:rsidRPr="001E780A">
        <w:rPr>
          <w:rFonts w:ascii="Times New Roman" w:eastAsia="Batang" w:hAnsi="Times New Roman" w:cs="Times New Roman"/>
          <w:sz w:val="24"/>
          <w:szCs w:val="24"/>
          <w:lang w:eastAsia="lt-LT"/>
        </w:rPr>
        <w:t>Flow</w:t>
      </w:r>
      <w:proofErr w:type="spellEnd"/>
      <w:r w:rsidRPr="001E780A">
        <w:rPr>
          <w:rFonts w:ascii="Times New Roman" w:eastAsia="Batang" w:hAnsi="Times New Roman" w:cs="Times New Roman"/>
          <w:sz w:val="24"/>
          <w:szCs w:val="24"/>
          <w:lang w:eastAsia="lt-LT"/>
        </w:rPr>
        <w:t>),</w:t>
      </w:r>
    </w:p>
    <w:p w14:paraId="57E11070"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skolinti 2 </w:t>
      </w:r>
      <w:proofErr w:type="spellStart"/>
      <w:r w:rsidRPr="001E780A">
        <w:rPr>
          <w:rFonts w:ascii="Times New Roman" w:eastAsia="Batang" w:hAnsi="Times New Roman" w:cs="Times New Roman"/>
          <w:sz w:val="24"/>
          <w:szCs w:val="24"/>
          <w:lang w:eastAsia="lt-LT"/>
        </w:rPr>
        <w:t>hemofiltracijos</w:t>
      </w:r>
      <w:proofErr w:type="spellEnd"/>
      <w:r w:rsidRPr="001E780A">
        <w:rPr>
          <w:rFonts w:ascii="Times New Roman" w:eastAsia="Batang" w:hAnsi="Times New Roman" w:cs="Times New Roman"/>
          <w:sz w:val="24"/>
          <w:szCs w:val="24"/>
          <w:lang w:eastAsia="lt-LT"/>
        </w:rPr>
        <w:t xml:space="preserve"> aparatai. Įsisavinta </w:t>
      </w:r>
      <w:proofErr w:type="spellStart"/>
      <w:r w:rsidRPr="001E780A">
        <w:rPr>
          <w:rFonts w:ascii="Times New Roman" w:eastAsia="Batang" w:hAnsi="Times New Roman" w:cs="Times New Roman"/>
          <w:sz w:val="24"/>
          <w:szCs w:val="24"/>
          <w:lang w:eastAsia="lt-LT"/>
        </w:rPr>
        <w:t>hemofiltracijos</w:t>
      </w:r>
      <w:proofErr w:type="spellEnd"/>
      <w:r w:rsidRPr="001E780A">
        <w:rPr>
          <w:rFonts w:ascii="Times New Roman" w:eastAsia="Batang" w:hAnsi="Times New Roman" w:cs="Times New Roman"/>
          <w:sz w:val="24"/>
          <w:szCs w:val="24"/>
          <w:lang w:eastAsia="lt-LT"/>
        </w:rPr>
        <w:t xml:space="preserve"> metodika.</w:t>
      </w:r>
    </w:p>
    <w:p w14:paraId="70406F27"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Įsigyti nauji 6 paciento monitoriai „</w:t>
      </w:r>
      <w:proofErr w:type="spellStart"/>
      <w:r w:rsidRPr="001E780A">
        <w:rPr>
          <w:rFonts w:ascii="Times New Roman" w:eastAsia="Batang" w:hAnsi="Times New Roman" w:cs="Times New Roman"/>
          <w:sz w:val="24"/>
          <w:szCs w:val="24"/>
          <w:lang w:eastAsia="lt-LT"/>
        </w:rPr>
        <w:t>Drager</w:t>
      </w:r>
      <w:proofErr w:type="spellEnd"/>
      <w:r w:rsidRPr="001E780A">
        <w:rPr>
          <w:rFonts w:ascii="Times New Roman" w:eastAsia="Batang" w:hAnsi="Times New Roman" w:cs="Times New Roman"/>
          <w:sz w:val="24"/>
          <w:szCs w:val="24"/>
          <w:lang w:eastAsia="lt-LT"/>
        </w:rPr>
        <w:t>“ su invazine AKS matavimo funkcija.</w:t>
      </w:r>
    </w:p>
    <w:p w14:paraId="72F51C88"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Įsisavinta invazinio AKS matavimo procedūra.</w:t>
      </w:r>
    </w:p>
    <w:p w14:paraId="405486DE"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Įsigytas </w:t>
      </w:r>
      <w:proofErr w:type="spellStart"/>
      <w:r w:rsidRPr="001E780A">
        <w:rPr>
          <w:rFonts w:ascii="Times New Roman" w:eastAsia="Batang" w:hAnsi="Times New Roman" w:cs="Times New Roman"/>
          <w:sz w:val="24"/>
          <w:szCs w:val="24"/>
          <w:lang w:eastAsia="lt-LT"/>
        </w:rPr>
        <w:t>videolaringoskopas</w:t>
      </w:r>
      <w:proofErr w:type="spellEnd"/>
      <w:r w:rsidRPr="001E780A">
        <w:rPr>
          <w:rFonts w:ascii="Times New Roman" w:eastAsia="Batang" w:hAnsi="Times New Roman" w:cs="Times New Roman"/>
          <w:sz w:val="24"/>
          <w:szCs w:val="24"/>
          <w:lang w:eastAsia="lt-LT"/>
        </w:rPr>
        <w:t>.</w:t>
      </w:r>
    </w:p>
    <w:p w14:paraId="05C6B710"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Įsigytas </w:t>
      </w:r>
      <w:proofErr w:type="spellStart"/>
      <w:r w:rsidRPr="001E780A">
        <w:rPr>
          <w:rFonts w:ascii="Times New Roman" w:eastAsia="Batang" w:hAnsi="Times New Roman" w:cs="Times New Roman"/>
          <w:sz w:val="24"/>
          <w:szCs w:val="24"/>
          <w:lang w:eastAsia="lt-LT"/>
        </w:rPr>
        <w:t>videobronchoskopas</w:t>
      </w:r>
      <w:proofErr w:type="spellEnd"/>
      <w:r w:rsidRPr="001E780A">
        <w:rPr>
          <w:rFonts w:ascii="Times New Roman" w:eastAsia="Batang" w:hAnsi="Times New Roman" w:cs="Times New Roman"/>
          <w:sz w:val="24"/>
          <w:szCs w:val="24"/>
          <w:lang w:eastAsia="lt-LT"/>
        </w:rPr>
        <w:t>.</w:t>
      </w:r>
    </w:p>
    <w:p w14:paraId="33698E12"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Nefrologijos skyriuje su hemodializės poskyriu įsisavintas </w:t>
      </w:r>
      <w:proofErr w:type="spellStart"/>
      <w:r w:rsidRPr="001E780A">
        <w:rPr>
          <w:rFonts w:ascii="Times New Roman" w:eastAsia="Batang" w:hAnsi="Times New Roman" w:cs="Times New Roman"/>
          <w:sz w:val="24"/>
          <w:szCs w:val="24"/>
          <w:lang w:eastAsia="lt-LT"/>
        </w:rPr>
        <w:t>Pulsoksimetras</w:t>
      </w:r>
      <w:proofErr w:type="spellEnd"/>
      <w:r w:rsidRPr="001E780A">
        <w:rPr>
          <w:rFonts w:ascii="Times New Roman" w:eastAsia="Batang" w:hAnsi="Times New Roman" w:cs="Times New Roman"/>
          <w:sz w:val="24"/>
          <w:szCs w:val="24"/>
          <w:lang w:eastAsia="lt-LT"/>
        </w:rPr>
        <w:t>, naudojimas kvėpavimo ir širdies nepakankamumo įvertinimui.</w:t>
      </w:r>
    </w:p>
    <w:p w14:paraId="737C1749" w14:textId="77777777" w:rsidR="001E780A" w:rsidRPr="001E780A" w:rsidRDefault="001E780A" w:rsidP="001E780A">
      <w:pPr>
        <w:spacing w:after="0" w:line="240" w:lineRule="auto"/>
        <w:ind w:left="720"/>
        <w:contextualSpacing/>
        <w:jc w:val="both"/>
        <w:rPr>
          <w:rFonts w:ascii="Times New Roman" w:eastAsia="Batang" w:hAnsi="Times New Roman" w:cs="Times New Roman"/>
          <w:sz w:val="24"/>
          <w:szCs w:val="24"/>
          <w:lang w:eastAsia="lt-LT"/>
        </w:rPr>
      </w:pPr>
    </w:p>
    <w:p w14:paraId="7A96480C" w14:textId="77777777" w:rsidR="001E780A" w:rsidRPr="001E780A" w:rsidRDefault="001E780A" w:rsidP="001E780A">
      <w:pPr>
        <w:spacing w:after="0" w:line="240" w:lineRule="auto"/>
        <w:jc w:val="both"/>
        <w:rPr>
          <w:rFonts w:ascii="Times New Roman" w:eastAsia="Times New Roman" w:hAnsi="Times New Roman" w:cs="Times New Roman"/>
          <w:b/>
          <w:i/>
          <w:iCs/>
          <w:sz w:val="24"/>
          <w:szCs w:val="24"/>
          <w:lang w:eastAsia="lt-LT"/>
        </w:rPr>
      </w:pPr>
      <w:r w:rsidRPr="001E780A">
        <w:rPr>
          <w:rFonts w:ascii="Times New Roman" w:eastAsia="Times New Roman" w:hAnsi="Times New Roman" w:cs="Times New Roman"/>
          <w:b/>
          <w:i/>
          <w:iCs/>
          <w:sz w:val="24"/>
          <w:szCs w:val="24"/>
          <w:lang w:eastAsia="lt-LT"/>
        </w:rPr>
        <w:t>Chirurgijos ir kraujagyslių chirurgijos klinika</w:t>
      </w:r>
    </w:p>
    <w:p w14:paraId="7256F05D" w14:textId="77777777" w:rsidR="001E780A" w:rsidRPr="001E780A" w:rsidRDefault="001E780A" w:rsidP="001E780A">
      <w:pPr>
        <w:spacing w:after="0" w:line="240" w:lineRule="auto"/>
        <w:jc w:val="both"/>
        <w:rPr>
          <w:rFonts w:ascii="Times New Roman" w:eastAsia="Times New Roman" w:hAnsi="Times New Roman" w:cs="Times New Roman"/>
          <w:i/>
          <w:iCs/>
          <w:color w:val="FF0000"/>
          <w:sz w:val="24"/>
          <w:szCs w:val="24"/>
          <w:lang w:eastAsia="lt-LT"/>
        </w:rPr>
      </w:pPr>
    </w:p>
    <w:p w14:paraId="0C50114E"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Įsigyta įranga kelio sąnario priekinio kryžminio raiščio rekonstrukcijai (1-asis Dienos chirurgijos skyrius)</w:t>
      </w:r>
    </w:p>
    <w:p w14:paraId="76B49800"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Pradėtos atlikti laparoskopinės </w:t>
      </w:r>
      <w:proofErr w:type="spellStart"/>
      <w:r w:rsidRPr="001E780A">
        <w:rPr>
          <w:rFonts w:ascii="Times New Roman" w:eastAsia="Batang" w:hAnsi="Times New Roman" w:cs="Times New Roman"/>
          <w:sz w:val="24"/>
          <w:szCs w:val="24"/>
          <w:lang w:eastAsia="lt-LT"/>
        </w:rPr>
        <w:t>ventralinių</w:t>
      </w:r>
      <w:proofErr w:type="spellEnd"/>
      <w:r w:rsidRPr="001E780A">
        <w:rPr>
          <w:rFonts w:ascii="Times New Roman" w:eastAsia="Batang" w:hAnsi="Times New Roman" w:cs="Times New Roman"/>
          <w:sz w:val="24"/>
          <w:szCs w:val="24"/>
          <w:lang w:eastAsia="lt-LT"/>
        </w:rPr>
        <w:t xml:space="preserve"> išvaržų operacijos, panaudojant įvairius tinklelius ir metodikas (Abdominalinės chirurgijos skyrius)</w:t>
      </w:r>
    </w:p>
    <w:p w14:paraId="093840D3"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Įsigyta mini </w:t>
      </w:r>
      <w:proofErr w:type="spellStart"/>
      <w:r w:rsidRPr="001E780A">
        <w:rPr>
          <w:rFonts w:ascii="Times New Roman" w:eastAsia="Batang" w:hAnsi="Times New Roman" w:cs="Times New Roman"/>
          <w:sz w:val="24"/>
          <w:szCs w:val="24"/>
          <w:lang w:eastAsia="lt-LT"/>
        </w:rPr>
        <w:t>perkutaninės</w:t>
      </w:r>
      <w:proofErr w:type="spellEnd"/>
      <w:r w:rsidRPr="001E780A">
        <w:rPr>
          <w:rFonts w:ascii="Times New Roman" w:eastAsia="Batang" w:hAnsi="Times New Roman" w:cs="Times New Roman"/>
          <w:sz w:val="24"/>
          <w:szCs w:val="24"/>
          <w:lang w:eastAsia="lt-LT"/>
        </w:rPr>
        <w:t xml:space="preserve"> </w:t>
      </w:r>
      <w:proofErr w:type="spellStart"/>
      <w:r w:rsidRPr="001E780A">
        <w:rPr>
          <w:rFonts w:ascii="Times New Roman" w:eastAsia="Batang" w:hAnsi="Times New Roman" w:cs="Times New Roman"/>
          <w:sz w:val="24"/>
          <w:szCs w:val="24"/>
          <w:lang w:eastAsia="lt-LT"/>
        </w:rPr>
        <w:t>nefroskopijos</w:t>
      </w:r>
      <w:proofErr w:type="spellEnd"/>
      <w:r w:rsidRPr="001E780A">
        <w:rPr>
          <w:rFonts w:ascii="Times New Roman" w:eastAsia="Batang" w:hAnsi="Times New Roman" w:cs="Times New Roman"/>
          <w:sz w:val="24"/>
          <w:szCs w:val="24"/>
          <w:lang w:eastAsia="lt-LT"/>
        </w:rPr>
        <w:t xml:space="preserve"> sistema. Pritaikomi naujausi ir inovatyviausi inkstų akmenligės gydymo metodai. Pro 5 mm skersmens kanalą pašalinami iki 2 cm diametro akmenys inkstuose (Urologijos skyrius).</w:t>
      </w:r>
    </w:p>
    <w:p w14:paraId="4E1B85D7" w14:textId="77777777" w:rsidR="001E780A" w:rsidRPr="001E780A" w:rsidRDefault="001E780A" w:rsidP="001E780A">
      <w:pPr>
        <w:numPr>
          <w:ilvl w:val="0"/>
          <w:numId w:val="9"/>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Pradėtas gydymas pacientų, sergančių sunkiu atopiniu dermatitu, biologine terapija – kompensuojamu, leidžiamu į poodį </w:t>
      </w:r>
      <w:proofErr w:type="spellStart"/>
      <w:r w:rsidRPr="001E780A">
        <w:rPr>
          <w:rFonts w:ascii="Times New Roman" w:eastAsia="Batang" w:hAnsi="Times New Roman" w:cs="Times New Roman"/>
          <w:sz w:val="24"/>
          <w:szCs w:val="24"/>
          <w:lang w:eastAsia="lt-LT"/>
        </w:rPr>
        <w:t>Dupilumabu</w:t>
      </w:r>
      <w:proofErr w:type="spellEnd"/>
      <w:r w:rsidRPr="001E780A">
        <w:rPr>
          <w:rFonts w:ascii="Times New Roman" w:eastAsia="Batang" w:hAnsi="Times New Roman" w:cs="Times New Roman"/>
          <w:sz w:val="24"/>
          <w:szCs w:val="24"/>
          <w:lang w:eastAsia="lt-LT"/>
        </w:rPr>
        <w:t>.</w:t>
      </w:r>
    </w:p>
    <w:p w14:paraId="2A37EA20" w14:textId="77777777" w:rsidR="001E780A" w:rsidRPr="001E780A" w:rsidRDefault="001E780A" w:rsidP="001E780A">
      <w:pPr>
        <w:spacing w:after="0" w:line="240" w:lineRule="auto"/>
        <w:jc w:val="both"/>
        <w:rPr>
          <w:rFonts w:ascii="Times New Roman" w:eastAsia="Times New Roman" w:hAnsi="Times New Roman" w:cs="Times New Roman"/>
          <w:b/>
          <w:i/>
          <w:iCs/>
          <w:sz w:val="24"/>
          <w:szCs w:val="24"/>
          <w:lang w:eastAsia="lt-LT"/>
        </w:rPr>
      </w:pPr>
    </w:p>
    <w:p w14:paraId="3E1D9CE6" w14:textId="77777777" w:rsidR="001E780A" w:rsidRPr="001E780A" w:rsidRDefault="001E780A" w:rsidP="001E780A">
      <w:pPr>
        <w:spacing w:after="0" w:line="240" w:lineRule="auto"/>
        <w:jc w:val="both"/>
        <w:rPr>
          <w:rFonts w:ascii="Times New Roman" w:eastAsia="Times New Roman" w:hAnsi="Times New Roman" w:cs="Times New Roman"/>
          <w:b/>
          <w:i/>
          <w:iCs/>
          <w:sz w:val="24"/>
          <w:szCs w:val="24"/>
          <w:lang w:eastAsia="lt-LT"/>
        </w:rPr>
      </w:pPr>
      <w:r w:rsidRPr="001E780A">
        <w:rPr>
          <w:rFonts w:ascii="Times New Roman" w:eastAsia="Times New Roman" w:hAnsi="Times New Roman" w:cs="Times New Roman"/>
          <w:b/>
          <w:i/>
          <w:iCs/>
          <w:sz w:val="24"/>
          <w:szCs w:val="24"/>
          <w:lang w:eastAsia="lt-LT"/>
        </w:rPr>
        <w:t xml:space="preserve">Akušerijos ir ginekologijos klinika </w:t>
      </w:r>
    </w:p>
    <w:p w14:paraId="11190424" w14:textId="77777777" w:rsidR="001E780A" w:rsidRPr="001E780A" w:rsidRDefault="001E780A" w:rsidP="001E780A">
      <w:pPr>
        <w:spacing w:after="0" w:line="240" w:lineRule="auto"/>
        <w:jc w:val="both"/>
        <w:rPr>
          <w:rFonts w:ascii="Times New Roman" w:eastAsia="Times New Roman" w:hAnsi="Times New Roman" w:cs="Times New Roman"/>
          <w:b/>
          <w:color w:val="FF0000"/>
          <w:sz w:val="24"/>
          <w:szCs w:val="24"/>
          <w:lang w:eastAsia="lt-LT"/>
        </w:rPr>
      </w:pPr>
    </w:p>
    <w:p w14:paraId="07C091BA"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Akušerijos ir ginekologijos klinikoje įsigytas naujas aukščiausios klasės ultragarso aparatas VOLUSON S-8 su 3-4 D galimybe.</w:t>
      </w:r>
    </w:p>
    <w:p w14:paraId="01A34C57"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Pradėtas </w:t>
      </w:r>
      <w:proofErr w:type="spellStart"/>
      <w:r w:rsidRPr="001E780A">
        <w:rPr>
          <w:rFonts w:ascii="Times New Roman" w:eastAsia="Batang" w:hAnsi="Times New Roman" w:cs="Times New Roman"/>
          <w:sz w:val="24"/>
          <w:szCs w:val="24"/>
          <w:lang w:eastAsia="lt-LT"/>
        </w:rPr>
        <w:t>uterotoniko</w:t>
      </w:r>
      <w:proofErr w:type="spellEnd"/>
      <w:r w:rsidRPr="001E780A">
        <w:rPr>
          <w:rFonts w:ascii="Times New Roman" w:eastAsia="Batang" w:hAnsi="Times New Roman" w:cs="Times New Roman"/>
          <w:sz w:val="24"/>
          <w:szCs w:val="24"/>
          <w:lang w:eastAsia="lt-LT"/>
        </w:rPr>
        <w:t xml:space="preserve"> - </w:t>
      </w:r>
      <w:proofErr w:type="spellStart"/>
      <w:r w:rsidRPr="001E780A">
        <w:rPr>
          <w:rFonts w:ascii="Times New Roman" w:eastAsia="Batang" w:hAnsi="Times New Roman" w:cs="Times New Roman"/>
          <w:sz w:val="24"/>
          <w:szCs w:val="24"/>
          <w:lang w:eastAsia="lt-LT"/>
        </w:rPr>
        <w:t>karbetocino</w:t>
      </w:r>
      <w:proofErr w:type="spellEnd"/>
      <w:r w:rsidRPr="001E780A">
        <w:rPr>
          <w:rFonts w:ascii="Times New Roman" w:eastAsia="Batang" w:hAnsi="Times New Roman" w:cs="Times New Roman"/>
          <w:sz w:val="24"/>
          <w:szCs w:val="24"/>
          <w:lang w:eastAsia="lt-LT"/>
        </w:rPr>
        <w:t xml:space="preserve"> panaudojimas gimdos </w:t>
      </w:r>
      <w:proofErr w:type="spellStart"/>
      <w:r w:rsidRPr="001E780A">
        <w:rPr>
          <w:rFonts w:ascii="Times New Roman" w:eastAsia="Batang" w:hAnsi="Times New Roman" w:cs="Times New Roman"/>
          <w:sz w:val="24"/>
          <w:szCs w:val="24"/>
          <w:lang w:eastAsia="lt-LT"/>
        </w:rPr>
        <w:t>atonijos</w:t>
      </w:r>
      <w:proofErr w:type="spellEnd"/>
      <w:r w:rsidRPr="001E780A">
        <w:rPr>
          <w:rFonts w:ascii="Times New Roman" w:eastAsia="Batang" w:hAnsi="Times New Roman" w:cs="Times New Roman"/>
          <w:sz w:val="24"/>
          <w:szCs w:val="24"/>
          <w:lang w:eastAsia="lt-LT"/>
        </w:rPr>
        <w:t xml:space="preserve"> - kraujavimo profilaktikai cezario pjūvio operacijos metu.</w:t>
      </w:r>
    </w:p>
    <w:p w14:paraId="70B448D2"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Vaisiaus </w:t>
      </w:r>
      <w:proofErr w:type="spellStart"/>
      <w:r w:rsidRPr="001E780A">
        <w:rPr>
          <w:rFonts w:ascii="Times New Roman" w:eastAsia="Batang" w:hAnsi="Times New Roman" w:cs="Times New Roman"/>
          <w:sz w:val="24"/>
          <w:szCs w:val="24"/>
          <w:lang w:eastAsia="lt-LT"/>
        </w:rPr>
        <w:t>vakuminei</w:t>
      </w:r>
      <w:proofErr w:type="spellEnd"/>
      <w:r w:rsidRPr="001E780A">
        <w:rPr>
          <w:rFonts w:ascii="Times New Roman" w:eastAsia="Batang" w:hAnsi="Times New Roman" w:cs="Times New Roman"/>
          <w:sz w:val="24"/>
          <w:szCs w:val="24"/>
          <w:lang w:eastAsia="lt-LT"/>
        </w:rPr>
        <w:t xml:space="preserve"> ekstrakcijai pradėti naudoti nauji vienkartinio panaudojimo rinkiniai KIWI </w:t>
      </w:r>
      <w:proofErr w:type="spellStart"/>
      <w:r w:rsidRPr="001E780A">
        <w:rPr>
          <w:rFonts w:ascii="Times New Roman" w:eastAsia="Batang" w:hAnsi="Times New Roman" w:cs="Times New Roman"/>
          <w:sz w:val="24"/>
          <w:szCs w:val="24"/>
          <w:lang w:eastAsia="lt-LT"/>
        </w:rPr>
        <w:t>PalmPump</w:t>
      </w:r>
      <w:proofErr w:type="spellEnd"/>
      <w:r w:rsidRPr="001E780A">
        <w:rPr>
          <w:rFonts w:ascii="Times New Roman" w:eastAsia="Batang" w:hAnsi="Times New Roman" w:cs="Times New Roman"/>
          <w:sz w:val="24"/>
          <w:szCs w:val="24"/>
          <w:lang w:eastAsia="lt-LT"/>
        </w:rPr>
        <w:t>.</w:t>
      </w:r>
    </w:p>
    <w:p w14:paraId="4F5A885D"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Gimdymo skyriai pirmieji Lietuvoje pradėjo IBCLC pripažinto kvalifikuoto žindymo specialisto konsultacijas.</w:t>
      </w:r>
    </w:p>
    <w:p w14:paraId="5F2E48B3"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Įsisavinta ir įdiegta į praktiką nauja, inovatyvi diagnostikos metodika: naujagimių kvėpavimo funkcijos vertinimas  neinvazinės elektrinės impedanso tomografijos (EIT) metodu. Vykdoma mokslinė studija apie išnešiotų ir neišnešiotų naujagimių plaučių </w:t>
      </w:r>
      <w:proofErr w:type="spellStart"/>
      <w:r w:rsidRPr="001E780A">
        <w:rPr>
          <w:rFonts w:ascii="Times New Roman" w:eastAsia="Batang" w:hAnsi="Times New Roman" w:cs="Times New Roman"/>
          <w:sz w:val="24"/>
          <w:szCs w:val="24"/>
          <w:lang w:eastAsia="lt-LT"/>
        </w:rPr>
        <w:t>oringumo</w:t>
      </w:r>
      <w:proofErr w:type="spellEnd"/>
      <w:r w:rsidRPr="001E780A">
        <w:rPr>
          <w:rFonts w:ascii="Times New Roman" w:eastAsia="Batang" w:hAnsi="Times New Roman" w:cs="Times New Roman"/>
          <w:sz w:val="24"/>
          <w:szCs w:val="24"/>
          <w:lang w:eastAsia="lt-LT"/>
        </w:rPr>
        <w:t xml:space="preserve"> kriterijus, vertinant EIT tyrimu.</w:t>
      </w:r>
    </w:p>
    <w:p w14:paraId="0DA7F0F8" w14:textId="77777777" w:rsidR="001E780A" w:rsidRPr="001E780A" w:rsidRDefault="001E780A" w:rsidP="001E780A">
      <w:pPr>
        <w:spacing w:after="0" w:line="240" w:lineRule="auto"/>
        <w:ind w:firstLine="567"/>
        <w:jc w:val="both"/>
        <w:rPr>
          <w:rFonts w:ascii="Times New Roman" w:eastAsia="Times New Roman" w:hAnsi="Times New Roman" w:cs="Times New Roman"/>
          <w:b/>
          <w:bCs/>
          <w:i/>
          <w:iCs/>
          <w:color w:val="FF0000"/>
          <w:sz w:val="24"/>
          <w:szCs w:val="24"/>
          <w:u w:val="single"/>
          <w:lang w:eastAsia="lt-LT"/>
        </w:rPr>
      </w:pPr>
    </w:p>
    <w:p w14:paraId="7ED409D2" w14:textId="77777777" w:rsidR="001E780A" w:rsidRPr="001E780A" w:rsidRDefault="001E780A" w:rsidP="001E780A">
      <w:pPr>
        <w:spacing w:after="0" w:line="240" w:lineRule="auto"/>
        <w:jc w:val="both"/>
        <w:rPr>
          <w:rFonts w:ascii="Times New Roman" w:eastAsia="Times New Roman" w:hAnsi="Times New Roman" w:cs="Times New Roman"/>
          <w:b/>
          <w:bCs/>
          <w:i/>
          <w:iCs/>
          <w:sz w:val="24"/>
          <w:szCs w:val="24"/>
          <w:lang w:eastAsia="lt-LT"/>
        </w:rPr>
      </w:pPr>
      <w:r w:rsidRPr="001E780A">
        <w:rPr>
          <w:rFonts w:ascii="Times New Roman" w:eastAsia="Times New Roman" w:hAnsi="Times New Roman" w:cs="Times New Roman"/>
          <w:b/>
          <w:bCs/>
          <w:i/>
          <w:iCs/>
          <w:sz w:val="24"/>
          <w:szCs w:val="24"/>
          <w:lang w:eastAsia="lt-LT"/>
        </w:rPr>
        <w:t>Vaikų ligų klinika</w:t>
      </w:r>
    </w:p>
    <w:p w14:paraId="2789B22E" w14:textId="77777777" w:rsidR="001E780A" w:rsidRPr="001E780A" w:rsidRDefault="001E780A" w:rsidP="001E780A">
      <w:pPr>
        <w:spacing w:after="0" w:line="240" w:lineRule="auto"/>
        <w:jc w:val="both"/>
        <w:rPr>
          <w:rFonts w:ascii="Times New Roman" w:eastAsia="Times New Roman" w:hAnsi="Times New Roman" w:cs="Times New Roman"/>
          <w:b/>
          <w:bCs/>
          <w:i/>
          <w:iCs/>
          <w:color w:val="FF0000"/>
          <w:sz w:val="24"/>
          <w:szCs w:val="24"/>
          <w:lang w:eastAsia="lt-LT"/>
        </w:rPr>
      </w:pPr>
    </w:p>
    <w:p w14:paraId="68854FF9"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Pirmąkart Lietuvoje pradėtas vaikų, sergančių ypatingai sunkiu atopiniu dermatitu, gydymas inovatyviu </w:t>
      </w:r>
      <w:proofErr w:type="spellStart"/>
      <w:r w:rsidRPr="001E780A">
        <w:rPr>
          <w:rFonts w:ascii="Times New Roman" w:eastAsia="Batang" w:hAnsi="Times New Roman" w:cs="Times New Roman"/>
          <w:sz w:val="24"/>
          <w:szCs w:val="24"/>
          <w:lang w:eastAsia="lt-LT"/>
        </w:rPr>
        <w:t>Janokinazės</w:t>
      </w:r>
      <w:proofErr w:type="spellEnd"/>
      <w:r w:rsidRPr="001E780A">
        <w:rPr>
          <w:rFonts w:ascii="Times New Roman" w:eastAsia="Batang" w:hAnsi="Times New Roman" w:cs="Times New Roman"/>
          <w:sz w:val="24"/>
          <w:szCs w:val="24"/>
          <w:lang w:eastAsia="lt-LT"/>
        </w:rPr>
        <w:t xml:space="preserve"> (JAK) inhibitoriumi </w:t>
      </w:r>
      <w:proofErr w:type="spellStart"/>
      <w:r w:rsidRPr="001E780A">
        <w:rPr>
          <w:rFonts w:ascii="Times New Roman" w:eastAsia="Batang" w:hAnsi="Times New Roman" w:cs="Times New Roman"/>
          <w:sz w:val="24"/>
          <w:szCs w:val="24"/>
          <w:lang w:eastAsia="lt-LT"/>
        </w:rPr>
        <w:t>upadacitinibo</w:t>
      </w:r>
      <w:proofErr w:type="spellEnd"/>
      <w:r w:rsidRPr="001E780A">
        <w:rPr>
          <w:rFonts w:ascii="Times New Roman" w:eastAsia="Batang" w:hAnsi="Times New Roman" w:cs="Times New Roman"/>
          <w:sz w:val="24"/>
          <w:szCs w:val="24"/>
          <w:lang w:eastAsia="lt-LT"/>
        </w:rPr>
        <w:t xml:space="preserve"> </w:t>
      </w:r>
      <w:proofErr w:type="spellStart"/>
      <w:r w:rsidRPr="001E780A">
        <w:rPr>
          <w:rFonts w:ascii="Times New Roman" w:eastAsia="Batang" w:hAnsi="Times New Roman" w:cs="Times New Roman"/>
          <w:sz w:val="24"/>
          <w:szCs w:val="24"/>
          <w:lang w:eastAsia="lt-LT"/>
        </w:rPr>
        <w:t>hemihidratu</w:t>
      </w:r>
      <w:proofErr w:type="spellEnd"/>
      <w:r w:rsidRPr="001E780A">
        <w:rPr>
          <w:rFonts w:ascii="Times New Roman" w:eastAsia="Batang" w:hAnsi="Times New Roman" w:cs="Times New Roman"/>
          <w:sz w:val="24"/>
          <w:szCs w:val="24"/>
          <w:lang w:eastAsia="lt-LT"/>
        </w:rPr>
        <w:t xml:space="preserve">. Pateiktas prašymas kompensuoti šį gydymą, nurodant Ligoninės Vaikų ligų kliniką, kartu su Vilniaus ir Kauno universitetų ligoninėmis, kaip atopinio dermatito diagnostikos ir gydymo referencinį centrą. </w:t>
      </w:r>
    </w:p>
    <w:p w14:paraId="5D59E550"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lastRenderedPageBreak/>
        <w:t xml:space="preserve">Įsigytas ir pradėtas taikyti klinikinėje praktikoje diagnozuojant bronchų astmą ir </w:t>
      </w:r>
      <w:proofErr w:type="spellStart"/>
      <w:r w:rsidRPr="001E780A">
        <w:rPr>
          <w:rFonts w:ascii="Times New Roman" w:eastAsia="Batang" w:hAnsi="Times New Roman" w:cs="Times New Roman"/>
          <w:sz w:val="24"/>
          <w:szCs w:val="24"/>
          <w:lang w:eastAsia="lt-LT"/>
        </w:rPr>
        <w:t>monitoruojant</w:t>
      </w:r>
      <w:proofErr w:type="spellEnd"/>
      <w:r w:rsidRPr="001E780A">
        <w:rPr>
          <w:rFonts w:ascii="Times New Roman" w:eastAsia="Batang" w:hAnsi="Times New Roman" w:cs="Times New Roman"/>
          <w:sz w:val="24"/>
          <w:szCs w:val="24"/>
          <w:lang w:eastAsia="lt-LT"/>
        </w:rPr>
        <w:t xml:space="preserve"> astmos uždegimą NO koncentracijos iškvepiamame ore matuoklis NIOX VERO (Švedija). </w:t>
      </w:r>
    </w:p>
    <w:p w14:paraId="5CBF1071"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Organizuotos respublikinės nuotolinės konferencijos:</w:t>
      </w:r>
    </w:p>
    <w:p w14:paraId="28E6ABD9"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2021-03-18 IV Respublikinė konferencija „Vaikų sveikatos priežiūra 2021“, Vilnius (600 dalyvių);</w:t>
      </w:r>
    </w:p>
    <w:p w14:paraId="345B73C8"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2021-06-29 X Respublikinė nuotolinė konferencija „Modernioji pediatrija 2021“, Vilnius (350 dalyvių);</w:t>
      </w:r>
    </w:p>
    <w:p w14:paraId="3375923A"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2021-11-26 XVII Pasaulinei LOPL dienai skirta Respublikinė metinė konferencija ,,Pulmonologijos ir alergologijos ruduo 2021“, Klaipėda (750 dalyvių).</w:t>
      </w:r>
    </w:p>
    <w:p w14:paraId="40779B5A" w14:textId="77777777" w:rsidR="001E780A" w:rsidRPr="001E780A" w:rsidRDefault="001E780A" w:rsidP="001E780A">
      <w:pPr>
        <w:spacing w:after="0" w:line="240" w:lineRule="auto"/>
        <w:ind w:firstLine="330"/>
        <w:jc w:val="both"/>
        <w:rPr>
          <w:rFonts w:ascii="Times New Roman" w:eastAsia="Times New Roman" w:hAnsi="Times New Roman" w:cs="Times New Roman"/>
          <w:b/>
          <w:bCs/>
          <w:i/>
          <w:color w:val="FF0000"/>
          <w:sz w:val="24"/>
          <w:szCs w:val="24"/>
          <w:u w:val="single"/>
          <w:lang w:eastAsia="lt-LT"/>
        </w:rPr>
      </w:pPr>
    </w:p>
    <w:p w14:paraId="478FB532" w14:textId="77777777" w:rsidR="001E780A" w:rsidRPr="001731AA" w:rsidRDefault="001E780A" w:rsidP="001E780A">
      <w:pPr>
        <w:spacing w:after="0" w:line="240" w:lineRule="auto"/>
        <w:jc w:val="both"/>
        <w:rPr>
          <w:rFonts w:ascii="Times New Roman" w:eastAsia="Times New Roman" w:hAnsi="Times New Roman" w:cs="Times New Roman"/>
          <w:b/>
          <w:bCs/>
          <w:sz w:val="24"/>
          <w:szCs w:val="24"/>
          <w:lang w:eastAsia="lt-LT"/>
        </w:rPr>
      </w:pPr>
      <w:proofErr w:type="spellStart"/>
      <w:r w:rsidRPr="001731AA">
        <w:rPr>
          <w:rFonts w:ascii="Times New Roman" w:eastAsia="Times New Roman" w:hAnsi="Times New Roman" w:cs="Times New Roman"/>
          <w:b/>
          <w:bCs/>
          <w:sz w:val="24"/>
          <w:szCs w:val="24"/>
          <w:lang w:eastAsia="lt-LT"/>
        </w:rPr>
        <w:t>Anesteziologijos</w:t>
      </w:r>
      <w:proofErr w:type="spellEnd"/>
      <w:r w:rsidRPr="001731AA">
        <w:rPr>
          <w:rFonts w:ascii="Times New Roman" w:eastAsia="Times New Roman" w:hAnsi="Times New Roman" w:cs="Times New Roman"/>
          <w:b/>
          <w:bCs/>
          <w:sz w:val="24"/>
          <w:szCs w:val="24"/>
          <w:lang w:eastAsia="lt-LT"/>
        </w:rPr>
        <w:t xml:space="preserve"> ir intensyviosios terapijos klinika</w:t>
      </w:r>
    </w:p>
    <w:p w14:paraId="6F270F69" w14:textId="77777777" w:rsidR="001E780A" w:rsidRPr="001E780A" w:rsidRDefault="001E780A" w:rsidP="001E780A">
      <w:pPr>
        <w:spacing w:after="0" w:line="240" w:lineRule="auto"/>
        <w:ind w:firstLine="709"/>
        <w:jc w:val="both"/>
        <w:rPr>
          <w:rFonts w:ascii="Times New Roman" w:eastAsia="Times New Roman" w:hAnsi="Times New Roman" w:cs="Times New Roman"/>
          <w:i/>
          <w:sz w:val="20"/>
          <w:szCs w:val="24"/>
          <w:u w:val="single"/>
          <w:lang w:eastAsia="lt-LT"/>
        </w:rPr>
      </w:pPr>
    </w:p>
    <w:p w14:paraId="48871D97"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proofErr w:type="spellStart"/>
      <w:r w:rsidRPr="001E780A">
        <w:rPr>
          <w:rFonts w:ascii="Times New Roman" w:eastAsia="Batang" w:hAnsi="Times New Roman" w:cs="Times New Roman"/>
          <w:sz w:val="24"/>
          <w:szCs w:val="24"/>
          <w:lang w:eastAsia="lt-LT"/>
        </w:rPr>
        <w:t>Anesteziologijos</w:t>
      </w:r>
      <w:proofErr w:type="spellEnd"/>
      <w:r w:rsidRPr="001E780A">
        <w:rPr>
          <w:rFonts w:ascii="Times New Roman" w:eastAsia="Batang" w:hAnsi="Times New Roman" w:cs="Times New Roman"/>
          <w:sz w:val="24"/>
          <w:szCs w:val="24"/>
          <w:lang w:eastAsia="lt-LT"/>
        </w:rPr>
        <w:t xml:space="preserve"> ir intensyviosios terapijos klinikoje įsigyta: </w:t>
      </w:r>
      <w:proofErr w:type="spellStart"/>
      <w:r w:rsidRPr="001E780A">
        <w:rPr>
          <w:rFonts w:ascii="Times New Roman" w:eastAsia="Batang" w:hAnsi="Times New Roman" w:cs="Times New Roman"/>
          <w:sz w:val="24"/>
          <w:szCs w:val="24"/>
          <w:lang w:eastAsia="lt-LT"/>
        </w:rPr>
        <w:t>rektaliniai</w:t>
      </w:r>
      <w:proofErr w:type="spellEnd"/>
      <w:r w:rsidRPr="001E780A">
        <w:rPr>
          <w:rFonts w:ascii="Times New Roman" w:eastAsia="Batang" w:hAnsi="Times New Roman" w:cs="Times New Roman"/>
          <w:sz w:val="24"/>
          <w:szCs w:val="24"/>
          <w:lang w:eastAsia="lt-LT"/>
        </w:rPr>
        <w:t xml:space="preserve"> skėtikliai (operacinei) 5 vnt.; įrangos ir instrumentų komplektas endoskopinei chirurgijai; operaciniai stalai 2 vnt.; </w:t>
      </w:r>
      <w:proofErr w:type="spellStart"/>
      <w:r w:rsidRPr="001E780A">
        <w:rPr>
          <w:rFonts w:ascii="Times New Roman" w:eastAsia="Batang" w:hAnsi="Times New Roman" w:cs="Times New Roman"/>
          <w:sz w:val="24"/>
          <w:szCs w:val="24"/>
          <w:lang w:eastAsia="lt-LT"/>
        </w:rPr>
        <w:t>laringoskopas</w:t>
      </w:r>
      <w:proofErr w:type="spellEnd"/>
      <w:r w:rsidRPr="001E780A">
        <w:rPr>
          <w:rFonts w:ascii="Times New Roman" w:eastAsia="Batang" w:hAnsi="Times New Roman" w:cs="Times New Roman"/>
          <w:sz w:val="24"/>
          <w:szCs w:val="24"/>
          <w:lang w:eastAsia="lt-LT"/>
        </w:rPr>
        <w:t xml:space="preserve"> 1 vnt.</w:t>
      </w:r>
    </w:p>
    <w:p w14:paraId="0286F9CF"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Pradėta taikyti vienkartinė </w:t>
      </w:r>
      <w:proofErr w:type="spellStart"/>
      <w:r w:rsidRPr="001E780A">
        <w:rPr>
          <w:rFonts w:ascii="Times New Roman" w:eastAsia="Batang" w:hAnsi="Times New Roman" w:cs="Times New Roman"/>
          <w:sz w:val="24"/>
          <w:szCs w:val="24"/>
          <w:lang w:eastAsia="lt-LT"/>
        </w:rPr>
        <w:t>bronchoskopinė</w:t>
      </w:r>
      <w:proofErr w:type="spellEnd"/>
      <w:r w:rsidRPr="001E780A">
        <w:rPr>
          <w:rFonts w:ascii="Times New Roman" w:eastAsia="Batang" w:hAnsi="Times New Roman" w:cs="Times New Roman"/>
          <w:sz w:val="24"/>
          <w:szCs w:val="24"/>
          <w:lang w:eastAsia="lt-LT"/>
        </w:rPr>
        <w:t xml:space="preserve"> įranga sudėtingoms </w:t>
      </w:r>
      <w:proofErr w:type="spellStart"/>
      <w:r w:rsidRPr="001E780A">
        <w:rPr>
          <w:rFonts w:ascii="Times New Roman" w:eastAsia="Batang" w:hAnsi="Times New Roman" w:cs="Times New Roman"/>
          <w:sz w:val="24"/>
          <w:szCs w:val="24"/>
          <w:lang w:eastAsia="lt-LT"/>
        </w:rPr>
        <w:t>intubacijoms</w:t>
      </w:r>
      <w:proofErr w:type="spellEnd"/>
      <w:r w:rsidRPr="001E780A">
        <w:rPr>
          <w:rFonts w:ascii="Times New Roman" w:eastAsia="Batang" w:hAnsi="Times New Roman" w:cs="Times New Roman"/>
          <w:sz w:val="24"/>
          <w:szCs w:val="24"/>
          <w:lang w:eastAsia="lt-LT"/>
        </w:rPr>
        <w:t>.</w:t>
      </w:r>
    </w:p>
    <w:p w14:paraId="0F2A2669" w14:textId="77777777" w:rsidR="001E780A" w:rsidRPr="001E780A" w:rsidRDefault="001E780A" w:rsidP="001E780A">
      <w:pPr>
        <w:numPr>
          <w:ilvl w:val="0"/>
          <w:numId w:val="11"/>
        </w:numPr>
        <w:spacing w:after="0" w:line="240" w:lineRule="auto"/>
        <w:contextualSpacing/>
        <w:jc w:val="both"/>
        <w:rPr>
          <w:rFonts w:ascii="Times New Roman" w:eastAsia="Batang" w:hAnsi="Times New Roman" w:cs="Times New Roman"/>
          <w:sz w:val="24"/>
          <w:szCs w:val="24"/>
          <w:lang w:eastAsia="lt-LT"/>
        </w:rPr>
      </w:pPr>
      <w:r w:rsidRPr="001E780A">
        <w:rPr>
          <w:rFonts w:ascii="Times New Roman" w:eastAsia="Batang" w:hAnsi="Times New Roman" w:cs="Times New Roman"/>
          <w:sz w:val="24"/>
          <w:szCs w:val="24"/>
          <w:lang w:eastAsia="lt-LT"/>
        </w:rPr>
        <w:t xml:space="preserve">Reanimacijos poskyryje, veiklos adresu Antakalnio g. 124, pradėtos taikyti </w:t>
      </w:r>
      <w:proofErr w:type="spellStart"/>
      <w:r w:rsidRPr="001E780A">
        <w:rPr>
          <w:rFonts w:ascii="Times New Roman" w:eastAsia="Batang" w:hAnsi="Times New Roman" w:cs="Times New Roman"/>
          <w:sz w:val="24"/>
          <w:szCs w:val="24"/>
          <w:lang w:eastAsia="lt-LT"/>
        </w:rPr>
        <w:t>hemofiltracijos</w:t>
      </w:r>
      <w:proofErr w:type="spellEnd"/>
      <w:r w:rsidRPr="001E780A">
        <w:rPr>
          <w:rFonts w:ascii="Times New Roman" w:eastAsia="Batang" w:hAnsi="Times New Roman" w:cs="Times New Roman"/>
          <w:sz w:val="24"/>
          <w:szCs w:val="24"/>
          <w:lang w:eastAsia="lt-LT"/>
        </w:rPr>
        <w:t xml:space="preserve"> procedūros pacientams su ūmiu inkstų funkcijos nepakankamumu.</w:t>
      </w:r>
    </w:p>
    <w:p w14:paraId="5F104411" w14:textId="77777777" w:rsidR="001E780A" w:rsidRPr="001E780A" w:rsidRDefault="001E780A" w:rsidP="001E780A">
      <w:pPr>
        <w:spacing w:after="0" w:line="240" w:lineRule="auto"/>
        <w:ind w:firstLine="709"/>
        <w:rPr>
          <w:rFonts w:ascii="Times New Roman" w:eastAsia="Times New Roman" w:hAnsi="Times New Roman" w:cs="Times New Roman"/>
          <w:sz w:val="16"/>
          <w:szCs w:val="16"/>
          <w:lang w:eastAsia="lt-LT"/>
        </w:rPr>
      </w:pPr>
    </w:p>
    <w:p w14:paraId="0E101A51" w14:textId="77777777" w:rsidR="001E780A" w:rsidRPr="001731AA" w:rsidRDefault="001E780A" w:rsidP="001E780A">
      <w:pPr>
        <w:spacing w:after="0" w:line="240" w:lineRule="auto"/>
        <w:jc w:val="both"/>
        <w:rPr>
          <w:rFonts w:ascii="Times New Roman" w:eastAsia="Times New Roman" w:hAnsi="Times New Roman" w:cs="Times New Roman"/>
          <w:b/>
          <w:bCs/>
          <w:sz w:val="24"/>
          <w:szCs w:val="24"/>
          <w:lang w:eastAsia="lt-LT"/>
        </w:rPr>
      </w:pPr>
      <w:r w:rsidRPr="001731AA">
        <w:rPr>
          <w:rFonts w:ascii="Times New Roman" w:eastAsia="Times New Roman" w:hAnsi="Times New Roman" w:cs="Times New Roman"/>
          <w:b/>
          <w:bCs/>
          <w:sz w:val="24"/>
          <w:szCs w:val="24"/>
          <w:lang w:eastAsia="lt-LT"/>
        </w:rPr>
        <w:t>Mikrobiologinių tyrimų laboratorija</w:t>
      </w:r>
    </w:p>
    <w:p w14:paraId="1ACE5C9C" w14:textId="77777777" w:rsidR="001E780A" w:rsidRPr="005D2F15" w:rsidRDefault="001E780A" w:rsidP="001E780A">
      <w:pPr>
        <w:spacing w:after="0" w:line="240" w:lineRule="auto"/>
        <w:jc w:val="both"/>
        <w:rPr>
          <w:rFonts w:ascii="Times New Roman" w:eastAsia="Times New Roman" w:hAnsi="Times New Roman" w:cs="Times New Roman"/>
          <w:b/>
          <w:sz w:val="24"/>
          <w:szCs w:val="24"/>
          <w:lang w:eastAsia="lt-LT"/>
        </w:rPr>
      </w:pPr>
    </w:p>
    <w:p w14:paraId="79C39593" w14:textId="77777777" w:rsidR="001E780A" w:rsidRPr="001E780A" w:rsidRDefault="001E780A" w:rsidP="001E780A">
      <w:pPr>
        <w:numPr>
          <w:ilvl w:val="0"/>
          <w:numId w:val="10"/>
        </w:numPr>
        <w:spacing w:after="0" w:line="240" w:lineRule="auto"/>
        <w:rPr>
          <w:rFonts w:ascii="Times New Roman" w:eastAsia="Lucida Sans Unicode" w:hAnsi="Times New Roman" w:cs="Times New Roman"/>
          <w:sz w:val="24"/>
          <w:szCs w:val="24"/>
          <w:lang w:eastAsia="lt-LT"/>
        </w:rPr>
      </w:pPr>
      <w:r w:rsidRPr="001E780A">
        <w:rPr>
          <w:rFonts w:ascii="Times New Roman" w:eastAsia="Times New Roman" w:hAnsi="Times New Roman" w:cs="Times New Roman"/>
          <w:sz w:val="24"/>
          <w:szCs w:val="24"/>
          <w:lang w:eastAsia="ja-JP"/>
        </w:rPr>
        <w:t xml:space="preserve">įdiegtas 14-os </w:t>
      </w:r>
      <w:r w:rsidRPr="001E780A">
        <w:rPr>
          <w:rFonts w:ascii="Times New Roman" w:eastAsia="Times New Roman" w:hAnsi="Times New Roman" w:cs="Times New Roman"/>
          <w:sz w:val="24"/>
          <w:szCs w:val="24"/>
          <w:lang w:eastAsia="lt-LT"/>
        </w:rPr>
        <w:t>aukštos rizikos Žmogaus papilomos viruso PGR tyrimas.</w:t>
      </w:r>
    </w:p>
    <w:p w14:paraId="5F4E1E7D" w14:textId="77777777" w:rsidR="001E780A" w:rsidRPr="001E780A" w:rsidRDefault="001E780A" w:rsidP="001E780A">
      <w:pPr>
        <w:spacing w:after="0" w:line="240" w:lineRule="auto"/>
        <w:ind w:left="720"/>
        <w:rPr>
          <w:rFonts w:ascii="Times New Roman" w:eastAsia="Lucida Sans Unicode" w:hAnsi="Times New Roman" w:cs="Times New Roman"/>
          <w:sz w:val="24"/>
          <w:szCs w:val="24"/>
          <w:lang w:eastAsia="lt-LT"/>
        </w:rPr>
      </w:pPr>
      <w:r w:rsidRPr="001E780A">
        <w:rPr>
          <w:rFonts w:ascii="Times New Roman" w:eastAsia="Times New Roman" w:hAnsi="Times New Roman" w:cs="Times New Roman"/>
          <w:sz w:val="24"/>
          <w:szCs w:val="24"/>
          <w:lang w:eastAsia="lt-LT"/>
        </w:rPr>
        <w:t xml:space="preserve"> </w:t>
      </w:r>
    </w:p>
    <w:p w14:paraId="52F48570" w14:textId="77777777" w:rsidR="001E780A" w:rsidRPr="001E780A" w:rsidRDefault="001E780A" w:rsidP="001E780A">
      <w:pPr>
        <w:spacing w:after="0" w:line="240" w:lineRule="auto"/>
        <w:rPr>
          <w:rFonts w:ascii="Times New Roman" w:eastAsia="Lucida Sans Unicode" w:hAnsi="Times New Roman" w:cs="Times New Roman"/>
          <w:b/>
          <w:sz w:val="24"/>
          <w:szCs w:val="24"/>
          <w:lang w:eastAsia="lt-LT"/>
        </w:rPr>
      </w:pPr>
      <w:r w:rsidRPr="001E780A">
        <w:rPr>
          <w:rFonts w:ascii="Times New Roman" w:eastAsia="Lucida Sans Unicode" w:hAnsi="Times New Roman" w:cs="Times New Roman"/>
          <w:b/>
          <w:sz w:val="24"/>
          <w:szCs w:val="24"/>
          <w:lang w:eastAsia="lt-LT"/>
        </w:rPr>
        <w:t xml:space="preserve">Poliklinika </w:t>
      </w:r>
    </w:p>
    <w:p w14:paraId="09B00656" w14:textId="77777777" w:rsidR="001E780A" w:rsidRPr="001E780A" w:rsidRDefault="001E780A" w:rsidP="001E780A">
      <w:pPr>
        <w:spacing w:after="0" w:line="240" w:lineRule="auto"/>
        <w:rPr>
          <w:rFonts w:ascii="Times New Roman" w:eastAsia="Lucida Sans Unicode" w:hAnsi="Times New Roman" w:cs="Times New Roman"/>
          <w:b/>
          <w:sz w:val="24"/>
          <w:szCs w:val="24"/>
          <w:lang w:eastAsia="lt-LT"/>
        </w:rPr>
      </w:pPr>
    </w:p>
    <w:p w14:paraId="40EFD341" w14:textId="77777777" w:rsidR="001E780A" w:rsidRPr="001E780A" w:rsidRDefault="001E780A" w:rsidP="001E780A">
      <w:pPr>
        <w:numPr>
          <w:ilvl w:val="0"/>
          <w:numId w:val="10"/>
        </w:numPr>
        <w:spacing w:after="0" w:line="240" w:lineRule="auto"/>
        <w:rPr>
          <w:rFonts w:ascii="Times New Roman" w:eastAsia="Times New Roman" w:hAnsi="Times New Roman" w:cs="Times New Roman"/>
          <w:sz w:val="24"/>
          <w:szCs w:val="24"/>
          <w:lang w:eastAsia="lt-LT"/>
        </w:rPr>
      </w:pPr>
      <w:r w:rsidRPr="001E780A">
        <w:rPr>
          <w:rFonts w:ascii="Times New Roman" w:eastAsia="Times New Roman" w:hAnsi="Times New Roman" w:cs="Times New Roman"/>
          <w:sz w:val="24"/>
          <w:szCs w:val="24"/>
          <w:lang w:eastAsia="lt-LT"/>
        </w:rPr>
        <w:t>Poliklinikoje pradėta vakcinacija nuo COVID-19 infekcijos.</w:t>
      </w:r>
    </w:p>
    <w:p w14:paraId="4B883F6D" w14:textId="77777777" w:rsidR="001E780A" w:rsidRPr="001E780A" w:rsidRDefault="001E780A" w:rsidP="001E780A">
      <w:pPr>
        <w:numPr>
          <w:ilvl w:val="0"/>
          <w:numId w:val="10"/>
        </w:numPr>
        <w:spacing w:after="0" w:line="240" w:lineRule="auto"/>
        <w:jc w:val="both"/>
        <w:rPr>
          <w:rFonts w:ascii="Times New Roman" w:eastAsia="Times New Roman" w:hAnsi="Times New Roman" w:cs="Times New Roman"/>
          <w:sz w:val="24"/>
          <w:szCs w:val="24"/>
          <w:lang w:eastAsia="lt-LT"/>
        </w:rPr>
      </w:pPr>
      <w:r w:rsidRPr="001E780A">
        <w:rPr>
          <w:rFonts w:ascii="Times New Roman" w:eastAsia="Times New Roman" w:hAnsi="Times New Roman" w:cs="Times New Roman"/>
          <w:sz w:val="24"/>
          <w:szCs w:val="24"/>
          <w:lang w:eastAsia="lt-LT"/>
        </w:rPr>
        <w:t xml:space="preserve">Pradėtas informacijos apie kitoje šalyje asmeniui atliktą skiepijimą nuo COVID-19 ligos vakcina ar persirgimą pagal asmens pateiktą kitos šalies sveikatos priežiūros įstaigos išduotą dokumentą, įvedimas į ESPBĮ ir bendradarbiavimo infrastruktūros informacinę sistemą. </w:t>
      </w:r>
    </w:p>
    <w:p w14:paraId="44F61822" w14:textId="77777777" w:rsidR="001E780A" w:rsidRPr="001E780A" w:rsidRDefault="001E780A" w:rsidP="001E780A">
      <w:pPr>
        <w:numPr>
          <w:ilvl w:val="0"/>
          <w:numId w:val="10"/>
        </w:numPr>
        <w:spacing w:after="0" w:line="240" w:lineRule="auto"/>
        <w:jc w:val="both"/>
        <w:rPr>
          <w:rFonts w:ascii="Times New Roman" w:eastAsia="Times New Roman" w:hAnsi="Times New Roman" w:cs="Times New Roman"/>
          <w:sz w:val="24"/>
          <w:szCs w:val="24"/>
          <w:lang w:eastAsia="lt-LT"/>
        </w:rPr>
      </w:pPr>
      <w:r w:rsidRPr="001E780A">
        <w:rPr>
          <w:rFonts w:ascii="Times New Roman" w:eastAsia="Times New Roman" w:hAnsi="Times New Roman" w:cs="Times New Roman"/>
          <w:sz w:val="24"/>
          <w:szCs w:val="24"/>
          <w:lang w:eastAsia="lt-LT"/>
        </w:rPr>
        <w:t xml:space="preserve">Įdiegta </w:t>
      </w:r>
      <w:proofErr w:type="spellStart"/>
      <w:r w:rsidRPr="001E780A">
        <w:rPr>
          <w:rFonts w:ascii="Times New Roman" w:eastAsia="Times New Roman" w:hAnsi="Times New Roman" w:cs="Times New Roman"/>
          <w:sz w:val="24"/>
          <w:szCs w:val="24"/>
          <w:lang w:eastAsia="lt-LT"/>
        </w:rPr>
        <w:t>Otorinolaringologo</w:t>
      </w:r>
      <w:proofErr w:type="spellEnd"/>
      <w:r w:rsidRPr="001E780A">
        <w:rPr>
          <w:rFonts w:ascii="Times New Roman" w:eastAsia="Times New Roman" w:hAnsi="Times New Roman" w:cs="Times New Roman"/>
          <w:sz w:val="24"/>
          <w:szCs w:val="24"/>
          <w:lang w:eastAsia="lt-LT"/>
        </w:rPr>
        <w:t xml:space="preserve"> darbo vieta; Modelis </w:t>
      </w:r>
      <w:proofErr w:type="spellStart"/>
      <w:r w:rsidRPr="001E780A">
        <w:rPr>
          <w:rFonts w:ascii="Times New Roman" w:eastAsia="Times New Roman" w:hAnsi="Times New Roman" w:cs="Times New Roman"/>
          <w:sz w:val="24"/>
          <w:szCs w:val="24"/>
          <w:lang w:eastAsia="lt-LT"/>
        </w:rPr>
        <w:t>micromic</w:t>
      </w:r>
      <w:proofErr w:type="spellEnd"/>
      <w:r w:rsidRPr="001E780A">
        <w:rPr>
          <w:rFonts w:ascii="Times New Roman" w:eastAsia="Times New Roman" w:hAnsi="Times New Roman" w:cs="Times New Roman"/>
          <w:sz w:val="24"/>
          <w:szCs w:val="24"/>
          <w:lang w:eastAsia="lt-LT"/>
        </w:rPr>
        <w:t xml:space="preserve"> III; paskirtis - otorinolaringologijos apžiūrai ir gydymui atlikti.</w:t>
      </w:r>
    </w:p>
    <w:p w14:paraId="30089A88" w14:textId="7DA21E13" w:rsidR="001E780A" w:rsidRDefault="001E780A" w:rsidP="001E780A">
      <w:pPr>
        <w:numPr>
          <w:ilvl w:val="0"/>
          <w:numId w:val="10"/>
        </w:numPr>
        <w:spacing w:after="0" w:line="240" w:lineRule="auto"/>
        <w:jc w:val="both"/>
        <w:rPr>
          <w:rFonts w:ascii="Times New Roman" w:eastAsia="Times New Roman" w:hAnsi="Times New Roman" w:cs="Times New Roman"/>
          <w:sz w:val="24"/>
          <w:szCs w:val="24"/>
          <w:lang w:eastAsia="lt-LT"/>
        </w:rPr>
      </w:pPr>
      <w:r w:rsidRPr="001E780A">
        <w:rPr>
          <w:rFonts w:ascii="Times New Roman" w:eastAsia="Times New Roman" w:hAnsi="Times New Roman" w:cs="Times New Roman"/>
          <w:sz w:val="24"/>
          <w:szCs w:val="24"/>
          <w:lang w:eastAsia="lt-LT"/>
        </w:rPr>
        <w:t xml:space="preserve">Įsigytas ultragarsinis diagnostinis aparatas (echoskopas); modelis </w:t>
      </w:r>
      <w:proofErr w:type="spellStart"/>
      <w:r w:rsidRPr="001E780A">
        <w:rPr>
          <w:rFonts w:ascii="Times New Roman" w:eastAsia="Times New Roman" w:hAnsi="Times New Roman" w:cs="Times New Roman"/>
          <w:sz w:val="24"/>
          <w:szCs w:val="24"/>
          <w:lang w:eastAsia="lt-LT"/>
        </w:rPr>
        <w:t>Aretta</w:t>
      </w:r>
      <w:proofErr w:type="spellEnd"/>
      <w:r w:rsidRPr="001E780A">
        <w:rPr>
          <w:rFonts w:ascii="Times New Roman" w:eastAsia="Times New Roman" w:hAnsi="Times New Roman" w:cs="Times New Roman"/>
          <w:sz w:val="24"/>
          <w:szCs w:val="24"/>
          <w:lang w:eastAsia="lt-LT"/>
        </w:rPr>
        <w:t xml:space="preserve"> S60.</w:t>
      </w:r>
      <w:r w:rsidR="005D2F15">
        <w:rPr>
          <w:rFonts w:ascii="Times New Roman" w:eastAsia="Times New Roman" w:hAnsi="Times New Roman" w:cs="Times New Roman"/>
          <w:sz w:val="24"/>
          <w:szCs w:val="24"/>
          <w:lang w:eastAsia="lt-LT"/>
        </w:rPr>
        <w:t xml:space="preserve"> </w:t>
      </w:r>
    </w:p>
    <w:p w14:paraId="551D2680" w14:textId="38AD0B66" w:rsidR="001E780A" w:rsidRPr="005D2F15" w:rsidRDefault="001E780A" w:rsidP="001731AA">
      <w:pPr>
        <w:numPr>
          <w:ilvl w:val="0"/>
          <w:numId w:val="10"/>
        </w:numPr>
        <w:spacing w:after="0" w:line="240" w:lineRule="auto"/>
        <w:jc w:val="both"/>
        <w:rPr>
          <w:rFonts w:ascii="Times New Roman" w:hAnsi="Times New Roman" w:cs="Times New Roman"/>
          <w:b/>
          <w:bCs/>
          <w:sz w:val="24"/>
          <w:szCs w:val="24"/>
        </w:rPr>
      </w:pPr>
      <w:r w:rsidRPr="005D2F15">
        <w:rPr>
          <w:rFonts w:ascii="Times New Roman" w:eastAsia="Times New Roman" w:hAnsi="Times New Roman" w:cs="Times New Roman"/>
          <w:sz w:val="24"/>
          <w:szCs w:val="24"/>
          <w:lang w:eastAsia="lt-LT"/>
        </w:rPr>
        <w:t xml:space="preserve">Įsigytas Panoraminis rentgeno aparatas: naujai įdiegtas skaitmeninis rentgeno aparatas naudojamas </w:t>
      </w:r>
      <w:proofErr w:type="spellStart"/>
      <w:r w:rsidRPr="005D2F15">
        <w:rPr>
          <w:rFonts w:ascii="Times New Roman" w:eastAsia="Times New Roman" w:hAnsi="Times New Roman" w:cs="Times New Roman"/>
          <w:sz w:val="24"/>
          <w:szCs w:val="24"/>
          <w:lang w:eastAsia="lt-LT"/>
        </w:rPr>
        <w:t>radiografinei</w:t>
      </w:r>
      <w:proofErr w:type="spellEnd"/>
      <w:r w:rsidRPr="005D2F15">
        <w:rPr>
          <w:rFonts w:ascii="Times New Roman" w:eastAsia="Times New Roman" w:hAnsi="Times New Roman" w:cs="Times New Roman"/>
          <w:sz w:val="24"/>
          <w:szCs w:val="24"/>
          <w:lang w:eastAsia="lt-LT"/>
        </w:rPr>
        <w:t xml:space="preserve"> dantų apžiūrai atlikti ir dantų, žandikaulio bei burnos ertmės struktūrų ligoms diagnozuoti, leidžia sudaryti dantų gydymo bei protezavimo planus. Naudojamas Odontologijos ir Odontologinės ortopedijos skyrių gydytojų siuntimu bei besikreipiančių neprisirašiusių prie poliklinikos</w:t>
      </w:r>
      <w:r w:rsidR="00CE044B" w:rsidRPr="005D2F15">
        <w:rPr>
          <w:rFonts w:ascii="Times New Roman" w:eastAsia="Times New Roman" w:hAnsi="Times New Roman" w:cs="Times New Roman"/>
          <w:sz w:val="24"/>
          <w:szCs w:val="24"/>
          <w:lang w:eastAsia="lt-LT"/>
        </w:rPr>
        <w:t xml:space="preserve"> </w:t>
      </w:r>
      <w:r w:rsidRPr="005D2F15">
        <w:rPr>
          <w:rFonts w:ascii="Times New Roman" w:eastAsia="Times New Roman" w:hAnsi="Times New Roman" w:cs="Times New Roman"/>
          <w:sz w:val="24"/>
          <w:szCs w:val="24"/>
          <w:lang w:eastAsia="lt-LT"/>
        </w:rPr>
        <w:t>pacientų diagnostikai.</w:t>
      </w:r>
      <w:r w:rsidRPr="005D2F15">
        <w:rPr>
          <w:rFonts w:ascii="Times New Roman" w:eastAsia="Times New Roman" w:hAnsi="Times New Roman" w:cs="Times New Roman"/>
          <w:sz w:val="24"/>
          <w:szCs w:val="24"/>
          <w:lang w:eastAsia="lt-LT"/>
        </w:rPr>
        <w:br/>
        <w:t>Pacientui pageidaujant, visa informacija įrašoma į kompaktinį diskelį</w:t>
      </w:r>
      <w:r w:rsidR="002E5590">
        <w:rPr>
          <w:rFonts w:ascii="Times New Roman" w:eastAsia="Times New Roman" w:hAnsi="Times New Roman" w:cs="Times New Roman"/>
          <w:sz w:val="24"/>
          <w:szCs w:val="24"/>
          <w:lang w:eastAsia="lt-LT"/>
        </w:rPr>
        <w:t>.</w:t>
      </w:r>
    </w:p>
    <w:p w14:paraId="1B24287D" w14:textId="77777777" w:rsidR="00363032" w:rsidRDefault="00363032" w:rsidP="00FB5D40">
      <w:pPr>
        <w:spacing w:after="0" w:line="276" w:lineRule="atLeast"/>
        <w:jc w:val="center"/>
        <w:rPr>
          <w:rFonts w:ascii="Times New Roman" w:eastAsia="Times New Roman" w:hAnsi="Times New Roman" w:cs="Times New Roman"/>
          <w:b/>
          <w:bCs/>
          <w:color w:val="0A0707"/>
          <w:sz w:val="26"/>
          <w:szCs w:val="26"/>
          <w:lang w:eastAsia="lt-LT"/>
        </w:rPr>
      </w:pPr>
    </w:p>
    <w:p w14:paraId="6F39A534" w14:textId="77777777" w:rsidR="008D39B1" w:rsidRDefault="008D39B1" w:rsidP="00FB5D40">
      <w:pPr>
        <w:spacing w:after="0" w:line="276" w:lineRule="atLeast"/>
        <w:jc w:val="center"/>
        <w:rPr>
          <w:rFonts w:ascii="Times New Roman" w:eastAsia="Times New Roman" w:hAnsi="Times New Roman" w:cs="Times New Roman"/>
          <w:b/>
          <w:bCs/>
          <w:color w:val="0A0707"/>
          <w:sz w:val="26"/>
          <w:szCs w:val="26"/>
          <w:lang w:eastAsia="lt-LT"/>
        </w:rPr>
      </w:pPr>
    </w:p>
    <w:p w14:paraId="06A2DF5E" w14:textId="63DB4D84" w:rsidR="00FB5D40" w:rsidRPr="00FB5D40" w:rsidRDefault="00FB5D40" w:rsidP="00FB5D40">
      <w:pPr>
        <w:spacing w:after="0" w:line="276" w:lineRule="atLeast"/>
        <w:jc w:val="center"/>
        <w:rPr>
          <w:rFonts w:ascii="Times New Roman" w:eastAsia="Times New Roman" w:hAnsi="Times New Roman" w:cs="Times New Roman"/>
          <w:b/>
          <w:bCs/>
          <w:color w:val="0A0707"/>
          <w:sz w:val="26"/>
          <w:szCs w:val="26"/>
          <w:lang w:eastAsia="lt-LT"/>
        </w:rPr>
      </w:pPr>
      <w:r w:rsidRPr="00FB5D40">
        <w:rPr>
          <w:rFonts w:ascii="Times New Roman" w:eastAsia="Times New Roman" w:hAnsi="Times New Roman" w:cs="Times New Roman"/>
          <w:b/>
          <w:bCs/>
          <w:color w:val="0A0707"/>
          <w:sz w:val="26"/>
          <w:szCs w:val="26"/>
          <w:lang w:eastAsia="lt-LT"/>
        </w:rPr>
        <w:t>2.</w:t>
      </w:r>
      <w:r w:rsidR="00BA613D">
        <w:rPr>
          <w:rFonts w:ascii="Times New Roman" w:eastAsia="Times New Roman" w:hAnsi="Times New Roman" w:cs="Times New Roman"/>
          <w:b/>
          <w:bCs/>
          <w:color w:val="0A0707"/>
          <w:sz w:val="26"/>
          <w:szCs w:val="26"/>
          <w:lang w:eastAsia="lt-LT"/>
        </w:rPr>
        <w:t>6</w:t>
      </w:r>
      <w:r w:rsidRPr="00FB5D40">
        <w:rPr>
          <w:rFonts w:ascii="Times New Roman" w:eastAsia="Times New Roman" w:hAnsi="Times New Roman" w:cs="Times New Roman"/>
          <w:b/>
          <w:bCs/>
          <w:color w:val="0A0707"/>
          <w:sz w:val="26"/>
          <w:szCs w:val="26"/>
          <w:lang w:eastAsia="lt-LT"/>
        </w:rPr>
        <w:t>. Planavimo sistema</w:t>
      </w:r>
    </w:p>
    <w:p w14:paraId="315FD29F" w14:textId="77777777" w:rsidR="00FB5D40" w:rsidRPr="003B2AC5" w:rsidRDefault="00FB5D40" w:rsidP="00FB5D40">
      <w:pPr>
        <w:spacing w:after="0" w:line="240" w:lineRule="auto"/>
        <w:rPr>
          <w:rFonts w:ascii="Times New Roman" w:eastAsia="Times New Roman" w:hAnsi="Times New Roman" w:cs="Times New Roman"/>
          <w:color w:val="000000"/>
          <w:sz w:val="24"/>
          <w:szCs w:val="24"/>
        </w:rPr>
      </w:pPr>
      <w:r w:rsidRPr="003B2AC5">
        <w:rPr>
          <w:rFonts w:ascii="Times New Roman" w:eastAsia="Times New Roman" w:hAnsi="Times New Roman" w:cs="Times New Roman"/>
          <w:color w:val="000000"/>
          <w:sz w:val="24"/>
          <w:szCs w:val="24"/>
        </w:rPr>
        <w:t> </w:t>
      </w:r>
    </w:p>
    <w:p w14:paraId="441FDD73" w14:textId="454616BF" w:rsidR="00FB5D40" w:rsidRPr="00273E7A" w:rsidRDefault="00FB5D40" w:rsidP="00FB5D40">
      <w:pPr>
        <w:spacing w:after="0" w:line="276" w:lineRule="atLeast"/>
        <w:ind w:firstLine="720"/>
        <w:jc w:val="both"/>
        <w:rPr>
          <w:rFonts w:ascii="Times New Roman" w:eastAsia="Times New Roman" w:hAnsi="Times New Roman" w:cs="Times New Roman"/>
          <w:color w:val="FF0000"/>
          <w:sz w:val="24"/>
          <w:szCs w:val="24"/>
        </w:rPr>
      </w:pPr>
      <w:r w:rsidRPr="00273E7A">
        <w:rPr>
          <w:rFonts w:ascii="Times New Roman" w:eastAsia="Times New Roman" w:hAnsi="Times New Roman" w:cs="Times New Roman"/>
          <w:color w:val="000000" w:themeColor="text1"/>
          <w:sz w:val="24"/>
          <w:szCs w:val="24"/>
        </w:rPr>
        <w:t xml:space="preserve">Strateginis planavimas – procesas, kurio metu nustatomos veiklos kryptys ir būdai vykdyti </w:t>
      </w:r>
      <w:r w:rsidR="006C7BF6" w:rsidRPr="00273E7A">
        <w:rPr>
          <w:rFonts w:ascii="Times New Roman" w:eastAsia="Times New Roman" w:hAnsi="Times New Roman" w:cs="Times New Roman"/>
          <w:color w:val="000000" w:themeColor="text1"/>
          <w:sz w:val="24"/>
          <w:szCs w:val="24"/>
        </w:rPr>
        <w:t xml:space="preserve">Ligoninės </w:t>
      </w:r>
      <w:r w:rsidRPr="00273E7A">
        <w:rPr>
          <w:rFonts w:ascii="Times New Roman" w:eastAsia="Times New Roman" w:hAnsi="Times New Roman" w:cs="Times New Roman"/>
          <w:color w:val="000000" w:themeColor="text1"/>
          <w:sz w:val="24"/>
          <w:szCs w:val="24"/>
        </w:rPr>
        <w:t>misiją, pasiekti numatytus tikslus ir rezultatus, veiksmingai panaudojant finansinius, materialinius ir žmogiškuosius išteklius.</w:t>
      </w:r>
    </w:p>
    <w:p w14:paraId="157F6DC1" w14:textId="2D8FBBAD" w:rsidR="00FB5D40" w:rsidRPr="00273E7A" w:rsidRDefault="006C7BF6" w:rsidP="00FB5D40">
      <w:pPr>
        <w:spacing w:after="0" w:line="276" w:lineRule="atLeast"/>
        <w:ind w:firstLine="720"/>
        <w:jc w:val="both"/>
        <w:rPr>
          <w:rFonts w:ascii="Times New Roman" w:eastAsia="Times New Roman" w:hAnsi="Times New Roman" w:cs="Times New Roman"/>
          <w:color w:val="000000" w:themeColor="text1"/>
          <w:sz w:val="24"/>
          <w:szCs w:val="24"/>
        </w:rPr>
      </w:pPr>
      <w:r w:rsidRPr="00273E7A">
        <w:rPr>
          <w:rFonts w:ascii="Times New Roman" w:eastAsia="Times New Roman" w:hAnsi="Times New Roman" w:cs="Times New Roman"/>
          <w:color w:val="000000" w:themeColor="text1"/>
          <w:sz w:val="24"/>
          <w:szCs w:val="24"/>
        </w:rPr>
        <w:t>L</w:t>
      </w:r>
      <w:r w:rsidR="00FB5D40" w:rsidRPr="00273E7A">
        <w:rPr>
          <w:rFonts w:ascii="Times New Roman" w:eastAsia="Times New Roman" w:hAnsi="Times New Roman" w:cs="Times New Roman"/>
          <w:color w:val="000000" w:themeColor="text1"/>
          <w:sz w:val="24"/>
          <w:szCs w:val="24"/>
        </w:rPr>
        <w:t xml:space="preserve">igoninės veikla planuojama vadovaujantis Lietuvos Respublikos Konstitucija, Lietuvos Respublikos civiliniu kodeksu, </w:t>
      </w:r>
      <w:bookmarkStart w:id="31" w:name="_Hlk114729230"/>
      <w:r w:rsidR="00FB5D40" w:rsidRPr="00273E7A">
        <w:rPr>
          <w:rFonts w:ascii="Times New Roman" w:eastAsia="Times New Roman" w:hAnsi="Times New Roman" w:cs="Times New Roman"/>
          <w:color w:val="000000" w:themeColor="text1"/>
          <w:sz w:val="24"/>
          <w:szCs w:val="24"/>
        </w:rPr>
        <w:t>Lietuvos Respublikos sveikatos sistemos</w:t>
      </w:r>
      <w:bookmarkEnd w:id="31"/>
      <w:r w:rsidR="00FB5D40" w:rsidRPr="00273E7A">
        <w:rPr>
          <w:rFonts w:ascii="Times New Roman" w:eastAsia="Times New Roman" w:hAnsi="Times New Roman" w:cs="Times New Roman"/>
          <w:color w:val="000000" w:themeColor="text1"/>
          <w:sz w:val="24"/>
          <w:szCs w:val="24"/>
        </w:rPr>
        <w:t xml:space="preserve"> įstatymu, Lietuvos Respublikos sveikatos priežiūros įstaigų įstatymu, </w:t>
      </w:r>
      <w:bookmarkStart w:id="32" w:name="_Hlk114729281"/>
      <w:r w:rsidR="00FB5D40" w:rsidRPr="00273E7A">
        <w:rPr>
          <w:rFonts w:ascii="Times New Roman" w:eastAsia="Times New Roman" w:hAnsi="Times New Roman" w:cs="Times New Roman"/>
          <w:color w:val="000000" w:themeColor="text1"/>
          <w:sz w:val="24"/>
          <w:szCs w:val="24"/>
        </w:rPr>
        <w:t>Lietuvos Respublikos sveikatos draudimo</w:t>
      </w:r>
      <w:bookmarkEnd w:id="32"/>
      <w:r w:rsidR="00FB5D40" w:rsidRPr="00273E7A">
        <w:rPr>
          <w:rFonts w:ascii="Times New Roman" w:eastAsia="Times New Roman" w:hAnsi="Times New Roman" w:cs="Times New Roman"/>
          <w:color w:val="000000" w:themeColor="text1"/>
          <w:sz w:val="24"/>
          <w:szCs w:val="24"/>
        </w:rPr>
        <w:t xml:space="preserve"> įstatymu, Lietuvos Respublikos viešųjų įstaigų įstatymu, Lietuvos Respublikos pacientų teisių ir žalos </w:t>
      </w:r>
      <w:r w:rsidR="00FB5D40" w:rsidRPr="00273E7A">
        <w:rPr>
          <w:rFonts w:ascii="Times New Roman" w:eastAsia="Times New Roman" w:hAnsi="Times New Roman" w:cs="Times New Roman"/>
          <w:color w:val="000000" w:themeColor="text1"/>
          <w:sz w:val="24"/>
          <w:szCs w:val="24"/>
        </w:rPr>
        <w:lastRenderedPageBreak/>
        <w:t xml:space="preserve">sveikatai atlyginimo ir kitais įstatymais, Lietuvos Respublikos Vyriausybės nutarimais, Lietuvos Respublikos sveikatos apsaugos ministro įsakymais bei kitais teisės aktais ir norminiais dokumentais, reguliuojančiais sveikatos priežiūros įstaigų veiklą, Vilniaus miesto savivaldybės valdymo organų patvirtintais teisės aktais ir strateginiais veiklos ar plėtros planais bei Ligoninės įstatais, vidaus tvarkos taisyklėmis ir kitais Ligoninės vidaus dokumentais. Veikla vykdoma pagal  asmens sveikatos priežiūros </w:t>
      </w:r>
      <w:r w:rsidR="00FB5D40" w:rsidRPr="00273E7A">
        <w:rPr>
          <w:rFonts w:ascii="Times New Roman" w:eastAsia="Times New Roman" w:hAnsi="Times New Roman" w:cs="Times New Roman"/>
          <w:bCs/>
          <w:color w:val="000000" w:themeColor="text1"/>
          <w:sz w:val="24"/>
          <w:szCs w:val="24"/>
        </w:rPr>
        <w:t>2012 m. sausio 6 d.</w:t>
      </w:r>
      <w:r w:rsidR="00FB5D40" w:rsidRPr="00273E7A">
        <w:rPr>
          <w:rFonts w:ascii="Times New Roman" w:eastAsia="Times New Roman" w:hAnsi="Times New Roman" w:cs="Times New Roman"/>
          <w:color w:val="000000" w:themeColor="text1"/>
          <w:sz w:val="24"/>
          <w:szCs w:val="24"/>
        </w:rPr>
        <w:t xml:space="preserve"> licenciją Nr.</w:t>
      </w:r>
      <w:r w:rsidR="00FB5D40" w:rsidRPr="00273E7A">
        <w:rPr>
          <w:rFonts w:ascii="Times New Roman" w:eastAsia="Calibri" w:hAnsi="Times New Roman" w:cs="Times New Roman"/>
          <w:bCs/>
          <w:color w:val="000000" w:themeColor="text1"/>
          <w:sz w:val="24"/>
          <w:szCs w:val="24"/>
        </w:rPr>
        <w:t xml:space="preserve"> </w:t>
      </w:r>
      <w:r w:rsidR="00FB5D40" w:rsidRPr="00273E7A">
        <w:rPr>
          <w:rFonts w:ascii="Times New Roman" w:eastAsia="Times New Roman" w:hAnsi="Times New Roman" w:cs="Times New Roman"/>
          <w:bCs/>
          <w:color w:val="000000" w:themeColor="text1"/>
          <w:sz w:val="24"/>
          <w:szCs w:val="24"/>
        </w:rPr>
        <w:t>3421</w:t>
      </w:r>
      <w:r w:rsidR="00FB5D40" w:rsidRPr="00273E7A">
        <w:rPr>
          <w:rFonts w:ascii="Times New Roman" w:eastAsia="Times New Roman" w:hAnsi="Times New Roman" w:cs="Times New Roman"/>
          <w:color w:val="000000" w:themeColor="text1"/>
          <w:sz w:val="24"/>
          <w:szCs w:val="24"/>
        </w:rPr>
        <w:t> (atnaujinta 2022 m. sausio 11 d.).</w:t>
      </w:r>
    </w:p>
    <w:p w14:paraId="01ADA84B" w14:textId="3956CF62" w:rsidR="006C7BF6" w:rsidRPr="00273E7A" w:rsidRDefault="006C7BF6" w:rsidP="006C7BF6">
      <w:pPr>
        <w:spacing w:after="0" w:line="240" w:lineRule="auto"/>
        <w:ind w:firstLine="720"/>
        <w:jc w:val="both"/>
        <w:rPr>
          <w:rFonts w:ascii="Times New Roman" w:eastAsia="Times New Roman" w:hAnsi="Times New Roman" w:cs="Times New Roman"/>
          <w:bCs/>
          <w:color w:val="000000" w:themeColor="text1"/>
          <w:sz w:val="24"/>
          <w:szCs w:val="24"/>
        </w:rPr>
      </w:pPr>
      <w:r w:rsidRPr="00273E7A">
        <w:rPr>
          <w:rFonts w:ascii="Times New Roman" w:eastAsia="Times New Roman" w:hAnsi="Times New Roman" w:cs="Times New Roman"/>
          <w:bCs/>
          <w:color w:val="000000" w:themeColor="text1"/>
          <w:sz w:val="24"/>
          <w:szCs w:val="24"/>
        </w:rPr>
        <w:t>Ligoninė, planuodama veiklą vadovaujasi Lietuvos Respublikos valstybės ir savivaldybių turto valdymo, naudojimo ir disponavimo juo įstatymo 9 straipsnio  nuostatose nustatytais principais:</w:t>
      </w:r>
    </w:p>
    <w:p w14:paraId="7E1DFBCA" w14:textId="3B06CCDB" w:rsidR="006C7BF6" w:rsidRPr="00273E7A" w:rsidRDefault="006C7BF6" w:rsidP="00273E7A">
      <w:pPr>
        <w:pStyle w:val="Sraopastraipa"/>
        <w:numPr>
          <w:ilvl w:val="0"/>
          <w:numId w:val="12"/>
        </w:numPr>
        <w:spacing w:after="0" w:line="240" w:lineRule="auto"/>
        <w:jc w:val="both"/>
        <w:rPr>
          <w:rFonts w:ascii="Times New Roman" w:eastAsia="Times New Roman" w:hAnsi="Times New Roman" w:cs="Times New Roman"/>
          <w:bCs/>
          <w:color w:val="000000" w:themeColor="text1"/>
          <w:sz w:val="24"/>
          <w:szCs w:val="24"/>
        </w:rPr>
      </w:pPr>
      <w:r w:rsidRPr="00273E7A">
        <w:rPr>
          <w:rFonts w:ascii="Times New Roman" w:eastAsia="Times New Roman" w:hAnsi="Times New Roman" w:cs="Times New Roman"/>
          <w:bCs/>
          <w:iCs/>
          <w:color w:val="000000" w:themeColor="text1"/>
          <w:sz w:val="24"/>
          <w:szCs w:val="24"/>
        </w:rPr>
        <w:t>visuomenės naudos</w:t>
      </w:r>
      <w:r w:rsidRPr="00273E7A">
        <w:rPr>
          <w:rFonts w:ascii="Times New Roman" w:eastAsia="Times New Roman" w:hAnsi="Times New Roman" w:cs="Times New Roman"/>
          <w:bCs/>
          <w:color w:val="000000" w:themeColor="text1"/>
          <w:sz w:val="24"/>
          <w:szCs w:val="24"/>
        </w:rPr>
        <w:t xml:space="preserve"> – valstybės ir savivaldybių turtas turi būti valdomas, naudojamas ir disponuojama juo rūpestingai, siekiant užtikrinti visuomenės interesų tenkinimą;</w:t>
      </w:r>
    </w:p>
    <w:p w14:paraId="5F517D94" w14:textId="5A040C20" w:rsidR="006C7BF6" w:rsidRPr="00273E7A" w:rsidRDefault="006C7BF6" w:rsidP="00273E7A">
      <w:pPr>
        <w:pStyle w:val="Sraopastraipa"/>
        <w:numPr>
          <w:ilvl w:val="0"/>
          <w:numId w:val="12"/>
        </w:numPr>
        <w:spacing w:after="0" w:line="240" w:lineRule="auto"/>
        <w:jc w:val="both"/>
        <w:rPr>
          <w:rFonts w:ascii="Times New Roman" w:eastAsia="Times New Roman" w:hAnsi="Times New Roman" w:cs="Times New Roman"/>
          <w:bCs/>
          <w:color w:val="000000" w:themeColor="text1"/>
          <w:sz w:val="24"/>
          <w:szCs w:val="24"/>
        </w:rPr>
      </w:pPr>
      <w:r w:rsidRPr="00273E7A">
        <w:rPr>
          <w:rFonts w:ascii="Times New Roman" w:eastAsia="Times New Roman" w:hAnsi="Times New Roman" w:cs="Times New Roman"/>
          <w:bCs/>
          <w:iCs/>
          <w:color w:val="000000" w:themeColor="text1"/>
          <w:sz w:val="24"/>
          <w:szCs w:val="24"/>
        </w:rPr>
        <w:t>efektyvumo</w:t>
      </w:r>
      <w:r w:rsidRPr="00273E7A">
        <w:rPr>
          <w:rFonts w:ascii="Times New Roman" w:eastAsia="Times New Roman" w:hAnsi="Times New Roman" w:cs="Times New Roman"/>
          <w:bCs/>
          <w:color w:val="000000" w:themeColor="text1"/>
          <w:sz w:val="24"/>
          <w:szCs w:val="24"/>
        </w:rPr>
        <w:t xml:space="preserve"> – sprendimais, susijusiais su valstybės ir savivaldybių turto valdymu, naudojimu ir disponavimo juo, turi būti siekiama maksimalios naudos visuomenei;</w:t>
      </w:r>
    </w:p>
    <w:p w14:paraId="544B77A6" w14:textId="31E97100" w:rsidR="006C7BF6" w:rsidRPr="00273E7A" w:rsidRDefault="006C7BF6" w:rsidP="00273E7A">
      <w:pPr>
        <w:pStyle w:val="Sraopastraipa"/>
        <w:numPr>
          <w:ilvl w:val="0"/>
          <w:numId w:val="12"/>
        </w:numPr>
        <w:spacing w:after="0" w:line="240" w:lineRule="auto"/>
        <w:jc w:val="both"/>
        <w:rPr>
          <w:rFonts w:ascii="Times New Roman" w:eastAsia="Times New Roman" w:hAnsi="Times New Roman" w:cs="Times New Roman"/>
          <w:bCs/>
          <w:color w:val="000000" w:themeColor="text1"/>
          <w:sz w:val="24"/>
          <w:szCs w:val="24"/>
        </w:rPr>
      </w:pPr>
      <w:r w:rsidRPr="00273E7A">
        <w:rPr>
          <w:rFonts w:ascii="Times New Roman" w:eastAsia="Times New Roman" w:hAnsi="Times New Roman" w:cs="Times New Roman"/>
          <w:bCs/>
          <w:iCs/>
          <w:color w:val="000000" w:themeColor="text1"/>
          <w:sz w:val="24"/>
          <w:szCs w:val="24"/>
        </w:rPr>
        <w:t>racionalumo</w:t>
      </w:r>
      <w:r w:rsidRPr="00273E7A">
        <w:rPr>
          <w:rFonts w:ascii="Times New Roman" w:eastAsia="Times New Roman" w:hAnsi="Times New Roman" w:cs="Times New Roman"/>
          <w:bCs/>
          <w:color w:val="000000" w:themeColor="text1"/>
          <w:sz w:val="24"/>
          <w:szCs w:val="24"/>
        </w:rPr>
        <w:t xml:space="preserve"> – valstybės ir savivaldybių turtas turi būti tausojamas, nešvaistomas, racionaliai  valdomas ir naudojamas;</w:t>
      </w:r>
    </w:p>
    <w:p w14:paraId="6E39EFD2" w14:textId="0CF48A8F" w:rsidR="006C7BF6" w:rsidRPr="00273E7A" w:rsidRDefault="006C7BF6" w:rsidP="00273E7A">
      <w:pPr>
        <w:pStyle w:val="Sraopastraipa"/>
        <w:numPr>
          <w:ilvl w:val="0"/>
          <w:numId w:val="12"/>
        </w:numPr>
        <w:spacing w:after="0" w:line="240" w:lineRule="auto"/>
        <w:jc w:val="both"/>
        <w:rPr>
          <w:rFonts w:ascii="Times New Roman" w:eastAsia="Times New Roman" w:hAnsi="Times New Roman" w:cs="Times New Roman"/>
          <w:bCs/>
          <w:color w:val="000000" w:themeColor="text1"/>
          <w:sz w:val="24"/>
          <w:szCs w:val="24"/>
        </w:rPr>
      </w:pPr>
      <w:r w:rsidRPr="00273E7A">
        <w:rPr>
          <w:rFonts w:ascii="Times New Roman" w:eastAsia="Times New Roman" w:hAnsi="Times New Roman" w:cs="Times New Roman"/>
          <w:bCs/>
          <w:iCs/>
          <w:color w:val="000000" w:themeColor="text1"/>
          <w:sz w:val="24"/>
          <w:szCs w:val="24"/>
        </w:rPr>
        <w:t>viešosios teisės</w:t>
      </w:r>
      <w:r w:rsidRPr="00273E7A">
        <w:rPr>
          <w:rFonts w:ascii="Times New Roman" w:eastAsia="Times New Roman" w:hAnsi="Times New Roman" w:cs="Times New Roman"/>
          <w:bCs/>
          <w:i/>
          <w:color w:val="000000" w:themeColor="text1"/>
          <w:sz w:val="24"/>
          <w:szCs w:val="24"/>
        </w:rPr>
        <w:t xml:space="preserve"> </w:t>
      </w:r>
      <w:r w:rsidRPr="00273E7A">
        <w:rPr>
          <w:rFonts w:ascii="Times New Roman" w:eastAsia="Times New Roman" w:hAnsi="Times New Roman" w:cs="Times New Roman"/>
          <w:bCs/>
          <w:color w:val="000000" w:themeColor="text1"/>
          <w:sz w:val="24"/>
          <w:szCs w:val="24"/>
        </w:rPr>
        <w:t>– sandoriai dėl valstybės ir savivaldybių turto turi būti sudaromi tik teisės aktų, reglamentuojančių disponavimą valstybės ir (ar)  savivaldybių turtu, nustatytais atvejais ir būdais.</w:t>
      </w:r>
    </w:p>
    <w:p w14:paraId="2B9A2002" w14:textId="77777777" w:rsidR="00A62376" w:rsidRPr="0019400F" w:rsidRDefault="00A62376" w:rsidP="00A62376">
      <w:pPr>
        <w:spacing w:after="0" w:line="240" w:lineRule="auto"/>
        <w:jc w:val="both"/>
        <w:rPr>
          <w:rFonts w:ascii="Times New Roman" w:eastAsia="Times New Roman" w:hAnsi="Times New Roman" w:cs="Times New Roman"/>
          <w:color w:val="000000"/>
          <w:sz w:val="24"/>
          <w:szCs w:val="24"/>
        </w:rPr>
      </w:pPr>
    </w:p>
    <w:p w14:paraId="06077424" w14:textId="62DD4895" w:rsidR="008D39B1" w:rsidRDefault="008D39B1" w:rsidP="007E52CB">
      <w:pPr>
        <w:spacing w:after="0" w:line="276" w:lineRule="atLeast"/>
        <w:jc w:val="center"/>
        <w:rPr>
          <w:rFonts w:ascii="Times New Roman" w:eastAsia="Times New Roman" w:hAnsi="Times New Roman" w:cs="Times New Roman"/>
          <w:b/>
          <w:bCs/>
          <w:color w:val="0A0707"/>
          <w:sz w:val="26"/>
          <w:szCs w:val="26"/>
          <w:lang w:eastAsia="lt-LT"/>
        </w:rPr>
      </w:pPr>
    </w:p>
    <w:p w14:paraId="5E367211" w14:textId="77777777" w:rsidR="00D62CC4" w:rsidRDefault="00D62CC4" w:rsidP="007E52CB">
      <w:pPr>
        <w:spacing w:after="0" w:line="276" w:lineRule="atLeast"/>
        <w:jc w:val="center"/>
        <w:rPr>
          <w:rFonts w:ascii="Times New Roman" w:eastAsia="Times New Roman" w:hAnsi="Times New Roman" w:cs="Times New Roman"/>
          <w:b/>
          <w:bCs/>
          <w:color w:val="0A0707"/>
          <w:sz w:val="26"/>
          <w:szCs w:val="26"/>
          <w:lang w:eastAsia="lt-LT"/>
        </w:rPr>
      </w:pPr>
    </w:p>
    <w:p w14:paraId="00D2A7D9" w14:textId="1183BD72" w:rsidR="007E52CB" w:rsidRPr="007E52CB" w:rsidRDefault="007E52CB" w:rsidP="007E52CB">
      <w:pPr>
        <w:spacing w:after="0" w:line="276" w:lineRule="atLeast"/>
        <w:jc w:val="center"/>
        <w:rPr>
          <w:rFonts w:ascii="Times New Roman" w:eastAsia="Times New Roman" w:hAnsi="Times New Roman" w:cs="Times New Roman"/>
          <w:color w:val="000000"/>
          <w:sz w:val="24"/>
          <w:szCs w:val="24"/>
          <w:lang w:eastAsia="lt-LT"/>
        </w:rPr>
      </w:pPr>
      <w:r w:rsidRPr="007E52CB">
        <w:rPr>
          <w:rFonts w:ascii="Times New Roman" w:eastAsia="Times New Roman" w:hAnsi="Times New Roman" w:cs="Times New Roman"/>
          <w:b/>
          <w:bCs/>
          <w:color w:val="0A0707"/>
          <w:sz w:val="26"/>
          <w:szCs w:val="26"/>
          <w:lang w:eastAsia="lt-LT"/>
        </w:rPr>
        <w:t>2.</w:t>
      </w:r>
      <w:r w:rsidR="00BA613D">
        <w:rPr>
          <w:rFonts w:ascii="Times New Roman" w:eastAsia="Times New Roman" w:hAnsi="Times New Roman" w:cs="Times New Roman"/>
          <w:b/>
          <w:bCs/>
          <w:color w:val="0A0707"/>
          <w:sz w:val="26"/>
          <w:szCs w:val="26"/>
          <w:lang w:eastAsia="lt-LT"/>
        </w:rPr>
        <w:t>7</w:t>
      </w:r>
      <w:r w:rsidRPr="007E52CB">
        <w:rPr>
          <w:rFonts w:ascii="Times New Roman" w:eastAsia="Times New Roman" w:hAnsi="Times New Roman" w:cs="Times New Roman"/>
          <w:b/>
          <w:bCs/>
          <w:color w:val="0A0707"/>
          <w:sz w:val="26"/>
          <w:szCs w:val="26"/>
          <w:lang w:eastAsia="lt-LT"/>
        </w:rPr>
        <w:t>. Finansiniai ištekliai</w:t>
      </w:r>
    </w:p>
    <w:p w14:paraId="2C7DDA3E" w14:textId="77777777" w:rsidR="007E52CB" w:rsidRPr="0050362B" w:rsidRDefault="007E52CB" w:rsidP="007E52CB">
      <w:pPr>
        <w:spacing w:after="0" w:line="276" w:lineRule="atLeast"/>
        <w:ind w:left="851"/>
        <w:jc w:val="both"/>
        <w:rPr>
          <w:rFonts w:ascii="Times New Roman" w:eastAsia="Times New Roman" w:hAnsi="Times New Roman" w:cs="Times New Roman"/>
          <w:sz w:val="24"/>
          <w:szCs w:val="24"/>
          <w:lang w:eastAsia="lt-LT"/>
        </w:rPr>
      </w:pPr>
      <w:r w:rsidRPr="0050362B">
        <w:rPr>
          <w:rFonts w:ascii="Times New Roman" w:eastAsia="Times New Roman" w:hAnsi="Times New Roman" w:cs="Times New Roman"/>
          <w:i/>
          <w:iCs/>
          <w:sz w:val="24"/>
          <w:szCs w:val="24"/>
          <w:lang w:eastAsia="lt-LT"/>
        </w:rPr>
        <w:t> </w:t>
      </w:r>
    </w:p>
    <w:p w14:paraId="732A4F05" w14:textId="198F9776" w:rsidR="007E52CB" w:rsidRPr="0035224E" w:rsidRDefault="0050362B" w:rsidP="007E52CB">
      <w:pPr>
        <w:spacing w:after="0" w:line="276" w:lineRule="atLeast"/>
        <w:ind w:firstLine="720"/>
        <w:jc w:val="both"/>
        <w:rPr>
          <w:rFonts w:ascii="Times New Roman" w:eastAsia="Times New Roman" w:hAnsi="Times New Roman" w:cs="Times New Roman"/>
          <w:color w:val="FF0000"/>
          <w:sz w:val="24"/>
          <w:szCs w:val="24"/>
          <w:lang w:eastAsia="lt-LT"/>
        </w:rPr>
      </w:pPr>
      <w:r w:rsidRPr="0050362B">
        <w:rPr>
          <w:rFonts w:ascii="Times New Roman" w:eastAsia="Times New Roman" w:hAnsi="Times New Roman" w:cs="Times New Roman"/>
          <w:sz w:val="24"/>
          <w:szCs w:val="24"/>
          <w:lang w:eastAsia="lt-LT"/>
        </w:rPr>
        <w:t>Ligoninė</w:t>
      </w:r>
      <w:r w:rsidR="007E52CB" w:rsidRPr="0050362B">
        <w:rPr>
          <w:rFonts w:ascii="Times New Roman" w:eastAsia="Times New Roman" w:hAnsi="Times New Roman" w:cs="Times New Roman"/>
          <w:sz w:val="24"/>
          <w:szCs w:val="24"/>
          <w:lang w:eastAsia="lt-LT"/>
        </w:rPr>
        <w:t xml:space="preserve">, tvarkydama apskaitą ir rengdama finansinę atskaitomybę, vadovaujasi bendraisiais apskaitos principais, nustatytais Lietuvos Respublikos viešojo sektoriaus atskaitomybės įstatymu, Lietuvos Respublikos </w:t>
      </w:r>
      <w:r w:rsidRPr="0050362B">
        <w:rPr>
          <w:rFonts w:ascii="Times New Roman" w:eastAsia="Times New Roman" w:hAnsi="Times New Roman" w:cs="Times New Roman"/>
          <w:sz w:val="24"/>
          <w:szCs w:val="24"/>
          <w:lang w:eastAsia="lt-LT"/>
        </w:rPr>
        <w:t xml:space="preserve">finansinės apskaitos </w:t>
      </w:r>
      <w:r w:rsidR="007E52CB" w:rsidRPr="0050362B">
        <w:rPr>
          <w:rFonts w:ascii="Times New Roman" w:eastAsia="Times New Roman" w:hAnsi="Times New Roman" w:cs="Times New Roman"/>
          <w:sz w:val="24"/>
          <w:szCs w:val="24"/>
          <w:lang w:eastAsia="lt-LT"/>
        </w:rPr>
        <w:t>įstatymu, Viešojo sektoriaus apskaitos ir finansinės atskaitomybės standartais bei kitų galiojančių teisės aktų reikalavimais.</w:t>
      </w:r>
    </w:p>
    <w:p w14:paraId="392657A2" w14:textId="77777777" w:rsidR="007E52CB" w:rsidRPr="0035224E" w:rsidRDefault="007E52CB" w:rsidP="007E52CB">
      <w:pPr>
        <w:spacing w:after="0" w:line="240" w:lineRule="auto"/>
        <w:rPr>
          <w:rFonts w:ascii="Times New Roman" w:eastAsia="Times New Roman" w:hAnsi="Times New Roman" w:cs="Times New Roman"/>
          <w:color w:val="FF0000"/>
          <w:sz w:val="24"/>
          <w:szCs w:val="24"/>
          <w:lang w:eastAsia="lt-LT"/>
        </w:rPr>
      </w:pPr>
      <w:r w:rsidRPr="0035224E">
        <w:rPr>
          <w:rFonts w:ascii="Times New Roman" w:eastAsia="Times New Roman" w:hAnsi="Times New Roman" w:cs="Times New Roman"/>
          <w:color w:val="FF0000"/>
          <w:sz w:val="10"/>
          <w:szCs w:val="10"/>
          <w:lang w:eastAsia="lt-LT"/>
        </w:rPr>
        <w:t> </w:t>
      </w:r>
    </w:p>
    <w:p w14:paraId="1023CDB3" w14:textId="4F88A929" w:rsidR="007E52CB" w:rsidRPr="0035224E" w:rsidRDefault="0050362B" w:rsidP="0050362B">
      <w:pPr>
        <w:spacing w:after="0" w:line="276" w:lineRule="atLeast"/>
        <w:ind w:firstLine="720"/>
        <w:jc w:val="both"/>
        <w:rPr>
          <w:rFonts w:ascii="Times New Roman" w:eastAsia="Times New Roman" w:hAnsi="Times New Roman" w:cs="Times New Roman"/>
          <w:color w:val="FF0000"/>
          <w:sz w:val="24"/>
          <w:szCs w:val="24"/>
          <w:lang w:eastAsia="lt-LT"/>
        </w:rPr>
      </w:pPr>
      <w:r w:rsidRPr="0050362B">
        <w:rPr>
          <w:rFonts w:ascii="Times New Roman" w:eastAsia="Times New Roman" w:hAnsi="Times New Roman" w:cs="Times New Roman"/>
          <w:sz w:val="24"/>
          <w:szCs w:val="24"/>
          <w:lang w:eastAsia="lt-LT"/>
        </w:rPr>
        <w:t>P</w:t>
      </w:r>
      <w:r w:rsidR="007E52CB" w:rsidRPr="0050362B">
        <w:rPr>
          <w:rFonts w:ascii="Times New Roman" w:eastAsia="Times New Roman" w:hAnsi="Times New Roman" w:cs="Times New Roman"/>
          <w:sz w:val="24"/>
          <w:szCs w:val="24"/>
          <w:lang w:eastAsia="lt-LT"/>
        </w:rPr>
        <w:t>agrindinis sveikatos priežiūros finansavimo šaltinis yra valstybės lėšos. Lietuvoje sveikatos priežiūra finansuojama PSDF biudžeto lėšomis ir tokia sistema užtikrina apdraustiesiems privalomuoju sveikatos draudimu sveikatos priežiūros paslaugų prieinamumą, galimybę gauti kompensuojamuosius vaistus ir medicinos pagalbos priemones, nepatiriant didelių išlaidų susirgus.</w:t>
      </w:r>
      <w:r>
        <w:rPr>
          <w:rFonts w:ascii="Times New Roman" w:eastAsia="Times New Roman" w:hAnsi="Times New Roman" w:cs="Times New Roman"/>
          <w:sz w:val="24"/>
          <w:szCs w:val="24"/>
          <w:lang w:eastAsia="lt-LT"/>
        </w:rPr>
        <w:t xml:space="preserve"> Nedrausti piliečiai gauna tik būtinąsias sveikatos priežiūros paslaugas, už kitas paslaugas jie sumoka savo lėšomis. </w:t>
      </w:r>
    </w:p>
    <w:p w14:paraId="48971588" w14:textId="77777777" w:rsidR="007E52CB" w:rsidRPr="0050362B" w:rsidRDefault="007E52CB" w:rsidP="007E52CB">
      <w:pPr>
        <w:spacing w:after="0" w:line="276" w:lineRule="atLeast"/>
        <w:ind w:firstLine="720"/>
        <w:jc w:val="both"/>
        <w:rPr>
          <w:rFonts w:ascii="Times New Roman" w:eastAsia="Times New Roman" w:hAnsi="Times New Roman" w:cs="Times New Roman"/>
          <w:sz w:val="24"/>
          <w:szCs w:val="24"/>
          <w:lang w:eastAsia="lt-LT"/>
        </w:rPr>
      </w:pPr>
      <w:r w:rsidRPr="0050362B">
        <w:rPr>
          <w:rFonts w:ascii="Times New Roman" w:eastAsia="Times New Roman" w:hAnsi="Times New Roman" w:cs="Times New Roman"/>
          <w:sz w:val="24"/>
          <w:szCs w:val="24"/>
          <w:lang w:eastAsia="lt-LT"/>
        </w:rPr>
        <w:t>Valstybinė ligonių kasa prie Sveikatos apsaugos ministerijos (VLK), kasmet rengianti PSDF biudžeto projektą, kuris yra tvirtinamas Seime, šioje sistemoje atlieka svarbų vaidmenį ne tik kaip aktyvus biudžeto formavimo pasiūlymų rengėjas, bet ir kaip mokėtojas už suteiktas draudžiamiesiems sveikatos priežiūros paslaugas.</w:t>
      </w:r>
    </w:p>
    <w:p w14:paraId="6721E383" w14:textId="77777777" w:rsidR="007E52CB" w:rsidRPr="0035224E" w:rsidRDefault="007E52CB" w:rsidP="007E52CB">
      <w:pPr>
        <w:spacing w:after="0" w:line="240" w:lineRule="auto"/>
        <w:rPr>
          <w:rFonts w:ascii="Times New Roman" w:eastAsia="Times New Roman" w:hAnsi="Times New Roman" w:cs="Times New Roman"/>
          <w:color w:val="FF0000"/>
          <w:sz w:val="24"/>
          <w:szCs w:val="24"/>
          <w:lang w:eastAsia="lt-LT"/>
        </w:rPr>
      </w:pPr>
      <w:r w:rsidRPr="0035224E">
        <w:rPr>
          <w:rFonts w:ascii="Times New Roman" w:eastAsia="Times New Roman" w:hAnsi="Times New Roman" w:cs="Times New Roman"/>
          <w:color w:val="FF0000"/>
          <w:sz w:val="10"/>
          <w:szCs w:val="10"/>
          <w:lang w:eastAsia="lt-LT"/>
        </w:rPr>
        <w:t> </w:t>
      </w:r>
    </w:p>
    <w:p w14:paraId="2D665E95" w14:textId="77777777" w:rsidR="00B77799" w:rsidRDefault="00B77799" w:rsidP="00B77799">
      <w:pPr>
        <w:spacing w:after="0" w:line="240" w:lineRule="auto"/>
        <w:ind w:firstLine="720"/>
        <w:jc w:val="both"/>
        <w:rPr>
          <w:rFonts w:ascii="Times New Roman" w:eastAsia="Times New Roman" w:hAnsi="Times New Roman" w:cs="Times New Roman"/>
          <w:color w:val="0F0B09"/>
          <w:sz w:val="24"/>
          <w:szCs w:val="24"/>
          <w:lang w:eastAsia="lt-LT"/>
        </w:rPr>
      </w:pPr>
      <w:r w:rsidRPr="007E52CB">
        <w:rPr>
          <w:rFonts w:ascii="Times New Roman" w:eastAsia="Times New Roman" w:hAnsi="Times New Roman" w:cs="Times New Roman"/>
          <w:color w:val="0F0B09"/>
          <w:sz w:val="24"/>
          <w:szCs w:val="24"/>
          <w:lang w:eastAsia="lt-LT"/>
        </w:rPr>
        <w:t>Gydymo įstaigų veikla finansuojama pagal sudarytas sutartis tarp gydymo įstaigų ir teritorinių ligonių kasų (toliau – TLK</w:t>
      </w:r>
      <w:r>
        <w:rPr>
          <w:rFonts w:ascii="Times New Roman" w:eastAsia="Times New Roman" w:hAnsi="Times New Roman" w:cs="Times New Roman"/>
          <w:color w:val="0F0B09"/>
          <w:sz w:val="24"/>
          <w:szCs w:val="24"/>
          <w:lang w:eastAsia="lt-LT"/>
        </w:rPr>
        <w:t>)</w:t>
      </w:r>
      <w:r>
        <w:rPr>
          <w:color w:val="0F0B09"/>
        </w:rPr>
        <w:t xml:space="preserve">.  </w:t>
      </w:r>
      <w:r w:rsidRPr="00A27AAD">
        <w:rPr>
          <w:rFonts w:ascii="Times New Roman" w:eastAsia="Times New Roman" w:hAnsi="Times New Roman" w:cs="Times New Roman"/>
          <w:color w:val="0F0B09"/>
          <w:sz w:val="24"/>
          <w:szCs w:val="24"/>
          <w:lang w:eastAsia="lt-LT"/>
        </w:rPr>
        <w:t>Ligoninės pagrindines pajamas sudaro pajamos iš PSDF biudžeto už suteiktas asmens sveikatos priežiūros paslaugas</w:t>
      </w:r>
      <w:r>
        <w:rPr>
          <w:rFonts w:ascii="Times New Roman" w:eastAsia="Times New Roman" w:hAnsi="Times New Roman" w:cs="Times New Roman"/>
          <w:color w:val="0F0B09"/>
          <w:sz w:val="24"/>
          <w:szCs w:val="24"/>
          <w:lang w:eastAsia="lt-LT"/>
        </w:rPr>
        <w:t xml:space="preserve">. Įprastomis sąlygomis tai sudaro 90 – 95 </w:t>
      </w:r>
      <w:r w:rsidRPr="00A27AAD">
        <w:rPr>
          <w:rFonts w:ascii="Times New Roman" w:eastAsia="Times New Roman" w:hAnsi="Times New Roman" w:cs="Times New Roman"/>
          <w:color w:val="0F0B09"/>
          <w:sz w:val="24"/>
          <w:szCs w:val="24"/>
          <w:lang w:eastAsia="lt-LT"/>
        </w:rPr>
        <w:t xml:space="preserve">proc. visų įstaigos pajamų. </w:t>
      </w:r>
      <w:r>
        <w:rPr>
          <w:rFonts w:ascii="Times New Roman" w:eastAsia="Times New Roman" w:hAnsi="Times New Roman" w:cs="Times New Roman"/>
          <w:color w:val="0F0B09"/>
          <w:sz w:val="24"/>
          <w:szCs w:val="24"/>
          <w:lang w:eastAsia="lt-LT"/>
        </w:rPr>
        <w:t xml:space="preserve">2021 metais ekstremalios situacijos sąlygomis Ligoninės pagrindines pajamas sudarė: PSDF lėšos, skirtos asmens sveikatos priežiūros paslaugoms apmokėti  – 76 proc.; PSDF lėšos, skirtos darbo užmokesčio dėl COVID-19 ligos gydymo, kompensuoti – 15 proc.; Valstybės ir savivaldybės biudžeto lėšos – 6 proc., gautos pajamos už suteiktas mokamas paslaugas - 2 proc. </w:t>
      </w:r>
    </w:p>
    <w:p w14:paraId="4C27CF8C" w14:textId="77777777" w:rsidR="00104D14" w:rsidRDefault="007E52CB" w:rsidP="007E52CB">
      <w:pPr>
        <w:spacing w:after="0" w:line="276" w:lineRule="atLeast"/>
        <w:ind w:firstLine="720"/>
        <w:jc w:val="both"/>
        <w:rPr>
          <w:rFonts w:ascii="Times New Roman" w:eastAsia="Times New Roman" w:hAnsi="Times New Roman" w:cs="Times New Roman"/>
          <w:color w:val="FF0000"/>
          <w:sz w:val="24"/>
          <w:szCs w:val="24"/>
          <w:lang w:eastAsia="lt-LT"/>
        </w:rPr>
      </w:pPr>
      <w:r w:rsidRPr="00104D14">
        <w:rPr>
          <w:rFonts w:ascii="Times New Roman" w:eastAsia="Times New Roman" w:hAnsi="Times New Roman" w:cs="Times New Roman"/>
          <w:sz w:val="24"/>
          <w:szCs w:val="24"/>
          <w:lang w:eastAsia="lt-LT"/>
        </w:rPr>
        <w:t>20</w:t>
      </w:r>
      <w:r w:rsidR="00B6070F" w:rsidRPr="00104D14">
        <w:rPr>
          <w:rFonts w:ascii="Times New Roman" w:eastAsia="Times New Roman" w:hAnsi="Times New Roman" w:cs="Times New Roman"/>
          <w:sz w:val="24"/>
          <w:szCs w:val="24"/>
          <w:lang w:eastAsia="lt-LT"/>
        </w:rPr>
        <w:t>21</w:t>
      </w:r>
      <w:r w:rsidRPr="00104D14">
        <w:rPr>
          <w:rFonts w:ascii="Times New Roman" w:eastAsia="Times New Roman" w:hAnsi="Times New Roman" w:cs="Times New Roman"/>
          <w:sz w:val="24"/>
          <w:szCs w:val="24"/>
          <w:lang w:eastAsia="lt-LT"/>
        </w:rPr>
        <w:t xml:space="preserve"> m. pagrindinės </w:t>
      </w:r>
      <w:r w:rsidR="00B6070F" w:rsidRPr="00104D14">
        <w:rPr>
          <w:rFonts w:ascii="Times New Roman" w:eastAsia="Times New Roman" w:hAnsi="Times New Roman" w:cs="Times New Roman"/>
          <w:sz w:val="24"/>
          <w:szCs w:val="24"/>
          <w:lang w:eastAsia="lt-LT"/>
        </w:rPr>
        <w:t>Ligoninės</w:t>
      </w:r>
      <w:r w:rsidRPr="00104D14">
        <w:rPr>
          <w:rFonts w:ascii="Times New Roman" w:eastAsia="Times New Roman" w:hAnsi="Times New Roman" w:cs="Times New Roman"/>
          <w:sz w:val="24"/>
          <w:szCs w:val="24"/>
          <w:lang w:eastAsia="lt-LT"/>
        </w:rPr>
        <w:t xml:space="preserve"> veiklos pajamos sudarė </w:t>
      </w:r>
      <w:r w:rsidR="00E5535E" w:rsidRPr="00104D14">
        <w:rPr>
          <w:rFonts w:ascii="Times New Roman" w:eastAsia="Times New Roman" w:hAnsi="Times New Roman" w:cs="Times New Roman"/>
          <w:sz w:val="24"/>
          <w:szCs w:val="24"/>
          <w:lang w:eastAsia="lt-LT"/>
        </w:rPr>
        <w:t>38 772 841</w:t>
      </w:r>
      <w:r w:rsidRPr="00104D14">
        <w:rPr>
          <w:rFonts w:ascii="Times New Roman" w:eastAsia="Times New Roman" w:hAnsi="Times New Roman" w:cs="Times New Roman"/>
          <w:lang w:eastAsia="lt-LT"/>
        </w:rPr>
        <w:t> </w:t>
      </w:r>
      <w:r w:rsidRPr="00104D14">
        <w:rPr>
          <w:rFonts w:ascii="Times New Roman" w:eastAsia="Times New Roman" w:hAnsi="Times New Roman" w:cs="Times New Roman"/>
          <w:sz w:val="24"/>
          <w:szCs w:val="24"/>
          <w:lang w:eastAsia="lt-LT"/>
        </w:rPr>
        <w:t xml:space="preserve">EUR (arba </w:t>
      </w:r>
      <w:r w:rsidR="00E5535E" w:rsidRPr="00104D14">
        <w:rPr>
          <w:rFonts w:ascii="Times New Roman" w:eastAsia="Times New Roman" w:hAnsi="Times New Roman" w:cs="Times New Roman"/>
          <w:sz w:val="24"/>
          <w:szCs w:val="24"/>
          <w:lang w:eastAsia="lt-LT"/>
        </w:rPr>
        <w:t>5,7 proc.</w:t>
      </w:r>
      <w:r w:rsidRPr="00104D14">
        <w:rPr>
          <w:rFonts w:ascii="Times New Roman" w:eastAsia="Times New Roman" w:hAnsi="Times New Roman" w:cs="Times New Roman"/>
          <w:sz w:val="24"/>
          <w:szCs w:val="24"/>
          <w:lang w:eastAsia="lt-LT"/>
        </w:rPr>
        <w:t xml:space="preserve"> daugiau negu 20</w:t>
      </w:r>
      <w:r w:rsidR="00E5535E" w:rsidRPr="00104D14">
        <w:rPr>
          <w:rFonts w:ascii="Times New Roman" w:eastAsia="Times New Roman" w:hAnsi="Times New Roman" w:cs="Times New Roman"/>
          <w:sz w:val="24"/>
          <w:szCs w:val="24"/>
          <w:lang w:eastAsia="lt-LT"/>
        </w:rPr>
        <w:t>20</w:t>
      </w:r>
      <w:r w:rsidRPr="00104D14">
        <w:rPr>
          <w:rFonts w:ascii="Times New Roman" w:eastAsia="Times New Roman" w:hAnsi="Times New Roman" w:cs="Times New Roman"/>
          <w:sz w:val="24"/>
          <w:szCs w:val="24"/>
          <w:lang w:eastAsia="lt-LT"/>
        </w:rPr>
        <w:t xml:space="preserve"> m.</w:t>
      </w:r>
      <w:r w:rsidR="00E5535E" w:rsidRPr="00104D14">
        <w:rPr>
          <w:rFonts w:ascii="Times New Roman" w:eastAsia="Times New Roman" w:hAnsi="Times New Roman" w:cs="Times New Roman"/>
          <w:sz w:val="24"/>
          <w:szCs w:val="24"/>
          <w:lang w:eastAsia="lt-LT"/>
        </w:rPr>
        <w:t xml:space="preserve"> ir 12,4 proc. daugiau nei 2019 m.</w:t>
      </w:r>
      <w:r w:rsidR="00E5535E">
        <w:rPr>
          <w:rFonts w:ascii="Times New Roman" w:eastAsia="Times New Roman" w:hAnsi="Times New Roman" w:cs="Times New Roman"/>
          <w:color w:val="FF0000"/>
          <w:sz w:val="24"/>
          <w:szCs w:val="24"/>
          <w:lang w:eastAsia="lt-LT"/>
        </w:rPr>
        <w:t xml:space="preserve"> </w:t>
      </w:r>
    </w:p>
    <w:p w14:paraId="25062744" w14:textId="69C2CC44" w:rsidR="007E52CB" w:rsidRDefault="007E52CB" w:rsidP="007E52CB">
      <w:pPr>
        <w:spacing w:after="0" w:line="276" w:lineRule="atLeast"/>
        <w:ind w:firstLine="709"/>
        <w:jc w:val="both"/>
        <w:rPr>
          <w:rFonts w:ascii="Times New Roman" w:eastAsia="Times New Roman" w:hAnsi="Times New Roman" w:cs="Times New Roman"/>
          <w:color w:val="000000"/>
          <w:sz w:val="24"/>
          <w:szCs w:val="24"/>
          <w:lang w:eastAsia="lt-LT"/>
        </w:rPr>
      </w:pPr>
    </w:p>
    <w:p w14:paraId="71234197" w14:textId="7098257B" w:rsidR="00D62CC4" w:rsidRDefault="00D62CC4" w:rsidP="007E52CB">
      <w:pPr>
        <w:spacing w:after="0" w:line="276" w:lineRule="atLeast"/>
        <w:ind w:firstLine="709"/>
        <w:jc w:val="both"/>
        <w:rPr>
          <w:rFonts w:ascii="Times New Roman" w:eastAsia="Times New Roman" w:hAnsi="Times New Roman" w:cs="Times New Roman"/>
          <w:color w:val="000000"/>
          <w:sz w:val="24"/>
          <w:szCs w:val="24"/>
          <w:lang w:eastAsia="lt-LT"/>
        </w:rPr>
      </w:pPr>
    </w:p>
    <w:p w14:paraId="17E2C19E" w14:textId="712A8D75" w:rsidR="00D62CC4" w:rsidRDefault="00D62CC4" w:rsidP="007E52CB">
      <w:pPr>
        <w:spacing w:after="0" w:line="276" w:lineRule="atLeast"/>
        <w:ind w:firstLine="709"/>
        <w:jc w:val="both"/>
        <w:rPr>
          <w:rFonts w:ascii="Times New Roman" w:eastAsia="Times New Roman" w:hAnsi="Times New Roman" w:cs="Times New Roman"/>
          <w:color w:val="000000"/>
          <w:sz w:val="24"/>
          <w:szCs w:val="24"/>
          <w:lang w:eastAsia="lt-LT"/>
        </w:rPr>
      </w:pPr>
    </w:p>
    <w:p w14:paraId="0881B127" w14:textId="77777777" w:rsidR="00D62CC4" w:rsidRPr="007E52CB" w:rsidRDefault="00D62CC4" w:rsidP="007E52CB">
      <w:pPr>
        <w:spacing w:after="0" w:line="276" w:lineRule="atLeast"/>
        <w:ind w:firstLine="709"/>
        <w:jc w:val="both"/>
        <w:rPr>
          <w:rFonts w:ascii="Times New Roman" w:eastAsia="Times New Roman" w:hAnsi="Times New Roman" w:cs="Times New Roman"/>
          <w:color w:val="000000"/>
          <w:sz w:val="24"/>
          <w:szCs w:val="24"/>
          <w:lang w:eastAsia="lt-LT"/>
        </w:rPr>
      </w:pPr>
    </w:p>
    <w:p w14:paraId="781D279A" w14:textId="145D85A8" w:rsidR="007E52CB" w:rsidRPr="00273E7A" w:rsidRDefault="00EC146C" w:rsidP="007E52CB">
      <w:pPr>
        <w:spacing w:after="0" w:line="276" w:lineRule="atLeast"/>
        <w:jc w:val="both"/>
        <w:rPr>
          <w:rFonts w:ascii="Times New Roman" w:eastAsia="Times New Roman" w:hAnsi="Times New Roman" w:cs="Times New Roman"/>
          <w:b/>
          <w:bCs/>
          <w:color w:val="0A0707"/>
          <w:lang w:eastAsia="lt-LT"/>
        </w:rPr>
      </w:pPr>
      <w:r w:rsidRPr="00273E7A">
        <w:rPr>
          <w:rFonts w:ascii="Times New Roman" w:eastAsia="Times New Roman" w:hAnsi="Times New Roman" w:cs="Times New Roman"/>
          <w:b/>
          <w:bCs/>
          <w:color w:val="0A0707"/>
          <w:lang w:eastAsia="lt-LT"/>
        </w:rPr>
        <w:lastRenderedPageBreak/>
        <w:t>1</w:t>
      </w:r>
      <w:r w:rsidR="00D62CC4">
        <w:rPr>
          <w:rFonts w:ascii="Times New Roman" w:eastAsia="Times New Roman" w:hAnsi="Times New Roman" w:cs="Times New Roman"/>
          <w:b/>
          <w:bCs/>
          <w:color w:val="0A0707"/>
          <w:lang w:eastAsia="lt-LT"/>
        </w:rPr>
        <w:t>5</w:t>
      </w:r>
      <w:r w:rsidR="007E52CB" w:rsidRPr="00273E7A">
        <w:rPr>
          <w:rFonts w:ascii="Times New Roman" w:eastAsia="Times New Roman" w:hAnsi="Times New Roman" w:cs="Times New Roman"/>
          <w:b/>
          <w:bCs/>
          <w:color w:val="0A0707"/>
          <w:lang w:eastAsia="lt-LT"/>
        </w:rPr>
        <w:t xml:space="preserve"> lentelė. </w:t>
      </w:r>
      <w:r w:rsidR="000F3BF2" w:rsidRPr="00273E7A">
        <w:rPr>
          <w:rFonts w:ascii="Times New Roman" w:eastAsia="Times New Roman" w:hAnsi="Times New Roman" w:cs="Times New Roman"/>
          <w:b/>
          <w:bCs/>
          <w:color w:val="0A0707"/>
          <w:lang w:eastAsia="lt-LT"/>
        </w:rPr>
        <w:t>F</w:t>
      </w:r>
      <w:r w:rsidR="007E52CB" w:rsidRPr="00273E7A">
        <w:rPr>
          <w:rFonts w:ascii="Times New Roman" w:eastAsia="Times New Roman" w:hAnsi="Times New Roman" w:cs="Times New Roman"/>
          <w:b/>
          <w:bCs/>
          <w:color w:val="0A0707"/>
          <w:lang w:eastAsia="lt-LT"/>
        </w:rPr>
        <w:t>inansiniai rodikliai</w:t>
      </w:r>
      <w:r w:rsidR="00273E7A">
        <w:rPr>
          <w:rFonts w:ascii="Times New Roman" w:eastAsia="Times New Roman" w:hAnsi="Times New Roman" w:cs="Times New Roman"/>
          <w:b/>
          <w:bCs/>
          <w:color w:val="0A0707"/>
          <w:lang w:eastAsia="lt-LT"/>
        </w:rPr>
        <w:t>, Eur</w:t>
      </w:r>
    </w:p>
    <w:p w14:paraId="4EBF8F3E" w14:textId="77777777" w:rsidR="00F917AC" w:rsidRDefault="00F917AC" w:rsidP="007E52CB">
      <w:pPr>
        <w:spacing w:after="0" w:line="276" w:lineRule="atLeast"/>
        <w:jc w:val="both"/>
        <w:rPr>
          <w:rFonts w:ascii="Times New Roman" w:eastAsia="Times New Roman" w:hAnsi="Times New Roman" w:cs="Times New Roman"/>
          <w:b/>
          <w:bCs/>
          <w:color w:val="0A0707"/>
          <w:sz w:val="20"/>
          <w:szCs w:val="20"/>
          <w:lang w:eastAsia="lt-LT"/>
        </w:rPr>
      </w:pPr>
    </w:p>
    <w:tbl>
      <w:tblPr>
        <w:tblW w:w="9346" w:type="dxa"/>
        <w:tblLook w:val="04A0" w:firstRow="1" w:lastRow="0" w:firstColumn="1" w:lastColumn="0" w:noHBand="0" w:noVBand="1"/>
      </w:tblPr>
      <w:tblGrid>
        <w:gridCol w:w="2825"/>
        <w:gridCol w:w="2268"/>
        <w:gridCol w:w="1985"/>
        <w:gridCol w:w="2268"/>
      </w:tblGrid>
      <w:tr w:rsidR="00F917AC" w:rsidRPr="00F917AC" w14:paraId="57BA4002" w14:textId="77777777" w:rsidTr="00F917AC">
        <w:trPr>
          <w:trHeight w:val="315"/>
        </w:trPr>
        <w:tc>
          <w:tcPr>
            <w:tcW w:w="2825" w:type="dxa"/>
            <w:tcBorders>
              <w:top w:val="single" w:sz="8" w:space="0" w:color="auto"/>
              <w:left w:val="single" w:sz="8" w:space="0" w:color="auto"/>
              <w:bottom w:val="nil"/>
              <w:right w:val="nil"/>
            </w:tcBorders>
            <w:shd w:val="clear" w:color="auto" w:fill="auto"/>
            <w:vAlign w:val="center"/>
            <w:hideMark/>
          </w:tcPr>
          <w:p w14:paraId="79EF40EC" w14:textId="77777777" w:rsidR="00F917AC" w:rsidRPr="00F917AC" w:rsidRDefault="00F917AC" w:rsidP="00F917AC">
            <w:pPr>
              <w:spacing w:after="0" w:line="240" w:lineRule="auto"/>
              <w:jc w:val="center"/>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Rodiklis</w:t>
            </w:r>
          </w:p>
        </w:tc>
        <w:tc>
          <w:tcPr>
            <w:tcW w:w="226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A9A93E5" w14:textId="77777777" w:rsidR="00F917AC" w:rsidRPr="00F917AC" w:rsidRDefault="00F917AC" w:rsidP="00F917AC">
            <w:pPr>
              <w:spacing w:after="0" w:line="240" w:lineRule="auto"/>
              <w:jc w:val="center"/>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2019 m.</w:t>
            </w:r>
          </w:p>
        </w:tc>
        <w:tc>
          <w:tcPr>
            <w:tcW w:w="1985" w:type="dxa"/>
            <w:tcBorders>
              <w:top w:val="single" w:sz="8" w:space="0" w:color="auto"/>
              <w:left w:val="nil"/>
              <w:bottom w:val="single" w:sz="8" w:space="0" w:color="000000"/>
              <w:right w:val="single" w:sz="8" w:space="0" w:color="auto"/>
            </w:tcBorders>
            <w:shd w:val="clear" w:color="auto" w:fill="auto"/>
            <w:vAlign w:val="center"/>
            <w:hideMark/>
          </w:tcPr>
          <w:p w14:paraId="4728A344" w14:textId="77777777" w:rsidR="00F917AC" w:rsidRPr="00F917AC" w:rsidRDefault="00F917AC" w:rsidP="00F917AC">
            <w:pPr>
              <w:spacing w:after="0" w:line="240" w:lineRule="auto"/>
              <w:jc w:val="center"/>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2020 m.</w:t>
            </w:r>
          </w:p>
        </w:tc>
        <w:tc>
          <w:tcPr>
            <w:tcW w:w="2268" w:type="dxa"/>
            <w:tcBorders>
              <w:top w:val="single" w:sz="8" w:space="0" w:color="auto"/>
              <w:left w:val="nil"/>
              <w:bottom w:val="single" w:sz="8" w:space="0" w:color="000000"/>
              <w:right w:val="single" w:sz="8" w:space="0" w:color="auto"/>
            </w:tcBorders>
            <w:shd w:val="clear" w:color="auto" w:fill="auto"/>
            <w:vAlign w:val="center"/>
            <w:hideMark/>
          </w:tcPr>
          <w:p w14:paraId="7D0C30D4" w14:textId="77777777" w:rsidR="00F917AC" w:rsidRPr="00F917AC" w:rsidRDefault="00F917AC" w:rsidP="00F917AC">
            <w:pPr>
              <w:spacing w:after="0" w:line="240" w:lineRule="auto"/>
              <w:jc w:val="center"/>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2021 m.</w:t>
            </w:r>
          </w:p>
        </w:tc>
      </w:tr>
      <w:tr w:rsidR="00F917AC" w:rsidRPr="00F917AC" w14:paraId="780AD3BE" w14:textId="77777777" w:rsidTr="00F917AC">
        <w:trPr>
          <w:trHeight w:val="300"/>
        </w:trPr>
        <w:tc>
          <w:tcPr>
            <w:tcW w:w="2825" w:type="dxa"/>
            <w:tcBorders>
              <w:top w:val="single" w:sz="8" w:space="0" w:color="auto"/>
              <w:left w:val="single" w:sz="8" w:space="0" w:color="auto"/>
              <w:bottom w:val="single" w:sz="4" w:space="0" w:color="auto"/>
              <w:right w:val="nil"/>
            </w:tcBorders>
            <w:shd w:val="clear" w:color="auto" w:fill="auto"/>
            <w:vAlign w:val="center"/>
            <w:hideMark/>
          </w:tcPr>
          <w:p w14:paraId="1F366478"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Įstaigos turtas, iš jų:</w:t>
            </w:r>
          </w:p>
        </w:tc>
        <w:tc>
          <w:tcPr>
            <w:tcW w:w="2268" w:type="dxa"/>
            <w:tcBorders>
              <w:top w:val="nil"/>
              <w:left w:val="single" w:sz="8" w:space="0" w:color="auto"/>
              <w:bottom w:val="single" w:sz="4" w:space="0" w:color="auto"/>
              <w:right w:val="single" w:sz="8" w:space="0" w:color="auto"/>
            </w:tcBorders>
            <w:shd w:val="clear" w:color="auto" w:fill="auto"/>
            <w:vAlign w:val="center"/>
            <w:hideMark/>
          </w:tcPr>
          <w:p w14:paraId="04B91DF9" w14:textId="5E875698"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12 335 687</w:t>
            </w:r>
          </w:p>
        </w:tc>
        <w:tc>
          <w:tcPr>
            <w:tcW w:w="1985" w:type="dxa"/>
            <w:tcBorders>
              <w:top w:val="nil"/>
              <w:left w:val="nil"/>
              <w:bottom w:val="single" w:sz="4" w:space="0" w:color="auto"/>
              <w:right w:val="single" w:sz="8" w:space="0" w:color="auto"/>
            </w:tcBorders>
            <w:shd w:val="clear" w:color="auto" w:fill="auto"/>
            <w:vAlign w:val="center"/>
            <w:hideMark/>
          </w:tcPr>
          <w:p w14:paraId="4CBF8CC8" w14:textId="11BA852E"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25 430 889</w:t>
            </w:r>
          </w:p>
        </w:tc>
        <w:tc>
          <w:tcPr>
            <w:tcW w:w="2268" w:type="dxa"/>
            <w:tcBorders>
              <w:top w:val="nil"/>
              <w:left w:val="nil"/>
              <w:bottom w:val="single" w:sz="4" w:space="0" w:color="auto"/>
              <w:right w:val="single" w:sz="8" w:space="0" w:color="auto"/>
            </w:tcBorders>
            <w:shd w:val="clear" w:color="auto" w:fill="auto"/>
            <w:vAlign w:val="center"/>
            <w:hideMark/>
          </w:tcPr>
          <w:p w14:paraId="6B88BEC1" w14:textId="345D0880"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26 028 541</w:t>
            </w:r>
          </w:p>
        </w:tc>
      </w:tr>
      <w:tr w:rsidR="00F917AC" w:rsidRPr="00F917AC" w14:paraId="58F1D34E" w14:textId="77777777" w:rsidTr="00F917AC">
        <w:trPr>
          <w:trHeight w:val="300"/>
        </w:trPr>
        <w:tc>
          <w:tcPr>
            <w:tcW w:w="2825" w:type="dxa"/>
            <w:tcBorders>
              <w:top w:val="single" w:sz="4" w:space="0" w:color="auto"/>
              <w:left w:val="single" w:sz="8" w:space="0" w:color="auto"/>
              <w:bottom w:val="nil"/>
              <w:right w:val="nil"/>
            </w:tcBorders>
            <w:shd w:val="clear" w:color="auto" w:fill="auto"/>
            <w:vAlign w:val="center"/>
            <w:hideMark/>
          </w:tcPr>
          <w:p w14:paraId="5FD33D5B" w14:textId="77777777" w:rsidR="00F917AC" w:rsidRPr="00F917AC" w:rsidRDefault="00F917AC" w:rsidP="00F917AC">
            <w:pPr>
              <w:spacing w:after="0" w:line="240" w:lineRule="auto"/>
              <w:jc w:val="right"/>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Ilgalaikis turtas</w:t>
            </w:r>
          </w:p>
        </w:tc>
        <w:tc>
          <w:tcPr>
            <w:tcW w:w="2268" w:type="dxa"/>
            <w:tcBorders>
              <w:top w:val="single" w:sz="4" w:space="0" w:color="auto"/>
              <w:left w:val="single" w:sz="8" w:space="0" w:color="auto"/>
              <w:bottom w:val="nil"/>
              <w:right w:val="single" w:sz="8" w:space="0" w:color="auto"/>
            </w:tcBorders>
            <w:shd w:val="clear" w:color="auto" w:fill="auto"/>
            <w:vAlign w:val="center"/>
            <w:hideMark/>
          </w:tcPr>
          <w:p w14:paraId="45E5C152" w14:textId="0DB6D74F"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6 584 798</w:t>
            </w:r>
          </w:p>
        </w:tc>
        <w:tc>
          <w:tcPr>
            <w:tcW w:w="1985" w:type="dxa"/>
            <w:tcBorders>
              <w:top w:val="single" w:sz="4" w:space="0" w:color="auto"/>
              <w:left w:val="nil"/>
              <w:bottom w:val="nil"/>
              <w:right w:val="single" w:sz="8" w:space="0" w:color="auto"/>
            </w:tcBorders>
            <w:shd w:val="clear" w:color="auto" w:fill="auto"/>
            <w:vAlign w:val="center"/>
            <w:hideMark/>
          </w:tcPr>
          <w:p w14:paraId="1A364AE5" w14:textId="43A0AB8D"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15 530 213</w:t>
            </w:r>
          </w:p>
        </w:tc>
        <w:tc>
          <w:tcPr>
            <w:tcW w:w="2268" w:type="dxa"/>
            <w:tcBorders>
              <w:top w:val="single" w:sz="4" w:space="0" w:color="auto"/>
              <w:left w:val="nil"/>
              <w:bottom w:val="nil"/>
              <w:right w:val="single" w:sz="8" w:space="0" w:color="auto"/>
            </w:tcBorders>
            <w:shd w:val="clear" w:color="auto" w:fill="auto"/>
            <w:vAlign w:val="center"/>
            <w:hideMark/>
          </w:tcPr>
          <w:p w14:paraId="2FE40072" w14:textId="4EF49F23"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15 474 764</w:t>
            </w:r>
          </w:p>
        </w:tc>
      </w:tr>
      <w:tr w:rsidR="00F917AC" w:rsidRPr="00F917AC" w14:paraId="0338B415" w14:textId="77777777" w:rsidTr="00F917AC">
        <w:trPr>
          <w:trHeight w:val="300"/>
        </w:trPr>
        <w:tc>
          <w:tcPr>
            <w:tcW w:w="2825" w:type="dxa"/>
            <w:tcBorders>
              <w:top w:val="nil"/>
              <w:left w:val="single" w:sz="8" w:space="0" w:color="auto"/>
              <w:bottom w:val="nil"/>
              <w:right w:val="nil"/>
            </w:tcBorders>
            <w:shd w:val="clear" w:color="auto" w:fill="auto"/>
            <w:vAlign w:val="center"/>
            <w:hideMark/>
          </w:tcPr>
          <w:p w14:paraId="50443286" w14:textId="77777777" w:rsidR="00F917AC" w:rsidRPr="00F917AC" w:rsidRDefault="00F917AC" w:rsidP="00F917AC">
            <w:pPr>
              <w:spacing w:after="0" w:line="240" w:lineRule="auto"/>
              <w:jc w:val="right"/>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Gautinos sumos</w:t>
            </w:r>
          </w:p>
        </w:tc>
        <w:tc>
          <w:tcPr>
            <w:tcW w:w="2268" w:type="dxa"/>
            <w:tcBorders>
              <w:top w:val="nil"/>
              <w:left w:val="single" w:sz="8" w:space="0" w:color="auto"/>
              <w:bottom w:val="nil"/>
              <w:right w:val="single" w:sz="8" w:space="0" w:color="auto"/>
            </w:tcBorders>
            <w:shd w:val="clear" w:color="auto" w:fill="auto"/>
            <w:vAlign w:val="center"/>
            <w:hideMark/>
          </w:tcPr>
          <w:p w14:paraId="63531AB1" w14:textId="5AFD4E22"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3 617 826</w:t>
            </w:r>
          </w:p>
        </w:tc>
        <w:tc>
          <w:tcPr>
            <w:tcW w:w="1985" w:type="dxa"/>
            <w:tcBorders>
              <w:top w:val="nil"/>
              <w:left w:val="nil"/>
              <w:bottom w:val="nil"/>
              <w:right w:val="single" w:sz="8" w:space="0" w:color="auto"/>
            </w:tcBorders>
            <w:shd w:val="clear" w:color="auto" w:fill="auto"/>
            <w:vAlign w:val="center"/>
            <w:hideMark/>
          </w:tcPr>
          <w:p w14:paraId="0633D43E" w14:textId="41A6BE55"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4 355 810</w:t>
            </w:r>
          </w:p>
        </w:tc>
        <w:tc>
          <w:tcPr>
            <w:tcW w:w="2268" w:type="dxa"/>
            <w:tcBorders>
              <w:top w:val="nil"/>
              <w:left w:val="nil"/>
              <w:bottom w:val="nil"/>
              <w:right w:val="single" w:sz="8" w:space="0" w:color="auto"/>
            </w:tcBorders>
            <w:shd w:val="clear" w:color="auto" w:fill="auto"/>
            <w:vAlign w:val="center"/>
            <w:hideMark/>
          </w:tcPr>
          <w:p w14:paraId="0D61FD22" w14:textId="286D4A92"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3 643 116</w:t>
            </w:r>
          </w:p>
        </w:tc>
      </w:tr>
      <w:tr w:rsidR="00F917AC" w:rsidRPr="00F917AC" w14:paraId="24344C83" w14:textId="77777777" w:rsidTr="00F917AC">
        <w:trPr>
          <w:trHeight w:val="300"/>
        </w:trPr>
        <w:tc>
          <w:tcPr>
            <w:tcW w:w="2825" w:type="dxa"/>
            <w:tcBorders>
              <w:top w:val="nil"/>
              <w:left w:val="single" w:sz="8" w:space="0" w:color="auto"/>
              <w:bottom w:val="nil"/>
              <w:right w:val="nil"/>
            </w:tcBorders>
            <w:shd w:val="clear" w:color="auto" w:fill="auto"/>
            <w:vAlign w:val="center"/>
            <w:hideMark/>
          </w:tcPr>
          <w:p w14:paraId="31613BFB" w14:textId="77777777" w:rsidR="00F917AC" w:rsidRPr="00F917AC" w:rsidRDefault="00F917AC" w:rsidP="00F917AC">
            <w:pPr>
              <w:spacing w:after="0" w:line="240" w:lineRule="auto"/>
              <w:jc w:val="right"/>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Pinigai</w:t>
            </w:r>
          </w:p>
        </w:tc>
        <w:tc>
          <w:tcPr>
            <w:tcW w:w="2268" w:type="dxa"/>
            <w:tcBorders>
              <w:top w:val="nil"/>
              <w:left w:val="single" w:sz="8" w:space="0" w:color="auto"/>
              <w:bottom w:val="nil"/>
              <w:right w:val="single" w:sz="8" w:space="0" w:color="auto"/>
            </w:tcBorders>
            <w:shd w:val="clear" w:color="auto" w:fill="auto"/>
            <w:vAlign w:val="center"/>
            <w:hideMark/>
          </w:tcPr>
          <w:p w14:paraId="7A46E86B" w14:textId="3C5E7486"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1 381 574</w:t>
            </w:r>
          </w:p>
        </w:tc>
        <w:tc>
          <w:tcPr>
            <w:tcW w:w="1985" w:type="dxa"/>
            <w:tcBorders>
              <w:top w:val="nil"/>
              <w:left w:val="nil"/>
              <w:bottom w:val="nil"/>
              <w:right w:val="single" w:sz="8" w:space="0" w:color="auto"/>
            </w:tcBorders>
            <w:shd w:val="clear" w:color="auto" w:fill="auto"/>
            <w:vAlign w:val="center"/>
            <w:hideMark/>
          </w:tcPr>
          <w:p w14:paraId="0D4F58B8" w14:textId="03D4310C"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3 640 712</w:t>
            </w:r>
          </w:p>
        </w:tc>
        <w:tc>
          <w:tcPr>
            <w:tcW w:w="2268" w:type="dxa"/>
            <w:tcBorders>
              <w:top w:val="nil"/>
              <w:left w:val="nil"/>
              <w:bottom w:val="nil"/>
              <w:right w:val="single" w:sz="8" w:space="0" w:color="auto"/>
            </w:tcBorders>
            <w:shd w:val="clear" w:color="auto" w:fill="auto"/>
            <w:vAlign w:val="center"/>
            <w:hideMark/>
          </w:tcPr>
          <w:p w14:paraId="380B4A75" w14:textId="518AE2F6"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5 157 666</w:t>
            </w:r>
          </w:p>
        </w:tc>
      </w:tr>
      <w:tr w:rsidR="00F917AC" w:rsidRPr="00F917AC" w14:paraId="634A6E47" w14:textId="77777777" w:rsidTr="00F917AC">
        <w:trPr>
          <w:trHeight w:val="315"/>
        </w:trPr>
        <w:tc>
          <w:tcPr>
            <w:tcW w:w="2825" w:type="dxa"/>
            <w:tcBorders>
              <w:top w:val="nil"/>
              <w:left w:val="single" w:sz="8" w:space="0" w:color="auto"/>
              <w:bottom w:val="nil"/>
              <w:right w:val="nil"/>
            </w:tcBorders>
            <w:shd w:val="clear" w:color="auto" w:fill="auto"/>
            <w:vAlign w:val="center"/>
            <w:hideMark/>
          </w:tcPr>
          <w:p w14:paraId="0568078C" w14:textId="77777777" w:rsidR="00F917AC" w:rsidRPr="00F917AC" w:rsidRDefault="00F917AC" w:rsidP="00F917AC">
            <w:pPr>
              <w:spacing w:after="0" w:line="240" w:lineRule="auto"/>
              <w:jc w:val="right"/>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 xml:space="preserve">Kitas trumpalaikis turtas </w:t>
            </w:r>
          </w:p>
        </w:tc>
        <w:tc>
          <w:tcPr>
            <w:tcW w:w="2268" w:type="dxa"/>
            <w:tcBorders>
              <w:top w:val="nil"/>
              <w:left w:val="single" w:sz="8" w:space="0" w:color="auto"/>
              <w:bottom w:val="nil"/>
              <w:right w:val="single" w:sz="8" w:space="0" w:color="auto"/>
            </w:tcBorders>
            <w:shd w:val="clear" w:color="auto" w:fill="auto"/>
            <w:vAlign w:val="center"/>
            <w:hideMark/>
          </w:tcPr>
          <w:p w14:paraId="02F6440E" w14:textId="0C449822"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751 489</w:t>
            </w:r>
          </w:p>
        </w:tc>
        <w:tc>
          <w:tcPr>
            <w:tcW w:w="1985" w:type="dxa"/>
            <w:tcBorders>
              <w:top w:val="nil"/>
              <w:left w:val="nil"/>
              <w:bottom w:val="nil"/>
              <w:right w:val="single" w:sz="8" w:space="0" w:color="auto"/>
            </w:tcBorders>
            <w:shd w:val="clear" w:color="auto" w:fill="auto"/>
            <w:vAlign w:val="center"/>
            <w:hideMark/>
          </w:tcPr>
          <w:p w14:paraId="3C9D776C" w14:textId="44205EF2"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1 904 154</w:t>
            </w:r>
          </w:p>
        </w:tc>
        <w:tc>
          <w:tcPr>
            <w:tcW w:w="2268" w:type="dxa"/>
            <w:tcBorders>
              <w:top w:val="nil"/>
              <w:left w:val="nil"/>
              <w:bottom w:val="nil"/>
              <w:right w:val="single" w:sz="8" w:space="0" w:color="auto"/>
            </w:tcBorders>
            <w:shd w:val="clear" w:color="auto" w:fill="auto"/>
            <w:vAlign w:val="center"/>
            <w:hideMark/>
          </w:tcPr>
          <w:p w14:paraId="7FFB35C3" w14:textId="49A3A5DB"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1 752 994</w:t>
            </w:r>
          </w:p>
        </w:tc>
      </w:tr>
      <w:tr w:rsidR="00F917AC" w:rsidRPr="00F917AC" w14:paraId="5FF68B7C" w14:textId="77777777" w:rsidTr="00F917AC">
        <w:trPr>
          <w:trHeight w:val="315"/>
        </w:trPr>
        <w:tc>
          <w:tcPr>
            <w:tcW w:w="2825" w:type="dxa"/>
            <w:tcBorders>
              <w:top w:val="single" w:sz="8" w:space="0" w:color="auto"/>
              <w:left w:val="single" w:sz="8" w:space="0" w:color="auto"/>
              <w:bottom w:val="single" w:sz="8" w:space="0" w:color="auto"/>
              <w:right w:val="nil"/>
            </w:tcBorders>
            <w:shd w:val="clear" w:color="auto" w:fill="auto"/>
            <w:vAlign w:val="center"/>
            <w:hideMark/>
          </w:tcPr>
          <w:p w14:paraId="39757E1F"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 xml:space="preserve">Finansavimo sumos </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744D6A" w14:textId="0059FB9C"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3 027 802</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67CAD9C3" w14:textId="4AAAEB08"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13 169 436</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6C10EA39" w14:textId="2A63509C"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13 045 370</w:t>
            </w:r>
          </w:p>
        </w:tc>
      </w:tr>
      <w:tr w:rsidR="00F917AC" w:rsidRPr="00F917AC" w14:paraId="53DE8D7D" w14:textId="77777777" w:rsidTr="00F917AC">
        <w:trPr>
          <w:trHeight w:val="300"/>
        </w:trPr>
        <w:tc>
          <w:tcPr>
            <w:tcW w:w="2825" w:type="dxa"/>
            <w:tcBorders>
              <w:top w:val="single" w:sz="8" w:space="0" w:color="auto"/>
              <w:left w:val="single" w:sz="8" w:space="0" w:color="auto"/>
              <w:bottom w:val="single" w:sz="4" w:space="0" w:color="auto"/>
              <w:right w:val="nil"/>
            </w:tcBorders>
            <w:shd w:val="clear" w:color="auto" w:fill="auto"/>
            <w:vAlign w:val="center"/>
            <w:hideMark/>
          </w:tcPr>
          <w:p w14:paraId="1051FAC7"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Įsipareigojimai:</w:t>
            </w:r>
          </w:p>
        </w:tc>
        <w:tc>
          <w:tcPr>
            <w:tcW w:w="226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40E58E5" w14:textId="20F54084"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4 394 479</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2575104D" w14:textId="7AE6C684"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7 392 422</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16FF1BEA" w14:textId="6ADD475D"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7 696 170</w:t>
            </w:r>
          </w:p>
        </w:tc>
      </w:tr>
      <w:tr w:rsidR="00F917AC" w:rsidRPr="00F917AC" w14:paraId="5122E87B" w14:textId="77777777" w:rsidTr="00F917AC">
        <w:trPr>
          <w:trHeight w:val="473"/>
        </w:trPr>
        <w:tc>
          <w:tcPr>
            <w:tcW w:w="2825" w:type="dxa"/>
            <w:tcBorders>
              <w:top w:val="single" w:sz="4" w:space="0" w:color="auto"/>
              <w:left w:val="single" w:sz="8" w:space="0" w:color="auto"/>
              <w:bottom w:val="single" w:sz="8" w:space="0" w:color="auto"/>
              <w:right w:val="nil"/>
            </w:tcBorders>
            <w:shd w:val="clear" w:color="auto" w:fill="auto"/>
            <w:vAlign w:val="center"/>
            <w:hideMark/>
          </w:tcPr>
          <w:p w14:paraId="30C69B4C" w14:textId="77777777" w:rsidR="00F917AC" w:rsidRPr="00F917AC" w:rsidRDefault="00F917AC" w:rsidP="00F917AC">
            <w:pPr>
              <w:spacing w:after="0" w:line="240" w:lineRule="auto"/>
              <w:jc w:val="right"/>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iš jų trumpalaikiai įsipareigojimai</w:t>
            </w:r>
          </w:p>
        </w:tc>
        <w:tc>
          <w:tcPr>
            <w:tcW w:w="226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407D2A" w14:textId="17F4758C"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3 822 659</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1B0E83D6" w14:textId="0E631AE9"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6 328 095</w:t>
            </w:r>
          </w:p>
        </w:tc>
        <w:tc>
          <w:tcPr>
            <w:tcW w:w="2268" w:type="dxa"/>
            <w:tcBorders>
              <w:top w:val="single" w:sz="4" w:space="0" w:color="auto"/>
              <w:left w:val="nil"/>
              <w:bottom w:val="single" w:sz="8" w:space="0" w:color="auto"/>
              <w:right w:val="single" w:sz="8" w:space="0" w:color="auto"/>
            </w:tcBorders>
            <w:shd w:val="clear" w:color="auto" w:fill="auto"/>
            <w:vAlign w:val="center"/>
            <w:hideMark/>
          </w:tcPr>
          <w:p w14:paraId="16E45879" w14:textId="6C4E5ED7"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6 617 338</w:t>
            </w:r>
          </w:p>
        </w:tc>
      </w:tr>
      <w:tr w:rsidR="00F917AC" w:rsidRPr="00F917AC" w14:paraId="721801FD" w14:textId="77777777" w:rsidTr="00F917AC">
        <w:trPr>
          <w:trHeight w:val="315"/>
        </w:trPr>
        <w:tc>
          <w:tcPr>
            <w:tcW w:w="2825" w:type="dxa"/>
            <w:tcBorders>
              <w:top w:val="nil"/>
              <w:left w:val="single" w:sz="8" w:space="0" w:color="auto"/>
              <w:bottom w:val="single" w:sz="8" w:space="0" w:color="auto"/>
              <w:right w:val="single" w:sz="8" w:space="0" w:color="000000"/>
            </w:tcBorders>
            <w:shd w:val="clear" w:color="auto" w:fill="auto"/>
            <w:vAlign w:val="center"/>
            <w:hideMark/>
          </w:tcPr>
          <w:p w14:paraId="433D9E4F"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 xml:space="preserve">Dalininkų kapitalas </w:t>
            </w:r>
          </w:p>
        </w:tc>
        <w:tc>
          <w:tcPr>
            <w:tcW w:w="2268" w:type="dxa"/>
            <w:tcBorders>
              <w:top w:val="nil"/>
              <w:left w:val="nil"/>
              <w:bottom w:val="single" w:sz="8" w:space="0" w:color="auto"/>
              <w:right w:val="single" w:sz="8" w:space="0" w:color="auto"/>
            </w:tcBorders>
            <w:shd w:val="clear" w:color="auto" w:fill="auto"/>
            <w:vAlign w:val="center"/>
            <w:hideMark/>
          </w:tcPr>
          <w:p w14:paraId="2DEF1E8F" w14:textId="35F7E324"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691 826</w:t>
            </w:r>
          </w:p>
        </w:tc>
        <w:tc>
          <w:tcPr>
            <w:tcW w:w="1985" w:type="dxa"/>
            <w:tcBorders>
              <w:top w:val="nil"/>
              <w:left w:val="nil"/>
              <w:bottom w:val="single" w:sz="8" w:space="0" w:color="auto"/>
              <w:right w:val="single" w:sz="8" w:space="0" w:color="auto"/>
            </w:tcBorders>
            <w:shd w:val="clear" w:color="auto" w:fill="auto"/>
            <w:vAlign w:val="center"/>
            <w:hideMark/>
          </w:tcPr>
          <w:p w14:paraId="49740FF7" w14:textId="618B1497"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691 826</w:t>
            </w:r>
          </w:p>
        </w:tc>
        <w:tc>
          <w:tcPr>
            <w:tcW w:w="2268" w:type="dxa"/>
            <w:tcBorders>
              <w:top w:val="nil"/>
              <w:left w:val="nil"/>
              <w:bottom w:val="single" w:sz="8" w:space="0" w:color="auto"/>
              <w:right w:val="single" w:sz="8" w:space="0" w:color="auto"/>
            </w:tcBorders>
            <w:shd w:val="clear" w:color="auto" w:fill="auto"/>
            <w:vAlign w:val="center"/>
            <w:hideMark/>
          </w:tcPr>
          <w:p w14:paraId="04956388" w14:textId="6D03657B"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691 826</w:t>
            </w:r>
          </w:p>
        </w:tc>
      </w:tr>
      <w:tr w:rsidR="00F917AC" w:rsidRPr="00F917AC" w14:paraId="4DD30DFC" w14:textId="77777777" w:rsidTr="00F917AC">
        <w:trPr>
          <w:trHeight w:val="675"/>
        </w:trPr>
        <w:tc>
          <w:tcPr>
            <w:tcW w:w="2825"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1E113FD9"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 xml:space="preserve">Sukauptas perviršis ar deficitas, iš jų:  </w:t>
            </w:r>
          </w:p>
        </w:tc>
        <w:tc>
          <w:tcPr>
            <w:tcW w:w="2268" w:type="dxa"/>
            <w:tcBorders>
              <w:top w:val="single" w:sz="8" w:space="0" w:color="auto"/>
              <w:left w:val="nil"/>
              <w:bottom w:val="single" w:sz="4" w:space="0" w:color="auto"/>
              <w:right w:val="single" w:sz="8" w:space="0" w:color="000000"/>
            </w:tcBorders>
            <w:shd w:val="clear" w:color="auto" w:fill="auto"/>
            <w:vAlign w:val="center"/>
            <w:hideMark/>
          </w:tcPr>
          <w:p w14:paraId="16CB21E8" w14:textId="11D8F3DB"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4 221 580</w:t>
            </w:r>
          </w:p>
        </w:tc>
        <w:tc>
          <w:tcPr>
            <w:tcW w:w="1985" w:type="dxa"/>
            <w:tcBorders>
              <w:top w:val="single" w:sz="8" w:space="0" w:color="auto"/>
              <w:left w:val="nil"/>
              <w:bottom w:val="single" w:sz="4" w:space="0" w:color="auto"/>
              <w:right w:val="single" w:sz="8" w:space="0" w:color="000000"/>
            </w:tcBorders>
            <w:shd w:val="clear" w:color="auto" w:fill="auto"/>
            <w:vAlign w:val="center"/>
            <w:hideMark/>
          </w:tcPr>
          <w:p w14:paraId="09E06BFE" w14:textId="39CB1328"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4 177 205</w:t>
            </w:r>
          </w:p>
        </w:tc>
        <w:tc>
          <w:tcPr>
            <w:tcW w:w="2268" w:type="dxa"/>
            <w:tcBorders>
              <w:top w:val="single" w:sz="8" w:space="0" w:color="auto"/>
              <w:left w:val="nil"/>
              <w:bottom w:val="single" w:sz="4" w:space="0" w:color="auto"/>
              <w:right w:val="single" w:sz="8" w:space="0" w:color="000000"/>
            </w:tcBorders>
            <w:shd w:val="clear" w:color="auto" w:fill="auto"/>
            <w:vAlign w:val="center"/>
            <w:hideMark/>
          </w:tcPr>
          <w:p w14:paraId="019BB749" w14:textId="34EA2ECD"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4 595 175</w:t>
            </w:r>
          </w:p>
        </w:tc>
      </w:tr>
      <w:tr w:rsidR="00F917AC" w:rsidRPr="00F917AC" w14:paraId="089C2CC1" w14:textId="77777777" w:rsidTr="00F917AC">
        <w:trPr>
          <w:trHeight w:val="315"/>
        </w:trPr>
        <w:tc>
          <w:tcPr>
            <w:tcW w:w="2825"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6FD5938A" w14:textId="77777777" w:rsidR="00F917AC" w:rsidRPr="00F917AC" w:rsidRDefault="00F917AC" w:rsidP="00F917AC">
            <w:pPr>
              <w:spacing w:after="0" w:line="240" w:lineRule="auto"/>
              <w:jc w:val="right"/>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einamųjų metų</w:t>
            </w:r>
          </w:p>
        </w:tc>
        <w:tc>
          <w:tcPr>
            <w:tcW w:w="2268" w:type="dxa"/>
            <w:tcBorders>
              <w:top w:val="single" w:sz="4" w:space="0" w:color="auto"/>
              <w:left w:val="nil"/>
              <w:bottom w:val="single" w:sz="8" w:space="0" w:color="000000"/>
              <w:right w:val="single" w:sz="8" w:space="0" w:color="000000"/>
            </w:tcBorders>
            <w:shd w:val="clear" w:color="auto" w:fill="auto"/>
            <w:vAlign w:val="center"/>
            <w:hideMark/>
          </w:tcPr>
          <w:p w14:paraId="6F8A1076" w14:textId="0CC80528" w:rsidR="00F917AC" w:rsidRPr="00F917AC" w:rsidRDefault="00F917AC" w:rsidP="00F917AC">
            <w:pPr>
              <w:spacing w:after="0" w:line="240" w:lineRule="auto"/>
              <w:jc w:val="center"/>
              <w:rPr>
                <w:rFonts w:ascii="Times New Roman" w:eastAsia="Times New Roman" w:hAnsi="Times New Roman" w:cs="Times New Roman"/>
                <w:sz w:val="20"/>
                <w:szCs w:val="20"/>
                <w:lang w:eastAsia="lt-LT"/>
              </w:rPr>
            </w:pPr>
            <w:r w:rsidRPr="00F917AC">
              <w:rPr>
                <w:rFonts w:ascii="Times New Roman" w:eastAsia="Times New Roman" w:hAnsi="Times New Roman" w:cs="Times New Roman"/>
                <w:sz w:val="20"/>
                <w:szCs w:val="20"/>
                <w:lang w:eastAsia="lt-LT"/>
              </w:rPr>
              <w:t>658 299</w:t>
            </w:r>
          </w:p>
        </w:tc>
        <w:tc>
          <w:tcPr>
            <w:tcW w:w="1985" w:type="dxa"/>
            <w:tcBorders>
              <w:top w:val="single" w:sz="4" w:space="0" w:color="auto"/>
              <w:left w:val="nil"/>
              <w:bottom w:val="single" w:sz="8" w:space="0" w:color="000000"/>
              <w:right w:val="single" w:sz="8" w:space="0" w:color="000000"/>
            </w:tcBorders>
            <w:shd w:val="clear" w:color="auto" w:fill="auto"/>
            <w:vAlign w:val="center"/>
            <w:hideMark/>
          </w:tcPr>
          <w:p w14:paraId="1EA67E79" w14:textId="707A81CE" w:rsidR="00F917AC" w:rsidRPr="00F917AC" w:rsidRDefault="00F917AC" w:rsidP="00F917AC">
            <w:pPr>
              <w:spacing w:after="0" w:line="240" w:lineRule="auto"/>
              <w:jc w:val="center"/>
              <w:rPr>
                <w:rFonts w:ascii="Times New Roman" w:eastAsia="Times New Roman" w:hAnsi="Times New Roman" w:cs="Times New Roman"/>
                <w:sz w:val="20"/>
                <w:szCs w:val="20"/>
                <w:lang w:eastAsia="lt-LT"/>
              </w:rPr>
            </w:pPr>
            <w:r w:rsidRPr="00F917AC">
              <w:rPr>
                <w:rFonts w:ascii="Times New Roman" w:eastAsia="Times New Roman" w:hAnsi="Times New Roman" w:cs="Times New Roman"/>
                <w:sz w:val="20"/>
                <w:szCs w:val="20"/>
                <w:lang w:eastAsia="lt-LT"/>
              </w:rPr>
              <w:t>-                     44 375</w:t>
            </w:r>
          </w:p>
        </w:tc>
        <w:tc>
          <w:tcPr>
            <w:tcW w:w="2268" w:type="dxa"/>
            <w:tcBorders>
              <w:top w:val="single" w:sz="4" w:space="0" w:color="auto"/>
              <w:left w:val="nil"/>
              <w:bottom w:val="single" w:sz="8" w:space="0" w:color="000000"/>
              <w:right w:val="single" w:sz="8" w:space="0" w:color="000000"/>
            </w:tcBorders>
            <w:shd w:val="clear" w:color="auto" w:fill="auto"/>
            <w:vAlign w:val="center"/>
            <w:hideMark/>
          </w:tcPr>
          <w:p w14:paraId="744EA851" w14:textId="7CD54557" w:rsidR="00F917AC" w:rsidRPr="00F917AC" w:rsidRDefault="00F917AC" w:rsidP="00F917AC">
            <w:pPr>
              <w:spacing w:after="0" w:line="240" w:lineRule="auto"/>
              <w:jc w:val="center"/>
              <w:rPr>
                <w:rFonts w:ascii="Times New Roman" w:eastAsia="Times New Roman" w:hAnsi="Times New Roman" w:cs="Times New Roman"/>
                <w:color w:val="0A0707"/>
                <w:sz w:val="20"/>
                <w:szCs w:val="20"/>
                <w:lang w:eastAsia="lt-LT"/>
              </w:rPr>
            </w:pPr>
            <w:r w:rsidRPr="00F917AC">
              <w:rPr>
                <w:rFonts w:ascii="Times New Roman" w:eastAsia="Times New Roman" w:hAnsi="Times New Roman" w:cs="Times New Roman"/>
                <w:color w:val="0A0707"/>
                <w:sz w:val="20"/>
                <w:szCs w:val="20"/>
                <w:lang w:eastAsia="lt-LT"/>
              </w:rPr>
              <w:t>417 969</w:t>
            </w:r>
          </w:p>
        </w:tc>
      </w:tr>
      <w:tr w:rsidR="00F917AC" w:rsidRPr="00F917AC" w14:paraId="59A82F64" w14:textId="77777777" w:rsidTr="00F917AC">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6A6DAF5E"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Pajamos</w:t>
            </w:r>
          </w:p>
        </w:tc>
        <w:tc>
          <w:tcPr>
            <w:tcW w:w="2268" w:type="dxa"/>
            <w:tcBorders>
              <w:top w:val="nil"/>
              <w:left w:val="nil"/>
              <w:bottom w:val="single" w:sz="8" w:space="0" w:color="000000"/>
              <w:right w:val="single" w:sz="8" w:space="0" w:color="000000"/>
            </w:tcBorders>
            <w:shd w:val="clear" w:color="auto" w:fill="auto"/>
            <w:vAlign w:val="center"/>
            <w:hideMark/>
          </w:tcPr>
          <w:p w14:paraId="0CED9F64" w14:textId="42CE6F5C"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36 430 456</w:t>
            </w:r>
          </w:p>
        </w:tc>
        <w:tc>
          <w:tcPr>
            <w:tcW w:w="1985" w:type="dxa"/>
            <w:tcBorders>
              <w:top w:val="nil"/>
              <w:left w:val="nil"/>
              <w:bottom w:val="single" w:sz="8" w:space="0" w:color="000000"/>
              <w:right w:val="single" w:sz="8" w:space="0" w:color="000000"/>
            </w:tcBorders>
            <w:shd w:val="clear" w:color="auto" w:fill="auto"/>
            <w:vAlign w:val="center"/>
            <w:hideMark/>
          </w:tcPr>
          <w:p w14:paraId="13086492" w14:textId="12C7F37E"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40 717 003</w:t>
            </w:r>
          </w:p>
        </w:tc>
        <w:tc>
          <w:tcPr>
            <w:tcW w:w="2268" w:type="dxa"/>
            <w:tcBorders>
              <w:top w:val="nil"/>
              <w:left w:val="nil"/>
              <w:bottom w:val="single" w:sz="8" w:space="0" w:color="000000"/>
              <w:right w:val="single" w:sz="8" w:space="0" w:color="000000"/>
            </w:tcBorders>
            <w:shd w:val="clear" w:color="auto" w:fill="auto"/>
            <w:vAlign w:val="center"/>
            <w:hideMark/>
          </w:tcPr>
          <w:p w14:paraId="4406F314" w14:textId="50EFAAF7"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54 101 414</w:t>
            </w:r>
          </w:p>
        </w:tc>
      </w:tr>
      <w:tr w:rsidR="00F917AC" w:rsidRPr="00F917AC" w14:paraId="346CD2EA" w14:textId="77777777" w:rsidTr="00F917AC">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242EE31A" w14:textId="77777777" w:rsidR="00F917AC" w:rsidRPr="00F917AC" w:rsidRDefault="00F917AC" w:rsidP="00F917AC">
            <w:pPr>
              <w:spacing w:after="0" w:line="240" w:lineRule="auto"/>
              <w:jc w:val="both"/>
              <w:rPr>
                <w:rFonts w:ascii="Times New Roman" w:eastAsia="Times New Roman" w:hAnsi="Times New Roman" w:cs="Times New Roman"/>
                <w:b/>
                <w:bCs/>
                <w:color w:val="0A0707"/>
                <w:lang w:eastAsia="lt-LT"/>
              </w:rPr>
            </w:pPr>
            <w:r w:rsidRPr="00F917AC">
              <w:rPr>
                <w:rFonts w:ascii="Times New Roman" w:eastAsia="Times New Roman" w:hAnsi="Times New Roman" w:cs="Times New Roman"/>
                <w:b/>
                <w:bCs/>
                <w:color w:val="0A0707"/>
                <w:lang w:eastAsia="lt-LT"/>
              </w:rPr>
              <w:t>Sąnaudos</w:t>
            </w:r>
          </w:p>
        </w:tc>
        <w:tc>
          <w:tcPr>
            <w:tcW w:w="2268" w:type="dxa"/>
            <w:tcBorders>
              <w:top w:val="nil"/>
              <w:left w:val="nil"/>
              <w:bottom w:val="single" w:sz="8" w:space="0" w:color="000000"/>
              <w:right w:val="single" w:sz="8" w:space="0" w:color="000000"/>
            </w:tcBorders>
            <w:shd w:val="clear" w:color="auto" w:fill="auto"/>
            <w:vAlign w:val="center"/>
            <w:hideMark/>
          </w:tcPr>
          <w:p w14:paraId="35CB12C5" w14:textId="2BAAC493"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- 35 772 157</w:t>
            </w:r>
          </w:p>
        </w:tc>
        <w:tc>
          <w:tcPr>
            <w:tcW w:w="1985" w:type="dxa"/>
            <w:tcBorders>
              <w:top w:val="nil"/>
              <w:left w:val="nil"/>
              <w:bottom w:val="single" w:sz="8" w:space="0" w:color="000000"/>
              <w:right w:val="single" w:sz="8" w:space="0" w:color="000000"/>
            </w:tcBorders>
            <w:shd w:val="clear" w:color="auto" w:fill="auto"/>
            <w:vAlign w:val="center"/>
            <w:hideMark/>
          </w:tcPr>
          <w:p w14:paraId="4A9BDD7E" w14:textId="67E37F01" w:rsidR="00F917AC" w:rsidRPr="00F917AC" w:rsidRDefault="00F917AC" w:rsidP="00F917AC">
            <w:pPr>
              <w:spacing w:after="0" w:line="240" w:lineRule="auto"/>
              <w:jc w:val="center"/>
              <w:rPr>
                <w:rFonts w:ascii="Times New Roman" w:eastAsia="Times New Roman" w:hAnsi="Times New Roman" w:cs="Times New Roman"/>
                <w:lang w:eastAsia="lt-LT"/>
              </w:rPr>
            </w:pPr>
            <w:r w:rsidRPr="00F917AC">
              <w:rPr>
                <w:rFonts w:ascii="Times New Roman" w:eastAsia="Times New Roman" w:hAnsi="Times New Roman" w:cs="Times New Roman"/>
                <w:lang w:eastAsia="lt-LT"/>
              </w:rPr>
              <w:t>- 40 761 379</w:t>
            </w:r>
          </w:p>
        </w:tc>
        <w:tc>
          <w:tcPr>
            <w:tcW w:w="2268" w:type="dxa"/>
            <w:tcBorders>
              <w:top w:val="nil"/>
              <w:left w:val="nil"/>
              <w:bottom w:val="single" w:sz="8" w:space="0" w:color="000000"/>
              <w:right w:val="single" w:sz="8" w:space="0" w:color="000000"/>
            </w:tcBorders>
            <w:shd w:val="clear" w:color="auto" w:fill="auto"/>
            <w:vAlign w:val="center"/>
            <w:hideMark/>
          </w:tcPr>
          <w:p w14:paraId="588D0104" w14:textId="3841E6A3" w:rsidR="00F917AC" w:rsidRPr="00F917AC" w:rsidRDefault="00F917AC" w:rsidP="00F917AC">
            <w:pPr>
              <w:spacing w:after="0" w:line="240" w:lineRule="auto"/>
              <w:jc w:val="center"/>
              <w:rPr>
                <w:rFonts w:ascii="Times New Roman" w:eastAsia="Times New Roman" w:hAnsi="Times New Roman" w:cs="Times New Roman"/>
                <w:color w:val="0A0707"/>
                <w:lang w:eastAsia="lt-LT"/>
              </w:rPr>
            </w:pPr>
            <w:r w:rsidRPr="00F917AC">
              <w:rPr>
                <w:rFonts w:ascii="Times New Roman" w:eastAsia="Times New Roman" w:hAnsi="Times New Roman" w:cs="Times New Roman"/>
                <w:color w:val="0A0707"/>
                <w:lang w:eastAsia="lt-LT"/>
              </w:rPr>
              <w:t>- 53 683 445</w:t>
            </w:r>
          </w:p>
        </w:tc>
      </w:tr>
    </w:tbl>
    <w:p w14:paraId="30AAFC44" w14:textId="7F157695" w:rsidR="000F3BF2" w:rsidRPr="007E52CB" w:rsidRDefault="00F917AC" w:rsidP="00273E7A">
      <w:pPr>
        <w:spacing w:after="0" w:line="276" w:lineRule="atLeast"/>
        <w:rPr>
          <w:rFonts w:ascii="Times New Roman" w:eastAsia="Times New Roman" w:hAnsi="Times New Roman" w:cs="Times New Roman"/>
          <w:color w:val="000000"/>
          <w:sz w:val="24"/>
          <w:szCs w:val="24"/>
          <w:lang w:eastAsia="lt-LT"/>
        </w:rPr>
      </w:pPr>
      <w:r>
        <w:rPr>
          <w:rFonts w:ascii="Times New Roman" w:eastAsia="Times New Roman" w:hAnsi="Times New Roman" w:cs="Times New Roman"/>
          <w:i/>
          <w:iCs/>
          <w:color w:val="0A0707"/>
          <w:sz w:val="20"/>
          <w:szCs w:val="20"/>
          <w:lang w:eastAsia="lt-LT"/>
        </w:rPr>
        <w:t>Š</w:t>
      </w:r>
      <w:r w:rsidR="007E52CB" w:rsidRPr="007E52CB">
        <w:rPr>
          <w:rFonts w:ascii="Times New Roman" w:eastAsia="Times New Roman" w:hAnsi="Times New Roman" w:cs="Times New Roman"/>
          <w:i/>
          <w:iCs/>
          <w:color w:val="0A0707"/>
          <w:sz w:val="20"/>
          <w:szCs w:val="20"/>
          <w:lang w:eastAsia="lt-LT"/>
        </w:rPr>
        <w:t xml:space="preserve">altinis: </w:t>
      </w:r>
      <w:r w:rsidR="000F3BF2" w:rsidRPr="007E52CB">
        <w:rPr>
          <w:rFonts w:ascii="Times New Roman" w:eastAsia="Times New Roman" w:hAnsi="Times New Roman" w:cs="Times New Roman"/>
          <w:i/>
          <w:iCs/>
          <w:color w:val="0A0707"/>
          <w:sz w:val="20"/>
          <w:szCs w:val="20"/>
          <w:lang w:eastAsia="lt-LT"/>
        </w:rPr>
        <w:t xml:space="preserve">VšĮ </w:t>
      </w:r>
      <w:r w:rsidR="000F3BF2">
        <w:rPr>
          <w:rFonts w:ascii="Times New Roman" w:eastAsia="Times New Roman" w:hAnsi="Times New Roman" w:cs="Times New Roman"/>
          <w:i/>
          <w:iCs/>
          <w:color w:val="0A0707"/>
          <w:sz w:val="20"/>
          <w:szCs w:val="20"/>
          <w:lang w:eastAsia="lt-LT"/>
        </w:rPr>
        <w:t xml:space="preserve">Vilniaus miesto klinikinė </w:t>
      </w:r>
      <w:r w:rsidR="000F3BF2" w:rsidRPr="007E52CB">
        <w:rPr>
          <w:rFonts w:ascii="Times New Roman" w:eastAsia="Times New Roman" w:hAnsi="Times New Roman" w:cs="Times New Roman"/>
          <w:i/>
          <w:iCs/>
          <w:color w:val="0A0707"/>
          <w:sz w:val="20"/>
          <w:szCs w:val="20"/>
          <w:lang w:eastAsia="lt-LT"/>
        </w:rPr>
        <w:t xml:space="preserve"> ligoninė</w:t>
      </w:r>
    </w:p>
    <w:p w14:paraId="5D2AC711" w14:textId="77777777" w:rsidR="00D716F8" w:rsidRDefault="00D716F8" w:rsidP="00273E7A">
      <w:pPr>
        <w:spacing w:after="0" w:line="276" w:lineRule="atLeast"/>
        <w:ind w:firstLine="17"/>
        <w:jc w:val="center"/>
        <w:rPr>
          <w:rFonts w:ascii="Times New Roman" w:eastAsia="Times New Roman" w:hAnsi="Times New Roman" w:cs="Times New Roman"/>
          <w:b/>
          <w:bCs/>
          <w:color w:val="0A0707"/>
          <w:sz w:val="26"/>
          <w:szCs w:val="26"/>
          <w:lang w:eastAsia="lt-LT"/>
        </w:rPr>
      </w:pPr>
    </w:p>
    <w:p w14:paraId="6D871568" w14:textId="77777777" w:rsidR="00D716F8" w:rsidRDefault="00D716F8" w:rsidP="00273E7A">
      <w:pPr>
        <w:spacing w:after="0" w:line="276" w:lineRule="atLeast"/>
        <w:ind w:firstLine="17"/>
        <w:jc w:val="center"/>
        <w:rPr>
          <w:rFonts w:ascii="Times New Roman" w:eastAsia="Times New Roman" w:hAnsi="Times New Roman" w:cs="Times New Roman"/>
          <w:b/>
          <w:bCs/>
          <w:color w:val="0A0707"/>
          <w:sz w:val="26"/>
          <w:szCs w:val="26"/>
          <w:lang w:eastAsia="lt-LT"/>
        </w:rPr>
      </w:pPr>
    </w:p>
    <w:p w14:paraId="4DC72AE5" w14:textId="5540738A" w:rsidR="00FB5D40" w:rsidRPr="00201B5F" w:rsidRDefault="00FB5D40" w:rsidP="00273E7A">
      <w:pPr>
        <w:spacing w:after="0" w:line="276" w:lineRule="atLeast"/>
        <w:ind w:firstLine="17"/>
        <w:jc w:val="center"/>
        <w:rPr>
          <w:rFonts w:ascii="Times New Roman" w:eastAsia="Times New Roman" w:hAnsi="Times New Roman" w:cs="Times New Roman"/>
          <w:color w:val="000000"/>
          <w:sz w:val="24"/>
          <w:szCs w:val="24"/>
        </w:rPr>
      </w:pPr>
      <w:r w:rsidRPr="00FB5D40">
        <w:rPr>
          <w:rFonts w:ascii="Times New Roman" w:eastAsia="Times New Roman" w:hAnsi="Times New Roman" w:cs="Times New Roman"/>
          <w:b/>
          <w:bCs/>
          <w:color w:val="0A0707"/>
          <w:sz w:val="26"/>
          <w:szCs w:val="26"/>
          <w:lang w:eastAsia="lt-LT"/>
        </w:rPr>
        <w:t>2.</w:t>
      </w:r>
      <w:r w:rsidR="00BA613D">
        <w:rPr>
          <w:rFonts w:ascii="Times New Roman" w:eastAsia="Times New Roman" w:hAnsi="Times New Roman" w:cs="Times New Roman"/>
          <w:b/>
          <w:bCs/>
          <w:color w:val="0A0707"/>
          <w:sz w:val="26"/>
          <w:szCs w:val="26"/>
          <w:lang w:eastAsia="lt-LT"/>
        </w:rPr>
        <w:t>8</w:t>
      </w:r>
      <w:r w:rsidRPr="00FB5D40">
        <w:rPr>
          <w:rFonts w:ascii="Times New Roman" w:eastAsia="Times New Roman" w:hAnsi="Times New Roman" w:cs="Times New Roman"/>
          <w:b/>
          <w:bCs/>
          <w:color w:val="0A0707"/>
          <w:sz w:val="26"/>
          <w:szCs w:val="26"/>
          <w:lang w:eastAsia="lt-LT"/>
        </w:rPr>
        <w:t xml:space="preserve">. </w:t>
      </w:r>
      <w:r w:rsidR="00D716F8">
        <w:rPr>
          <w:rFonts w:ascii="Times New Roman" w:eastAsia="Times New Roman" w:hAnsi="Times New Roman" w:cs="Times New Roman"/>
          <w:b/>
          <w:bCs/>
          <w:color w:val="0A0707"/>
          <w:sz w:val="26"/>
          <w:szCs w:val="26"/>
          <w:lang w:eastAsia="lt-LT"/>
        </w:rPr>
        <w:t>Techniniai ir technologiniai ištekliai</w:t>
      </w:r>
    </w:p>
    <w:p w14:paraId="6CC573EC" w14:textId="77777777" w:rsidR="00FB5D40" w:rsidRPr="00201B5F" w:rsidRDefault="00FB5D40" w:rsidP="00FB5D40">
      <w:pPr>
        <w:spacing w:after="0" w:line="240" w:lineRule="auto"/>
        <w:rPr>
          <w:rFonts w:ascii="Times New Roman" w:eastAsia="Times New Roman" w:hAnsi="Times New Roman" w:cs="Times New Roman"/>
          <w:color w:val="000000"/>
          <w:sz w:val="24"/>
          <w:szCs w:val="24"/>
        </w:rPr>
      </w:pPr>
      <w:r w:rsidRPr="00201B5F">
        <w:rPr>
          <w:rFonts w:ascii="Times New Roman" w:eastAsia="Times New Roman" w:hAnsi="Times New Roman" w:cs="Times New Roman"/>
          <w:color w:val="000000"/>
          <w:sz w:val="24"/>
          <w:szCs w:val="24"/>
        </w:rPr>
        <w:t> </w:t>
      </w:r>
    </w:p>
    <w:p w14:paraId="6DFD11AD" w14:textId="77777777" w:rsidR="00FB5D40" w:rsidRPr="009F4A8E" w:rsidRDefault="00FB5D40" w:rsidP="00FB5D40">
      <w:pPr>
        <w:spacing w:after="0" w:line="276" w:lineRule="atLeast"/>
        <w:ind w:firstLine="720"/>
        <w:jc w:val="both"/>
        <w:rPr>
          <w:rFonts w:ascii="Times New Roman" w:eastAsia="Times New Roman" w:hAnsi="Times New Roman" w:cs="Times New Roman"/>
          <w:color w:val="000000"/>
          <w:sz w:val="24"/>
          <w:szCs w:val="24"/>
        </w:rPr>
      </w:pPr>
      <w:r w:rsidRPr="009F4A8E">
        <w:rPr>
          <w:rFonts w:ascii="Times New Roman" w:eastAsia="Times New Roman" w:hAnsi="Times New Roman" w:cs="Times New Roman"/>
          <w:color w:val="0A0707"/>
          <w:sz w:val="24"/>
          <w:szCs w:val="24"/>
        </w:rPr>
        <w:t xml:space="preserve">Šiuo metu </w:t>
      </w:r>
      <w:r>
        <w:rPr>
          <w:rFonts w:ascii="Times New Roman" w:eastAsia="Times New Roman" w:hAnsi="Times New Roman" w:cs="Times New Roman"/>
          <w:color w:val="0A0707"/>
          <w:sz w:val="24"/>
          <w:szCs w:val="24"/>
        </w:rPr>
        <w:t>viešojoje įstaigoje Vilniaus miesto klinikinėje ligoninėje</w:t>
      </w:r>
      <w:r w:rsidRPr="009F4A8E">
        <w:rPr>
          <w:rFonts w:ascii="Times New Roman" w:eastAsia="Times New Roman" w:hAnsi="Times New Roman" w:cs="Times New Roman"/>
          <w:color w:val="0A0707"/>
          <w:sz w:val="24"/>
          <w:szCs w:val="24"/>
        </w:rPr>
        <w:t xml:space="preserve"> yra apie 430 kompiuterizuotų darbo vietų, kurios sujungtos į bendrą </w:t>
      </w:r>
      <w:r>
        <w:rPr>
          <w:rFonts w:ascii="Times New Roman" w:eastAsia="Times New Roman" w:hAnsi="Times New Roman" w:cs="Times New Roman"/>
          <w:color w:val="0A0707"/>
          <w:sz w:val="24"/>
          <w:szCs w:val="24"/>
        </w:rPr>
        <w:t>į</w:t>
      </w:r>
      <w:r w:rsidRPr="009F4A8E">
        <w:rPr>
          <w:rFonts w:ascii="Times New Roman" w:eastAsia="Times New Roman" w:hAnsi="Times New Roman" w:cs="Times New Roman"/>
          <w:color w:val="0A0707"/>
          <w:sz w:val="24"/>
          <w:szCs w:val="24"/>
        </w:rPr>
        <w:t>staigos vidinį tinklą. Kiekvienais metais pagal galimybes atnaujinama įranga – kompiuteriai, spausdintuvai, tinklas, serveriai. Darbo kabinetuose įrengtos kompiuterizuotos darbo vietos, kuriomis naudojasi tiek gydytojai, tiek kartu su jais dirbantys slaugos darbuotojai.</w:t>
      </w:r>
    </w:p>
    <w:p w14:paraId="209C1E40" w14:textId="759B4E52" w:rsidR="00FB5D40" w:rsidRPr="009F4A8E" w:rsidRDefault="00FB5D40" w:rsidP="003F4A0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A0707"/>
          <w:sz w:val="24"/>
          <w:szCs w:val="24"/>
        </w:rPr>
        <w:t>Ligoninės</w:t>
      </w:r>
      <w:r w:rsidRPr="009F4A8E">
        <w:rPr>
          <w:rFonts w:ascii="Times New Roman" w:eastAsia="Times New Roman" w:hAnsi="Times New Roman" w:cs="Times New Roman"/>
          <w:color w:val="0A0707"/>
          <w:sz w:val="24"/>
          <w:szCs w:val="24"/>
        </w:rPr>
        <w:t xml:space="preserve"> internetinėje svetainėje </w:t>
      </w:r>
      <w:hyperlink r:id="rId15" w:history="1">
        <w:r w:rsidRPr="009F4A8E">
          <w:rPr>
            <w:rStyle w:val="Hipersaitas"/>
            <w:rFonts w:ascii="Times New Roman" w:eastAsia="Times New Roman" w:hAnsi="Times New Roman" w:cs="Times New Roman"/>
            <w:sz w:val="24"/>
            <w:szCs w:val="24"/>
          </w:rPr>
          <w:t>http://www.vmkl.lt</w:t>
        </w:r>
      </w:hyperlink>
      <w:r w:rsidRPr="009F4A8E">
        <w:rPr>
          <w:rFonts w:ascii="Times New Roman" w:eastAsia="Times New Roman" w:hAnsi="Times New Roman" w:cs="Times New Roman"/>
          <w:color w:val="0A0707"/>
          <w:sz w:val="24"/>
          <w:szCs w:val="24"/>
        </w:rPr>
        <w:t xml:space="preserve"> skelbiama aktualiausia informacija pacientui apie teikiamas paslaugas, mokamas ir nemokamas paslaugas, gydytojų </w:t>
      </w:r>
      <w:r>
        <w:rPr>
          <w:rFonts w:ascii="Times New Roman" w:eastAsia="Times New Roman" w:hAnsi="Times New Roman" w:cs="Times New Roman"/>
          <w:color w:val="0A0707"/>
          <w:sz w:val="24"/>
          <w:szCs w:val="24"/>
        </w:rPr>
        <w:t xml:space="preserve">ir </w:t>
      </w:r>
      <w:r w:rsidRPr="009F4A8E">
        <w:rPr>
          <w:rFonts w:ascii="Times New Roman" w:eastAsia="Times New Roman" w:hAnsi="Times New Roman" w:cs="Times New Roman"/>
          <w:color w:val="0A0707"/>
          <w:sz w:val="24"/>
          <w:szCs w:val="24"/>
        </w:rPr>
        <w:t>padalinių telefonai konsultacijai bei kita aktuali informacija. Svetainėje yra galimybė užsiregistruoti internetu pas  gydytojus per išankstin</w:t>
      </w:r>
      <w:r>
        <w:rPr>
          <w:rFonts w:ascii="Times New Roman" w:eastAsia="Times New Roman" w:hAnsi="Times New Roman" w:cs="Times New Roman"/>
          <w:color w:val="0A0707"/>
          <w:sz w:val="24"/>
          <w:szCs w:val="24"/>
        </w:rPr>
        <w:t>ę</w:t>
      </w:r>
      <w:r w:rsidRPr="009F4A8E">
        <w:rPr>
          <w:rFonts w:ascii="Times New Roman" w:eastAsia="Times New Roman" w:hAnsi="Times New Roman" w:cs="Times New Roman"/>
          <w:color w:val="0A0707"/>
          <w:sz w:val="24"/>
          <w:szCs w:val="24"/>
        </w:rPr>
        <w:t xml:space="preserve"> pacientų registravimo </w:t>
      </w:r>
      <w:r>
        <w:rPr>
          <w:rFonts w:ascii="Times New Roman" w:eastAsia="Times New Roman" w:hAnsi="Times New Roman" w:cs="Times New Roman"/>
          <w:color w:val="0A0707"/>
          <w:sz w:val="24"/>
          <w:szCs w:val="24"/>
        </w:rPr>
        <w:t>s</w:t>
      </w:r>
      <w:r w:rsidRPr="009F4A8E">
        <w:rPr>
          <w:rFonts w:ascii="Times New Roman" w:eastAsia="Times New Roman" w:hAnsi="Times New Roman" w:cs="Times New Roman"/>
          <w:color w:val="0A0707"/>
          <w:sz w:val="24"/>
          <w:szCs w:val="24"/>
        </w:rPr>
        <w:t>istem</w:t>
      </w:r>
      <w:r>
        <w:rPr>
          <w:rFonts w:ascii="Times New Roman" w:eastAsia="Times New Roman" w:hAnsi="Times New Roman" w:cs="Times New Roman"/>
          <w:color w:val="0A0707"/>
          <w:sz w:val="24"/>
          <w:szCs w:val="24"/>
        </w:rPr>
        <w:t>ą</w:t>
      </w:r>
      <w:r w:rsidRPr="009F4A8E">
        <w:rPr>
          <w:rFonts w:ascii="Times New Roman" w:eastAsia="Times New Roman" w:hAnsi="Times New Roman" w:cs="Times New Roman"/>
          <w:color w:val="0A0707"/>
          <w:sz w:val="24"/>
          <w:szCs w:val="24"/>
        </w:rPr>
        <w:t xml:space="preserve"> IPR (</w:t>
      </w:r>
      <w:hyperlink r:id="rId16" w:history="1">
        <w:r w:rsidRPr="009F4A8E">
          <w:rPr>
            <w:rStyle w:val="Hipersaitas"/>
            <w:rFonts w:ascii="Times New Roman" w:eastAsia="Times New Roman" w:hAnsi="Times New Roman" w:cs="Times New Roman"/>
            <w:sz w:val="24"/>
            <w:szCs w:val="24"/>
          </w:rPr>
          <w:t>https://ipr.esveikata.lt/</w:t>
        </w:r>
      </w:hyperlink>
      <w:r w:rsidRPr="009F4A8E">
        <w:rPr>
          <w:rFonts w:ascii="Times New Roman" w:eastAsia="Times New Roman" w:hAnsi="Times New Roman" w:cs="Times New Roman"/>
          <w:color w:val="0A0707"/>
          <w:sz w:val="24"/>
          <w:szCs w:val="24"/>
        </w:rPr>
        <w:t>)</w:t>
      </w:r>
      <w:r>
        <w:rPr>
          <w:rFonts w:ascii="Times New Roman" w:eastAsia="Times New Roman" w:hAnsi="Times New Roman" w:cs="Times New Roman"/>
          <w:color w:val="0A0707"/>
          <w:sz w:val="24"/>
          <w:szCs w:val="24"/>
        </w:rPr>
        <w:t>.</w:t>
      </w:r>
    </w:p>
    <w:p w14:paraId="20412F3B" w14:textId="77777777" w:rsidR="00FB5D40" w:rsidRPr="009F4A8E" w:rsidRDefault="00FB5D40" w:rsidP="00FB5D40">
      <w:pPr>
        <w:spacing w:after="0" w:line="240" w:lineRule="auto"/>
        <w:jc w:val="both"/>
        <w:rPr>
          <w:rFonts w:ascii="Times New Roman" w:eastAsia="Times New Roman" w:hAnsi="Times New Roman" w:cs="Times New Roman"/>
          <w:color w:val="000000"/>
          <w:sz w:val="24"/>
          <w:szCs w:val="24"/>
        </w:rPr>
      </w:pPr>
      <w:r w:rsidRPr="009F4A8E">
        <w:rPr>
          <w:rFonts w:ascii="Times New Roman" w:eastAsia="Times New Roman" w:hAnsi="Times New Roman" w:cs="Times New Roman"/>
          <w:color w:val="000000"/>
          <w:sz w:val="24"/>
          <w:szCs w:val="24"/>
        </w:rPr>
        <w:t> </w:t>
      </w:r>
      <w:bookmarkStart w:id="33" w:name="part_9b0135077d1748a282ba7229e867a92c"/>
      <w:bookmarkEnd w:id="33"/>
      <w:r w:rsidRPr="009F4A8E">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A0707"/>
          <w:sz w:val="24"/>
          <w:szCs w:val="24"/>
        </w:rPr>
        <w:t>Ligoninėje</w:t>
      </w:r>
      <w:r w:rsidRPr="009F4A8E">
        <w:rPr>
          <w:rFonts w:ascii="Times New Roman" w:eastAsia="Times New Roman" w:hAnsi="Times New Roman" w:cs="Times New Roman"/>
          <w:b/>
          <w:bCs/>
          <w:color w:val="0A0707"/>
          <w:sz w:val="24"/>
          <w:szCs w:val="24"/>
        </w:rPr>
        <w:t xml:space="preserve"> naudojamos šios informacinės sistemos:</w:t>
      </w:r>
    </w:p>
    <w:p w14:paraId="7FBDA3D3" w14:textId="383DCDB0" w:rsidR="00FB5D40" w:rsidRPr="00273E7A" w:rsidRDefault="00FB5D40" w:rsidP="00273E7A">
      <w:pPr>
        <w:pStyle w:val="Sraopastraipa"/>
        <w:numPr>
          <w:ilvl w:val="0"/>
          <w:numId w:val="14"/>
        </w:numPr>
        <w:spacing w:after="0" w:line="276" w:lineRule="atLeast"/>
        <w:jc w:val="both"/>
        <w:rPr>
          <w:rFonts w:ascii="Times New Roman" w:eastAsia="Times New Roman" w:hAnsi="Times New Roman" w:cs="Times New Roman"/>
          <w:color w:val="0A0707"/>
          <w:sz w:val="24"/>
          <w:szCs w:val="24"/>
        </w:rPr>
      </w:pPr>
      <w:r w:rsidRPr="00273E7A">
        <w:rPr>
          <w:rFonts w:ascii="Times New Roman" w:eastAsia="Times New Roman" w:hAnsi="Times New Roman" w:cs="Times New Roman"/>
          <w:color w:val="0A0707"/>
          <w:sz w:val="24"/>
          <w:szCs w:val="24"/>
        </w:rPr>
        <w:t xml:space="preserve">Elektroninės sveikatos istorijos sistema (ESIS), kuri leidžia  peržiūrėti ir tvarkyti Ligoninės pacientų duomenis ir pasirašyti el. dokumentus (e. receptas, gimimo liudijimas,  mirties liudijimas, </w:t>
      </w:r>
      <w:proofErr w:type="spellStart"/>
      <w:r w:rsidRPr="00273E7A">
        <w:rPr>
          <w:rFonts w:ascii="Times New Roman" w:eastAsia="Times New Roman" w:hAnsi="Times New Roman" w:cs="Times New Roman"/>
          <w:color w:val="0A0707"/>
          <w:sz w:val="24"/>
          <w:szCs w:val="24"/>
        </w:rPr>
        <w:t>epikrizė</w:t>
      </w:r>
      <w:proofErr w:type="spellEnd"/>
      <w:r w:rsidRPr="00273E7A">
        <w:rPr>
          <w:rFonts w:ascii="Times New Roman" w:eastAsia="Times New Roman" w:hAnsi="Times New Roman" w:cs="Times New Roman"/>
          <w:color w:val="0A0707"/>
          <w:sz w:val="24"/>
          <w:szCs w:val="24"/>
        </w:rPr>
        <w:t>, siuntimas, siuntimo atsakymas, nedarbingumo pažymėjimas).</w:t>
      </w:r>
    </w:p>
    <w:p w14:paraId="2942DB1A" w14:textId="7A63D996" w:rsidR="00FB5D40" w:rsidRPr="00273E7A" w:rsidRDefault="00FB5D40" w:rsidP="00273E7A">
      <w:pPr>
        <w:pStyle w:val="Sraopastraipa"/>
        <w:numPr>
          <w:ilvl w:val="0"/>
          <w:numId w:val="14"/>
        </w:numPr>
        <w:spacing w:after="0" w:line="276" w:lineRule="atLeast"/>
        <w:jc w:val="both"/>
        <w:rPr>
          <w:rFonts w:ascii="Times New Roman" w:eastAsia="Times New Roman" w:hAnsi="Times New Roman" w:cs="Times New Roman"/>
          <w:color w:val="0A0707"/>
          <w:sz w:val="24"/>
          <w:szCs w:val="24"/>
        </w:rPr>
      </w:pPr>
      <w:r w:rsidRPr="00273E7A">
        <w:rPr>
          <w:rFonts w:ascii="Times New Roman" w:eastAsia="Times New Roman" w:hAnsi="Times New Roman" w:cs="Times New Roman"/>
          <w:color w:val="0A0707"/>
          <w:sz w:val="24"/>
          <w:szCs w:val="24"/>
        </w:rPr>
        <w:t>Vaizdų archyvavimo informacinė sistema, kuri leidžia peržiūrėti skaitmeninius vaizdus gydytojo kabinete bei esant poreikiui įrašyti į laikmeną.</w:t>
      </w:r>
    </w:p>
    <w:p w14:paraId="04DC3B42" w14:textId="72DC3B39" w:rsidR="00FB5D40" w:rsidRPr="00273E7A" w:rsidRDefault="00FB5D40" w:rsidP="00273E7A">
      <w:pPr>
        <w:pStyle w:val="Sraopastraipa"/>
        <w:numPr>
          <w:ilvl w:val="0"/>
          <w:numId w:val="14"/>
        </w:numPr>
        <w:spacing w:after="0" w:line="276" w:lineRule="atLeast"/>
        <w:jc w:val="both"/>
        <w:rPr>
          <w:rFonts w:ascii="Times New Roman" w:eastAsia="Times New Roman" w:hAnsi="Times New Roman" w:cs="Times New Roman"/>
          <w:color w:val="0A0707"/>
          <w:sz w:val="24"/>
          <w:szCs w:val="24"/>
        </w:rPr>
      </w:pPr>
      <w:r w:rsidRPr="00273E7A">
        <w:rPr>
          <w:rFonts w:ascii="Times New Roman" w:eastAsia="Times New Roman" w:hAnsi="Times New Roman" w:cs="Times New Roman"/>
          <w:color w:val="0A0707"/>
          <w:sz w:val="24"/>
          <w:szCs w:val="24"/>
        </w:rPr>
        <w:t>Laboratorijos informacinė sistema, kuri užtikrina greitą laboratorinių tyrimų atsakymų pateikimą.</w:t>
      </w:r>
    </w:p>
    <w:p w14:paraId="0FD9F90B" w14:textId="52B4DFAB" w:rsidR="00FB5D40" w:rsidRPr="00273E7A" w:rsidRDefault="00FB5D40" w:rsidP="00273E7A">
      <w:pPr>
        <w:pStyle w:val="Sraopastraipa"/>
        <w:numPr>
          <w:ilvl w:val="0"/>
          <w:numId w:val="14"/>
        </w:numPr>
        <w:spacing w:after="0" w:line="276" w:lineRule="atLeast"/>
        <w:jc w:val="both"/>
        <w:rPr>
          <w:rFonts w:ascii="Times New Roman" w:eastAsia="Times New Roman" w:hAnsi="Times New Roman" w:cs="Times New Roman"/>
          <w:color w:val="0A0707"/>
          <w:sz w:val="24"/>
          <w:szCs w:val="24"/>
        </w:rPr>
      </w:pPr>
      <w:r w:rsidRPr="00273E7A">
        <w:rPr>
          <w:rFonts w:ascii="Times New Roman" w:eastAsia="Times New Roman" w:hAnsi="Times New Roman" w:cs="Times New Roman"/>
          <w:color w:val="0A0707"/>
          <w:sz w:val="24"/>
          <w:szCs w:val="24"/>
        </w:rPr>
        <w:t>Nėščiųjų, gimdyvių ir naujagimių sveikatos duomenų tvarkymo informacinė sistema (NGN IS).</w:t>
      </w:r>
    </w:p>
    <w:p w14:paraId="3833D8F6" w14:textId="4F55FA77" w:rsidR="00FB5D40" w:rsidRPr="00273E7A" w:rsidRDefault="00FB5D40" w:rsidP="00273E7A">
      <w:pPr>
        <w:pStyle w:val="Sraopastraipa"/>
        <w:numPr>
          <w:ilvl w:val="0"/>
          <w:numId w:val="14"/>
        </w:numPr>
        <w:spacing w:after="0" w:line="276" w:lineRule="atLeast"/>
        <w:jc w:val="both"/>
        <w:rPr>
          <w:rFonts w:ascii="Times New Roman" w:eastAsia="Times New Roman" w:hAnsi="Times New Roman" w:cs="Times New Roman"/>
          <w:color w:val="0A0707"/>
          <w:sz w:val="24"/>
          <w:szCs w:val="24"/>
        </w:rPr>
      </w:pPr>
      <w:r w:rsidRPr="00273E7A">
        <w:rPr>
          <w:rFonts w:ascii="Times New Roman" w:eastAsia="Times New Roman" w:hAnsi="Times New Roman" w:cs="Times New Roman"/>
          <w:color w:val="0A0707"/>
          <w:sz w:val="24"/>
          <w:szCs w:val="24"/>
        </w:rPr>
        <w:t>Personalo valdymo (PVS)</w:t>
      </w:r>
      <w:r w:rsidR="006C7BF6" w:rsidRPr="00273E7A">
        <w:rPr>
          <w:rFonts w:ascii="Times New Roman" w:eastAsia="Times New Roman" w:hAnsi="Times New Roman" w:cs="Times New Roman"/>
          <w:color w:val="0A0707"/>
          <w:sz w:val="24"/>
          <w:szCs w:val="24"/>
        </w:rPr>
        <w:t xml:space="preserve"> su įdiegtu darbuotojo savitarnos moduliu</w:t>
      </w:r>
      <w:r w:rsidRPr="00273E7A">
        <w:rPr>
          <w:rFonts w:ascii="Times New Roman" w:eastAsia="Times New Roman" w:hAnsi="Times New Roman" w:cs="Times New Roman"/>
          <w:color w:val="0A0707"/>
          <w:sz w:val="24"/>
          <w:szCs w:val="24"/>
        </w:rPr>
        <w:t>,</w:t>
      </w:r>
      <w:r w:rsidR="006C7BF6" w:rsidRPr="00273E7A">
        <w:rPr>
          <w:rFonts w:ascii="Times New Roman" w:eastAsia="Times New Roman" w:hAnsi="Times New Roman" w:cs="Times New Roman"/>
          <w:color w:val="0A0707"/>
          <w:sz w:val="24"/>
          <w:szCs w:val="24"/>
        </w:rPr>
        <w:t xml:space="preserve"> </w:t>
      </w:r>
      <w:r w:rsidRPr="00273E7A">
        <w:rPr>
          <w:rFonts w:ascii="Times New Roman" w:eastAsia="Times New Roman" w:hAnsi="Times New Roman" w:cs="Times New Roman"/>
          <w:color w:val="0A0707"/>
          <w:sz w:val="24"/>
          <w:szCs w:val="24"/>
        </w:rPr>
        <w:t xml:space="preserve">dokumentų valdymo (DVS), buhalterinės apskaitos </w:t>
      </w:r>
      <w:r w:rsidR="006C7BF6" w:rsidRPr="00273E7A">
        <w:rPr>
          <w:rFonts w:ascii="Times New Roman" w:eastAsia="Times New Roman" w:hAnsi="Times New Roman" w:cs="Times New Roman"/>
          <w:color w:val="0A0707"/>
          <w:sz w:val="24"/>
          <w:szCs w:val="24"/>
        </w:rPr>
        <w:t xml:space="preserve">ir darbo užmokesčio </w:t>
      </w:r>
      <w:r w:rsidRPr="00273E7A">
        <w:rPr>
          <w:rFonts w:ascii="Times New Roman" w:eastAsia="Times New Roman" w:hAnsi="Times New Roman" w:cs="Times New Roman"/>
          <w:color w:val="0A0707"/>
          <w:sz w:val="24"/>
          <w:szCs w:val="24"/>
        </w:rPr>
        <w:t>informacinės sistemos, kurios padeda valdyti finansus ir žmogiškuosius išteklius.</w:t>
      </w:r>
    </w:p>
    <w:p w14:paraId="6DB9E791" w14:textId="31405224" w:rsidR="00FB5D40" w:rsidRPr="009F4A8E" w:rsidRDefault="00FB5D40" w:rsidP="003F4A0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A0707"/>
          <w:sz w:val="24"/>
          <w:szCs w:val="24"/>
        </w:rPr>
        <w:lastRenderedPageBreak/>
        <w:t xml:space="preserve">Ligoninėje </w:t>
      </w:r>
      <w:r w:rsidRPr="009F4A8E">
        <w:rPr>
          <w:rFonts w:ascii="Times New Roman" w:eastAsia="Times New Roman" w:hAnsi="Times New Roman" w:cs="Times New Roman"/>
          <w:color w:val="0A0707"/>
          <w:sz w:val="24"/>
          <w:szCs w:val="24"/>
        </w:rPr>
        <w:t xml:space="preserve">naudojama informacinė sistema ESIS yra pilnai integruota su </w:t>
      </w:r>
      <w:r w:rsidRPr="00B3694A">
        <w:rPr>
          <w:rFonts w:ascii="Times New Roman" w:eastAsia="Times New Roman" w:hAnsi="Times New Roman" w:cs="Times New Roman"/>
          <w:color w:val="0A0707"/>
          <w:sz w:val="24"/>
          <w:szCs w:val="24"/>
        </w:rPr>
        <w:t>SODROS IS</w:t>
      </w:r>
      <w:r>
        <w:rPr>
          <w:rFonts w:ascii="Times New Roman" w:eastAsia="Times New Roman" w:hAnsi="Times New Roman" w:cs="Times New Roman"/>
          <w:color w:val="0A0707"/>
          <w:sz w:val="24"/>
          <w:szCs w:val="24"/>
        </w:rPr>
        <w:t xml:space="preserve">, </w:t>
      </w:r>
      <w:r w:rsidRPr="009F4A8E">
        <w:rPr>
          <w:rFonts w:ascii="Times New Roman" w:eastAsia="Times New Roman" w:hAnsi="Times New Roman" w:cs="Times New Roman"/>
          <w:color w:val="0A0707"/>
          <w:sz w:val="24"/>
          <w:szCs w:val="24"/>
        </w:rPr>
        <w:t xml:space="preserve">Valstybinės ligonių kasos IS SVEIDRA (APAP, PRAP, RSAP </w:t>
      </w:r>
      <w:r>
        <w:rPr>
          <w:rFonts w:ascii="Times New Roman" w:eastAsia="Times New Roman" w:hAnsi="Times New Roman" w:cs="Times New Roman"/>
          <w:color w:val="0A0707"/>
          <w:sz w:val="24"/>
          <w:szCs w:val="24"/>
        </w:rPr>
        <w:t xml:space="preserve">ir kitomis </w:t>
      </w:r>
      <w:r w:rsidRPr="009F4A8E">
        <w:rPr>
          <w:rFonts w:ascii="Times New Roman" w:eastAsia="Times New Roman" w:hAnsi="Times New Roman" w:cs="Times New Roman"/>
          <w:color w:val="0A0707"/>
          <w:sz w:val="24"/>
          <w:szCs w:val="24"/>
        </w:rPr>
        <w:t>posistemėmis)</w:t>
      </w:r>
      <w:r>
        <w:rPr>
          <w:rFonts w:ascii="Times New Roman" w:eastAsia="Times New Roman" w:hAnsi="Times New Roman" w:cs="Times New Roman"/>
          <w:color w:val="0A0707"/>
          <w:sz w:val="24"/>
          <w:szCs w:val="24"/>
        </w:rPr>
        <w:t>.</w:t>
      </w:r>
      <w:r w:rsidR="00273E7A">
        <w:rPr>
          <w:rFonts w:ascii="Times New Roman" w:eastAsia="Times New Roman" w:hAnsi="Times New Roman" w:cs="Times New Roman"/>
          <w:color w:val="0A0707"/>
          <w:sz w:val="24"/>
          <w:szCs w:val="24"/>
        </w:rPr>
        <w:t xml:space="preserve"> </w:t>
      </w:r>
      <w:r w:rsidRPr="009F4A8E">
        <w:rPr>
          <w:rFonts w:ascii="Times New Roman" w:eastAsia="Times New Roman" w:hAnsi="Times New Roman" w:cs="Times New Roman"/>
          <w:color w:val="000000"/>
          <w:sz w:val="24"/>
          <w:szCs w:val="24"/>
        </w:rPr>
        <w:t>E. sveikatos informacinės sistemos palaikymo ir tobulinimo</w:t>
      </w:r>
      <w:r>
        <w:rPr>
          <w:rFonts w:ascii="Times New Roman" w:eastAsia="Times New Roman" w:hAnsi="Times New Roman" w:cs="Times New Roman"/>
          <w:color w:val="000000"/>
          <w:sz w:val="24"/>
          <w:szCs w:val="24"/>
        </w:rPr>
        <w:t xml:space="preserve"> L</w:t>
      </w:r>
      <w:r w:rsidRPr="009F4A8E">
        <w:rPr>
          <w:rFonts w:ascii="Times New Roman" w:eastAsia="Times New Roman" w:hAnsi="Times New Roman" w:cs="Times New Roman"/>
          <w:color w:val="000000"/>
          <w:sz w:val="24"/>
          <w:szCs w:val="24"/>
        </w:rPr>
        <w:t xml:space="preserve">igoninėje programa parengta, įgyvendinant Lietuvos e. sveikatos sistemos 2015-2025 m. plėtros programos tikslus ir uždavinius, siekiant didinti sukurtų e. sveikatos sistemos priemonių naudą ir įgyvendinti tvaraus e. sveikatos sistemos priemonių techninio veikimo ir plėtros modelį. Tikslas didinti teikiamų asmens sveikatos priežiūros paslaugų prieinamumą ir kokybę </w:t>
      </w:r>
      <w:r>
        <w:rPr>
          <w:rFonts w:ascii="Times New Roman" w:eastAsia="Times New Roman" w:hAnsi="Times New Roman" w:cs="Times New Roman"/>
          <w:color w:val="000000"/>
          <w:sz w:val="24"/>
          <w:szCs w:val="24"/>
        </w:rPr>
        <w:t>L</w:t>
      </w:r>
      <w:r w:rsidRPr="009F4A8E">
        <w:rPr>
          <w:rFonts w:ascii="Times New Roman" w:eastAsia="Times New Roman" w:hAnsi="Times New Roman" w:cs="Times New Roman"/>
          <w:color w:val="000000"/>
          <w:sz w:val="24"/>
          <w:szCs w:val="24"/>
        </w:rPr>
        <w:t xml:space="preserve">igoninėje, plėtojant </w:t>
      </w:r>
      <w:r>
        <w:rPr>
          <w:rFonts w:ascii="Times New Roman" w:eastAsia="Times New Roman" w:hAnsi="Times New Roman" w:cs="Times New Roman"/>
          <w:color w:val="000000"/>
          <w:sz w:val="24"/>
          <w:szCs w:val="24"/>
        </w:rPr>
        <w:t>e</w:t>
      </w:r>
      <w:r w:rsidRPr="009F4A8E">
        <w:rPr>
          <w:rFonts w:ascii="Times New Roman" w:eastAsia="Times New Roman" w:hAnsi="Times New Roman" w:cs="Times New Roman"/>
          <w:color w:val="000000"/>
          <w:sz w:val="24"/>
          <w:szCs w:val="24"/>
        </w:rPr>
        <w:t>. sveikatos paslaugas ir užtikrinant jau sukurtų sprendimų panaudojimą, sąveikumą ir integraciją.</w:t>
      </w:r>
    </w:p>
    <w:p w14:paraId="49B08E42" w14:textId="77777777" w:rsidR="00FB5D40" w:rsidRDefault="00FB5D40" w:rsidP="00FB5D40">
      <w:pPr>
        <w:spacing w:after="0" w:line="276" w:lineRule="atLeast"/>
        <w:jc w:val="center"/>
        <w:rPr>
          <w:rFonts w:ascii="Times New Roman" w:eastAsia="Times New Roman" w:hAnsi="Times New Roman" w:cs="Times New Roman"/>
          <w:b/>
          <w:bCs/>
          <w:color w:val="0A0707"/>
          <w:sz w:val="26"/>
          <w:szCs w:val="26"/>
        </w:rPr>
      </w:pPr>
    </w:p>
    <w:p w14:paraId="6A1EB59B" w14:textId="77777777" w:rsidR="008D39B1" w:rsidRDefault="008D39B1" w:rsidP="00FB5D40">
      <w:pPr>
        <w:spacing w:after="0" w:line="276" w:lineRule="atLeast"/>
        <w:jc w:val="center"/>
        <w:rPr>
          <w:rFonts w:ascii="Times New Roman" w:eastAsia="Times New Roman" w:hAnsi="Times New Roman" w:cs="Times New Roman"/>
          <w:b/>
          <w:bCs/>
          <w:color w:val="0A0707"/>
          <w:sz w:val="26"/>
          <w:szCs w:val="26"/>
          <w:lang w:eastAsia="lt-LT"/>
        </w:rPr>
      </w:pPr>
    </w:p>
    <w:p w14:paraId="10A58B1B" w14:textId="66FF459E" w:rsidR="00FB5D40" w:rsidRPr="00FB5D40" w:rsidRDefault="00FB5D40" w:rsidP="00FB5D40">
      <w:pPr>
        <w:spacing w:after="0" w:line="276" w:lineRule="atLeast"/>
        <w:jc w:val="center"/>
        <w:rPr>
          <w:rFonts w:ascii="Times New Roman" w:eastAsia="Times New Roman" w:hAnsi="Times New Roman" w:cs="Times New Roman"/>
          <w:b/>
          <w:bCs/>
          <w:color w:val="0A0707"/>
          <w:sz w:val="26"/>
          <w:szCs w:val="26"/>
          <w:lang w:eastAsia="lt-LT"/>
        </w:rPr>
      </w:pPr>
      <w:r w:rsidRPr="00FB5D40">
        <w:rPr>
          <w:rFonts w:ascii="Times New Roman" w:eastAsia="Times New Roman" w:hAnsi="Times New Roman" w:cs="Times New Roman"/>
          <w:b/>
          <w:bCs/>
          <w:color w:val="0A0707"/>
          <w:sz w:val="26"/>
          <w:szCs w:val="26"/>
          <w:lang w:eastAsia="lt-LT"/>
        </w:rPr>
        <w:t>2.</w:t>
      </w:r>
      <w:r w:rsidR="00BA613D">
        <w:rPr>
          <w:rFonts w:ascii="Times New Roman" w:eastAsia="Times New Roman" w:hAnsi="Times New Roman" w:cs="Times New Roman"/>
          <w:b/>
          <w:bCs/>
          <w:color w:val="0A0707"/>
          <w:sz w:val="26"/>
          <w:szCs w:val="26"/>
          <w:lang w:eastAsia="lt-LT"/>
        </w:rPr>
        <w:t>9</w:t>
      </w:r>
      <w:r w:rsidRPr="00FB5D40">
        <w:rPr>
          <w:rFonts w:ascii="Times New Roman" w:eastAsia="Times New Roman" w:hAnsi="Times New Roman" w:cs="Times New Roman"/>
          <w:b/>
          <w:bCs/>
          <w:color w:val="0A0707"/>
          <w:sz w:val="26"/>
          <w:szCs w:val="26"/>
          <w:lang w:eastAsia="lt-LT"/>
        </w:rPr>
        <w:t>. Vidaus darbo tvarka ir kontrolė</w:t>
      </w:r>
    </w:p>
    <w:p w14:paraId="39D63DE9" w14:textId="77777777" w:rsidR="00FB5D40" w:rsidRPr="00306491" w:rsidRDefault="00FB5D40" w:rsidP="00FB5D40">
      <w:pPr>
        <w:spacing w:after="0" w:line="240" w:lineRule="auto"/>
        <w:rPr>
          <w:rFonts w:ascii="Times New Roman" w:eastAsia="Times New Roman" w:hAnsi="Times New Roman" w:cs="Times New Roman"/>
          <w:color w:val="000000"/>
          <w:sz w:val="24"/>
          <w:szCs w:val="24"/>
        </w:rPr>
      </w:pPr>
      <w:r w:rsidRPr="00306491">
        <w:rPr>
          <w:rFonts w:ascii="Times New Roman" w:eastAsia="Times New Roman" w:hAnsi="Times New Roman" w:cs="Times New Roman"/>
          <w:color w:val="000000"/>
          <w:sz w:val="24"/>
          <w:szCs w:val="24"/>
        </w:rPr>
        <w:t> </w:t>
      </w:r>
    </w:p>
    <w:p w14:paraId="6B11E8D6" w14:textId="77777777" w:rsidR="00FB5D40" w:rsidRDefault="00FB5D40" w:rsidP="00FB5D40">
      <w:pPr>
        <w:spacing w:after="0" w:line="276" w:lineRule="atLeast"/>
        <w:ind w:firstLine="720"/>
        <w:jc w:val="both"/>
        <w:rPr>
          <w:rFonts w:ascii="Times New Roman" w:eastAsia="Times New Roman" w:hAnsi="Times New Roman" w:cs="Times New Roman"/>
          <w:color w:val="000000" w:themeColor="text1"/>
          <w:sz w:val="24"/>
          <w:szCs w:val="24"/>
        </w:rPr>
      </w:pPr>
      <w:r w:rsidRPr="00F91EC1">
        <w:rPr>
          <w:rFonts w:ascii="Times New Roman" w:eastAsia="Times New Roman" w:hAnsi="Times New Roman" w:cs="Times New Roman"/>
          <w:color w:val="000000" w:themeColor="text1"/>
          <w:sz w:val="24"/>
          <w:szCs w:val="24"/>
        </w:rPr>
        <w:t>Viešoji įstaiga Vilniaus miesto klinikinė ligoninė yra Lietuvos nacionalinės sveikatos sistemos iš Vilniaus miesto savivaldybės turto ir lėšų įsteigta viešoji sveikatos priežiūros pelno nesiekianti įstaiga. Ligoninė įsteigta Vilniaus miesto savivaldybės tarybos 2011 m. lapkričio 23 d. sprendimu Nr.1-300. Ligoninės vienintelė dalininkė (savininkė) yra Vilniaus miesto savivaldybė, kuri savo teises ir pareigas įgyvendina per Vilniaus miesto savivaldybės tarybą.</w:t>
      </w:r>
      <w:r>
        <w:rPr>
          <w:rFonts w:ascii="Times New Roman" w:eastAsia="Times New Roman" w:hAnsi="Times New Roman" w:cs="Times New Roman"/>
          <w:color w:val="000000" w:themeColor="text1"/>
          <w:sz w:val="24"/>
          <w:szCs w:val="24"/>
        </w:rPr>
        <w:t xml:space="preserve"> </w:t>
      </w:r>
      <w:r w:rsidRPr="004113AD">
        <w:rPr>
          <w:rFonts w:ascii="Times New Roman" w:eastAsia="Times New Roman" w:hAnsi="Times New Roman" w:cs="Times New Roman"/>
          <w:color w:val="000000" w:themeColor="text1"/>
          <w:sz w:val="24"/>
          <w:szCs w:val="24"/>
        </w:rPr>
        <w:t>Savininko ra</w:t>
      </w:r>
      <w:r>
        <w:rPr>
          <w:rFonts w:ascii="Times New Roman" w:eastAsia="Times New Roman" w:hAnsi="Times New Roman" w:cs="Times New Roman"/>
          <w:color w:val="000000" w:themeColor="text1"/>
          <w:sz w:val="24"/>
          <w:szCs w:val="24"/>
        </w:rPr>
        <w:t>š</w:t>
      </w:r>
      <w:r w:rsidRPr="004113AD">
        <w:rPr>
          <w:rFonts w:ascii="Times New Roman" w:eastAsia="Times New Roman" w:hAnsi="Times New Roman" w:cs="Times New Roman"/>
          <w:color w:val="000000" w:themeColor="text1"/>
          <w:sz w:val="24"/>
          <w:szCs w:val="24"/>
        </w:rPr>
        <w:t>ytiniai sprendimai prilyginami visuotinio dalinink</w:t>
      </w:r>
      <w:r>
        <w:rPr>
          <w:rFonts w:ascii="Times New Roman" w:eastAsia="Times New Roman" w:hAnsi="Times New Roman" w:cs="Times New Roman"/>
          <w:color w:val="000000" w:themeColor="text1"/>
          <w:sz w:val="24"/>
          <w:szCs w:val="24"/>
        </w:rPr>
        <w:t>ų</w:t>
      </w:r>
      <w:r w:rsidRPr="004113AD">
        <w:rPr>
          <w:rFonts w:ascii="Times New Roman" w:eastAsia="Times New Roman" w:hAnsi="Times New Roman" w:cs="Times New Roman"/>
          <w:color w:val="000000" w:themeColor="text1"/>
          <w:sz w:val="24"/>
          <w:szCs w:val="24"/>
        </w:rPr>
        <w:t xml:space="preserve"> susirinkimo sprendimams.</w:t>
      </w:r>
    </w:p>
    <w:p w14:paraId="291E47BD" w14:textId="77777777" w:rsidR="00FB5D40" w:rsidRDefault="00FB5D40" w:rsidP="00FB5D40">
      <w:pPr>
        <w:spacing w:after="0" w:line="276" w:lineRule="atLeast"/>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Vadovaujantis Vilniaus miesto savivaldybės administracijos direktoriaus </w:t>
      </w:r>
      <w:r w:rsidRPr="009468B7">
        <w:rPr>
          <w:rFonts w:ascii="Times New Roman" w:eastAsia="Times New Roman" w:hAnsi="Times New Roman" w:cs="Times New Roman"/>
          <w:color w:val="000000" w:themeColor="text1"/>
          <w:sz w:val="24"/>
          <w:szCs w:val="24"/>
        </w:rPr>
        <w:t>2021m. rugs</w:t>
      </w:r>
      <w:r>
        <w:rPr>
          <w:rFonts w:ascii="Times New Roman" w:eastAsia="Times New Roman" w:hAnsi="Times New Roman" w:cs="Times New Roman"/>
          <w:color w:val="000000" w:themeColor="text1"/>
          <w:sz w:val="24"/>
          <w:szCs w:val="24"/>
        </w:rPr>
        <w:t>ė</w:t>
      </w:r>
      <w:r w:rsidRPr="009468B7">
        <w:rPr>
          <w:rFonts w:ascii="Times New Roman" w:eastAsia="Times New Roman" w:hAnsi="Times New Roman" w:cs="Times New Roman"/>
          <w:color w:val="000000" w:themeColor="text1"/>
          <w:sz w:val="24"/>
          <w:szCs w:val="24"/>
        </w:rPr>
        <w:t xml:space="preserve">jo 26 d. </w:t>
      </w:r>
      <w:r>
        <w:rPr>
          <w:rFonts w:ascii="Times New Roman" w:eastAsia="Times New Roman" w:hAnsi="Times New Roman" w:cs="Times New Roman"/>
          <w:color w:val="000000" w:themeColor="text1"/>
          <w:sz w:val="24"/>
          <w:szCs w:val="24"/>
        </w:rPr>
        <w:t xml:space="preserve">įsakymu  Nr. </w:t>
      </w:r>
      <w:r w:rsidRPr="009468B7">
        <w:rPr>
          <w:rFonts w:ascii="Times New Roman" w:eastAsia="Times New Roman" w:hAnsi="Times New Roman" w:cs="Times New Roman"/>
          <w:color w:val="000000" w:themeColor="text1"/>
          <w:sz w:val="24"/>
          <w:szCs w:val="24"/>
        </w:rPr>
        <w:t>30-2571</w:t>
      </w:r>
      <w:r>
        <w:rPr>
          <w:rFonts w:ascii="Times New Roman" w:eastAsia="Times New Roman" w:hAnsi="Times New Roman" w:cs="Times New Roman"/>
          <w:color w:val="000000" w:themeColor="text1"/>
          <w:sz w:val="24"/>
          <w:szCs w:val="24"/>
        </w:rPr>
        <w:t>/</w:t>
      </w:r>
      <w:r w:rsidRPr="009468B7">
        <w:rPr>
          <w:rFonts w:ascii="Times New Roman" w:eastAsia="Times New Roman" w:hAnsi="Times New Roman" w:cs="Times New Roman"/>
          <w:color w:val="000000" w:themeColor="text1"/>
          <w:sz w:val="24"/>
          <w:szCs w:val="24"/>
        </w:rPr>
        <w:t xml:space="preserve">21 </w:t>
      </w:r>
      <w:r>
        <w:rPr>
          <w:rFonts w:ascii="Times New Roman" w:eastAsia="Times New Roman" w:hAnsi="Times New Roman" w:cs="Times New Roman"/>
          <w:color w:val="000000" w:themeColor="text1"/>
          <w:sz w:val="24"/>
          <w:szCs w:val="24"/>
        </w:rPr>
        <w:t>patvirtintais Viešosios įstaigos Vilniaus miesto klinikinės ligoninės įstatais vienasmenis įstaigos valdymo organas – direktorius.</w:t>
      </w:r>
    </w:p>
    <w:p w14:paraId="09B2EA04" w14:textId="7530CCAF" w:rsidR="00FB5D40" w:rsidRDefault="00FB5D40" w:rsidP="00FB5D40">
      <w:pPr>
        <w:spacing w:after="0" w:line="276" w:lineRule="atLeast"/>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 xml:space="preserve">Ligoninės direktoriaus </w:t>
      </w:r>
      <w:r w:rsidRPr="00845C4A">
        <w:rPr>
          <w:rFonts w:ascii="Times New Roman" w:eastAsia="Times New Roman" w:hAnsi="Times New Roman" w:cs="Times New Roman"/>
          <w:color w:val="000000" w:themeColor="text1"/>
          <w:sz w:val="24"/>
          <w:szCs w:val="24"/>
        </w:rPr>
        <w:t xml:space="preserve">2021 m. spalio 27 d. </w:t>
      </w:r>
      <w:r>
        <w:rPr>
          <w:rFonts w:ascii="Times New Roman" w:eastAsia="Times New Roman" w:hAnsi="Times New Roman" w:cs="Times New Roman"/>
          <w:color w:val="000000" w:themeColor="text1"/>
          <w:sz w:val="24"/>
          <w:szCs w:val="24"/>
        </w:rPr>
        <w:t>į</w:t>
      </w:r>
      <w:r w:rsidRPr="00845C4A">
        <w:rPr>
          <w:rFonts w:ascii="Times New Roman" w:eastAsia="Times New Roman" w:hAnsi="Times New Roman" w:cs="Times New Roman"/>
          <w:color w:val="000000" w:themeColor="text1"/>
          <w:sz w:val="24"/>
          <w:szCs w:val="24"/>
        </w:rPr>
        <w:t>sakymu Nr</w:t>
      </w:r>
      <w:r>
        <w:rPr>
          <w:rFonts w:ascii="Times New Roman" w:eastAsia="Times New Roman" w:hAnsi="Times New Roman" w:cs="Times New Roman"/>
          <w:color w:val="000000" w:themeColor="text1"/>
          <w:sz w:val="24"/>
          <w:szCs w:val="24"/>
        </w:rPr>
        <w:t xml:space="preserve">. </w:t>
      </w:r>
      <w:r w:rsidRPr="00845C4A">
        <w:rPr>
          <w:rFonts w:ascii="Times New Roman" w:eastAsia="Times New Roman" w:hAnsi="Times New Roman" w:cs="Times New Roman"/>
          <w:color w:val="000000" w:themeColor="text1"/>
          <w:sz w:val="24"/>
          <w:szCs w:val="24"/>
        </w:rPr>
        <w:t>V</w:t>
      </w:r>
      <w:r>
        <w:rPr>
          <w:rFonts w:ascii="Times New Roman" w:eastAsia="Times New Roman" w:hAnsi="Times New Roman" w:cs="Times New Roman"/>
          <w:color w:val="000000" w:themeColor="text1"/>
          <w:sz w:val="24"/>
          <w:szCs w:val="24"/>
        </w:rPr>
        <w:t>1</w:t>
      </w:r>
      <w:r w:rsidRPr="00845C4A">
        <w:rPr>
          <w:rFonts w:ascii="Times New Roman" w:eastAsia="Times New Roman" w:hAnsi="Times New Roman" w:cs="Times New Roman"/>
          <w:color w:val="000000" w:themeColor="text1"/>
          <w:sz w:val="24"/>
          <w:szCs w:val="24"/>
        </w:rPr>
        <w:t>-347</w:t>
      </w:r>
      <w:r>
        <w:rPr>
          <w:rFonts w:ascii="Times New Roman" w:eastAsia="Times New Roman" w:hAnsi="Times New Roman" w:cs="Times New Roman"/>
          <w:color w:val="000000" w:themeColor="text1"/>
          <w:sz w:val="24"/>
          <w:szCs w:val="24"/>
        </w:rPr>
        <w:t>/</w:t>
      </w:r>
      <w:r w:rsidRPr="00845C4A">
        <w:rPr>
          <w:rFonts w:ascii="Times New Roman" w:eastAsia="Times New Roman" w:hAnsi="Times New Roman" w:cs="Times New Roman"/>
          <w:color w:val="000000" w:themeColor="text1"/>
          <w:sz w:val="24"/>
          <w:szCs w:val="24"/>
        </w:rPr>
        <w:t>21(1.1.)</w:t>
      </w:r>
      <w:r>
        <w:rPr>
          <w:rFonts w:ascii="Times New Roman" w:eastAsia="Times New Roman" w:hAnsi="Times New Roman" w:cs="Times New Roman"/>
          <w:color w:val="000000" w:themeColor="text1"/>
          <w:sz w:val="24"/>
          <w:szCs w:val="24"/>
        </w:rPr>
        <w:t xml:space="preserve"> buvo patvirtinta Ligoninės vidaus kontrolės politika. V</w:t>
      </w:r>
      <w:r w:rsidRPr="00845C4A">
        <w:rPr>
          <w:rFonts w:ascii="Times New Roman" w:eastAsia="Times New Roman" w:hAnsi="Times New Roman" w:cs="Times New Roman"/>
          <w:color w:val="000000" w:themeColor="text1"/>
          <w:sz w:val="24"/>
          <w:szCs w:val="24"/>
        </w:rPr>
        <w:t>idaus kontrol</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s politika</w:t>
      </w:r>
      <w:r>
        <w:rPr>
          <w:rFonts w:ascii="Times New Roman" w:eastAsia="Times New Roman" w:hAnsi="Times New Roman" w:cs="Times New Roman"/>
          <w:color w:val="000000" w:themeColor="text1"/>
          <w:sz w:val="24"/>
          <w:szCs w:val="24"/>
        </w:rPr>
        <w:t xml:space="preserve"> </w:t>
      </w:r>
      <w:r w:rsidRPr="000F482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L</w:t>
      </w:r>
      <w:r w:rsidRPr="00845C4A">
        <w:rPr>
          <w:rFonts w:ascii="Times New Roman" w:eastAsia="Times New Roman" w:hAnsi="Times New Roman" w:cs="Times New Roman"/>
          <w:color w:val="000000" w:themeColor="text1"/>
          <w:sz w:val="24"/>
          <w:szCs w:val="24"/>
        </w:rPr>
        <w:t>igonin</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s veiklos sri</w:t>
      </w:r>
      <w:r>
        <w:rPr>
          <w:rFonts w:ascii="Times New Roman" w:eastAsia="Times New Roman" w:hAnsi="Times New Roman" w:cs="Times New Roman"/>
          <w:color w:val="000000" w:themeColor="text1"/>
          <w:sz w:val="24"/>
          <w:szCs w:val="24"/>
        </w:rPr>
        <w:t>čių</w:t>
      </w:r>
      <w:r w:rsidRPr="00845C4A">
        <w:rPr>
          <w:rFonts w:ascii="Times New Roman" w:eastAsia="Times New Roman" w:hAnsi="Times New Roman" w:cs="Times New Roman"/>
          <w:color w:val="000000" w:themeColor="text1"/>
          <w:sz w:val="24"/>
          <w:szCs w:val="24"/>
        </w:rPr>
        <w:t xml:space="preserve"> vidaus kontrol</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s tvarkos apra</w:t>
      </w:r>
      <w:r>
        <w:rPr>
          <w:rFonts w:ascii="Times New Roman" w:eastAsia="Times New Roman" w:hAnsi="Times New Roman" w:cs="Times New Roman"/>
          <w:color w:val="000000" w:themeColor="text1"/>
          <w:sz w:val="24"/>
          <w:szCs w:val="24"/>
        </w:rPr>
        <w:t>šų</w:t>
      </w:r>
      <w:r w:rsidRPr="00845C4A">
        <w:rPr>
          <w:rFonts w:ascii="Times New Roman" w:eastAsia="Times New Roman" w:hAnsi="Times New Roman" w:cs="Times New Roman"/>
          <w:color w:val="000000" w:themeColor="text1"/>
          <w:sz w:val="24"/>
          <w:szCs w:val="24"/>
        </w:rPr>
        <w:t>, taisyk</w:t>
      </w:r>
      <w:r>
        <w:rPr>
          <w:rFonts w:ascii="Times New Roman" w:eastAsia="Times New Roman" w:hAnsi="Times New Roman" w:cs="Times New Roman"/>
          <w:color w:val="000000" w:themeColor="text1"/>
          <w:sz w:val="24"/>
          <w:szCs w:val="24"/>
        </w:rPr>
        <w:t>lių</w:t>
      </w:r>
      <w:r w:rsidRPr="00845C4A">
        <w:rPr>
          <w:rFonts w:ascii="Times New Roman" w:eastAsia="Times New Roman" w:hAnsi="Times New Roman" w:cs="Times New Roman"/>
          <w:color w:val="000000" w:themeColor="text1"/>
          <w:sz w:val="24"/>
          <w:szCs w:val="24"/>
        </w:rPr>
        <w:t xml:space="preserve"> ir kit</w:t>
      </w:r>
      <w:r>
        <w:rPr>
          <w:rFonts w:ascii="Times New Roman" w:eastAsia="Times New Roman" w:hAnsi="Times New Roman" w:cs="Times New Roman"/>
          <w:color w:val="000000" w:themeColor="text1"/>
          <w:sz w:val="24"/>
          <w:szCs w:val="24"/>
        </w:rPr>
        <w:t>ų</w:t>
      </w:r>
      <w:r w:rsidRPr="00845C4A">
        <w:rPr>
          <w:rFonts w:ascii="Times New Roman" w:eastAsia="Times New Roman" w:hAnsi="Times New Roman" w:cs="Times New Roman"/>
          <w:color w:val="000000" w:themeColor="text1"/>
          <w:sz w:val="24"/>
          <w:szCs w:val="24"/>
        </w:rPr>
        <w:t xml:space="preserve"> dokumen</w:t>
      </w:r>
      <w:r w:rsidR="006C7BF6">
        <w:rPr>
          <w:rFonts w:ascii="Times New Roman" w:eastAsia="Times New Roman" w:hAnsi="Times New Roman" w:cs="Times New Roman"/>
          <w:color w:val="000000" w:themeColor="text1"/>
          <w:sz w:val="24"/>
          <w:szCs w:val="24"/>
        </w:rPr>
        <w:t>t</w:t>
      </w:r>
      <w:r>
        <w:rPr>
          <w:rFonts w:ascii="Times New Roman" w:eastAsia="Times New Roman" w:hAnsi="Times New Roman" w:cs="Times New Roman"/>
          <w:color w:val="000000" w:themeColor="text1"/>
          <w:sz w:val="24"/>
          <w:szCs w:val="24"/>
        </w:rPr>
        <w:t>ų</w:t>
      </w:r>
      <w:r w:rsidRPr="00845C4A">
        <w:rPr>
          <w:rFonts w:ascii="Times New Roman" w:eastAsia="Times New Roman" w:hAnsi="Times New Roman" w:cs="Times New Roman"/>
          <w:color w:val="000000" w:themeColor="text1"/>
          <w:sz w:val="24"/>
          <w:szCs w:val="24"/>
        </w:rPr>
        <w:t>, ski</w:t>
      </w:r>
      <w:r>
        <w:rPr>
          <w:rFonts w:ascii="Times New Roman" w:eastAsia="Times New Roman" w:hAnsi="Times New Roman" w:cs="Times New Roman"/>
          <w:color w:val="000000" w:themeColor="text1"/>
          <w:sz w:val="24"/>
          <w:szCs w:val="24"/>
        </w:rPr>
        <w:t>rtų</w:t>
      </w:r>
      <w:r w:rsidRPr="00845C4A">
        <w:rPr>
          <w:rFonts w:ascii="Times New Roman" w:eastAsia="Times New Roman" w:hAnsi="Times New Roman" w:cs="Times New Roman"/>
          <w:color w:val="000000" w:themeColor="text1"/>
          <w:sz w:val="24"/>
          <w:szCs w:val="24"/>
        </w:rPr>
        <w:t xml:space="preserve"> vidaus ko</w:t>
      </w:r>
      <w:r w:rsidR="006C7BF6">
        <w:rPr>
          <w:rFonts w:ascii="Times New Roman" w:eastAsia="Times New Roman" w:hAnsi="Times New Roman" w:cs="Times New Roman"/>
          <w:color w:val="000000" w:themeColor="text1"/>
          <w:sz w:val="24"/>
          <w:szCs w:val="24"/>
        </w:rPr>
        <w:t>n</w:t>
      </w:r>
      <w:r>
        <w:rPr>
          <w:rFonts w:ascii="Times New Roman" w:eastAsia="Times New Roman" w:hAnsi="Times New Roman" w:cs="Times New Roman"/>
          <w:color w:val="000000" w:themeColor="text1"/>
          <w:sz w:val="24"/>
          <w:szCs w:val="24"/>
        </w:rPr>
        <w:t>tr</w:t>
      </w:r>
      <w:r w:rsidRPr="00845C4A">
        <w:rPr>
          <w:rFonts w:ascii="Times New Roman" w:eastAsia="Times New Roman" w:hAnsi="Times New Roman" w:cs="Times New Roman"/>
          <w:color w:val="000000" w:themeColor="text1"/>
          <w:sz w:val="24"/>
          <w:szCs w:val="24"/>
        </w:rPr>
        <w:t>olei Ligonin</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 xml:space="preserve">je sukurti ir </w:t>
      </w:r>
      <w:r>
        <w:rPr>
          <w:rFonts w:ascii="Times New Roman" w:eastAsia="Times New Roman" w:hAnsi="Times New Roman" w:cs="Times New Roman"/>
          <w:color w:val="000000" w:themeColor="text1"/>
          <w:sz w:val="24"/>
          <w:szCs w:val="24"/>
        </w:rPr>
        <w:t>į</w:t>
      </w:r>
      <w:r w:rsidRPr="00845C4A">
        <w:rPr>
          <w:rFonts w:ascii="Times New Roman" w:eastAsia="Times New Roman" w:hAnsi="Times New Roman" w:cs="Times New Roman"/>
          <w:color w:val="000000" w:themeColor="text1"/>
          <w:sz w:val="24"/>
          <w:szCs w:val="24"/>
        </w:rPr>
        <w:t>gy</w:t>
      </w:r>
      <w:r>
        <w:rPr>
          <w:rFonts w:ascii="Times New Roman" w:eastAsia="Times New Roman" w:hAnsi="Times New Roman" w:cs="Times New Roman"/>
          <w:color w:val="000000" w:themeColor="text1"/>
          <w:sz w:val="24"/>
          <w:szCs w:val="24"/>
        </w:rPr>
        <w:t>ven</w:t>
      </w:r>
      <w:r w:rsidRPr="00845C4A">
        <w:rPr>
          <w:rFonts w:ascii="Times New Roman" w:eastAsia="Times New Roman" w:hAnsi="Times New Roman" w:cs="Times New Roman"/>
          <w:color w:val="000000" w:themeColor="text1"/>
          <w:sz w:val="24"/>
          <w:szCs w:val="24"/>
        </w:rPr>
        <w:t>dinti, visuma</w:t>
      </w:r>
      <w:r>
        <w:rPr>
          <w:rFonts w:ascii="Times New Roman" w:eastAsia="Times New Roman" w:hAnsi="Times New Roman" w:cs="Times New Roman"/>
          <w:color w:val="000000" w:themeColor="text1"/>
          <w:sz w:val="24"/>
          <w:szCs w:val="24"/>
        </w:rPr>
        <w:t>.</w:t>
      </w:r>
      <w:r w:rsidRPr="00845C4A">
        <w:rPr>
          <w:rFonts w:ascii="Times New Roman" w:eastAsia="Times New Roman" w:hAnsi="Times New Roman" w:cs="Times New Roman"/>
          <w:color w:val="000000" w:themeColor="text1"/>
          <w:sz w:val="24"/>
          <w:szCs w:val="24"/>
        </w:rPr>
        <w:t xml:space="preserve"> Vidaus kontrol</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 xml:space="preserve">s politika </w:t>
      </w:r>
      <w:r w:rsidRPr="000F4820">
        <w:rPr>
          <w:rFonts w:ascii="Times New Roman" w:eastAsia="Times New Roman" w:hAnsi="Times New Roman" w:cs="Times New Roman"/>
          <w:color w:val="000000" w:themeColor="text1"/>
          <w:sz w:val="24"/>
          <w:szCs w:val="24"/>
        </w:rPr>
        <w:t>–</w:t>
      </w:r>
      <w:r w:rsidRPr="00845C4A">
        <w:rPr>
          <w:rFonts w:ascii="Times New Roman" w:eastAsia="Times New Roman" w:hAnsi="Times New Roman" w:cs="Times New Roman"/>
          <w:color w:val="000000" w:themeColor="text1"/>
          <w:sz w:val="24"/>
          <w:szCs w:val="24"/>
        </w:rPr>
        <w:t xml:space="preserve"> vidaus dokumentas, reglamentuojantis vidaus kontrol</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s organizavim</w:t>
      </w:r>
      <w:r>
        <w:rPr>
          <w:rFonts w:ascii="Times New Roman" w:eastAsia="Times New Roman" w:hAnsi="Times New Roman" w:cs="Times New Roman"/>
          <w:color w:val="000000" w:themeColor="text1"/>
          <w:sz w:val="24"/>
          <w:szCs w:val="24"/>
        </w:rPr>
        <w:t>o</w:t>
      </w:r>
      <w:r w:rsidRPr="00845C4A">
        <w:rPr>
          <w:rFonts w:ascii="Times New Roman" w:eastAsia="Times New Roman" w:hAnsi="Times New Roman" w:cs="Times New Roman"/>
          <w:color w:val="000000" w:themeColor="text1"/>
          <w:sz w:val="24"/>
          <w:szCs w:val="24"/>
        </w:rPr>
        <w:t xml:space="preserve"> Ligonin</w:t>
      </w:r>
      <w:r>
        <w:rPr>
          <w:rFonts w:ascii="Times New Roman" w:eastAsia="Times New Roman" w:hAnsi="Times New Roman" w:cs="Times New Roman"/>
          <w:color w:val="000000" w:themeColor="text1"/>
          <w:sz w:val="24"/>
          <w:szCs w:val="24"/>
        </w:rPr>
        <w:t>ė</w:t>
      </w:r>
      <w:r w:rsidRPr="00845C4A">
        <w:rPr>
          <w:rFonts w:ascii="Times New Roman" w:eastAsia="Times New Roman" w:hAnsi="Times New Roman" w:cs="Times New Roman"/>
          <w:color w:val="000000" w:themeColor="text1"/>
          <w:sz w:val="24"/>
          <w:szCs w:val="24"/>
        </w:rPr>
        <w:t>je ir darbuotoj</w:t>
      </w:r>
      <w:r>
        <w:rPr>
          <w:rFonts w:ascii="Times New Roman" w:eastAsia="Times New Roman" w:hAnsi="Times New Roman" w:cs="Times New Roman"/>
          <w:color w:val="000000" w:themeColor="text1"/>
          <w:sz w:val="24"/>
          <w:szCs w:val="24"/>
        </w:rPr>
        <w:t>ų</w:t>
      </w:r>
      <w:r w:rsidRPr="00845C4A">
        <w:rPr>
          <w:rFonts w:ascii="Times New Roman" w:eastAsia="Times New Roman" w:hAnsi="Times New Roman" w:cs="Times New Roman"/>
          <w:color w:val="000000" w:themeColor="text1"/>
          <w:sz w:val="24"/>
          <w:szCs w:val="24"/>
        </w:rPr>
        <w:t>, atliekan</w:t>
      </w:r>
      <w:r>
        <w:rPr>
          <w:rFonts w:ascii="Times New Roman" w:eastAsia="Times New Roman" w:hAnsi="Times New Roman" w:cs="Times New Roman"/>
          <w:color w:val="000000" w:themeColor="text1"/>
          <w:sz w:val="24"/>
          <w:szCs w:val="24"/>
        </w:rPr>
        <w:t xml:space="preserve">čių </w:t>
      </w:r>
      <w:r w:rsidRPr="00845C4A">
        <w:rPr>
          <w:rFonts w:ascii="Times New Roman" w:eastAsia="Times New Roman" w:hAnsi="Times New Roman" w:cs="Times New Roman"/>
          <w:color w:val="000000" w:themeColor="text1"/>
          <w:sz w:val="24"/>
          <w:szCs w:val="24"/>
        </w:rPr>
        <w:t>joje vidaus kontrol</w:t>
      </w:r>
      <w:r>
        <w:rPr>
          <w:rFonts w:ascii="Times New Roman" w:eastAsia="Times New Roman" w:hAnsi="Times New Roman" w:cs="Times New Roman"/>
          <w:color w:val="000000" w:themeColor="text1"/>
          <w:sz w:val="24"/>
          <w:szCs w:val="24"/>
        </w:rPr>
        <w:t>ę</w:t>
      </w:r>
      <w:r w:rsidRPr="00845C4A">
        <w:rPr>
          <w:rFonts w:ascii="Times New Roman" w:eastAsia="Times New Roman" w:hAnsi="Times New Roman" w:cs="Times New Roman"/>
          <w:color w:val="000000" w:themeColor="text1"/>
          <w:sz w:val="24"/>
          <w:szCs w:val="24"/>
        </w:rPr>
        <w:t>, pareigas ir atsakomyb</w:t>
      </w:r>
      <w:r>
        <w:rPr>
          <w:rFonts w:ascii="Times New Roman" w:eastAsia="Times New Roman" w:hAnsi="Times New Roman" w:cs="Times New Roman"/>
          <w:color w:val="000000" w:themeColor="text1"/>
          <w:sz w:val="24"/>
          <w:szCs w:val="24"/>
        </w:rPr>
        <w:t>ę</w:t>
      </w:r>
      <w:r w:rsidRPr="00845C4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Vidaus kontrolės politika </w:t>
      </w:r>
      <w:r w:rsidRPr="00431241">
        <w:rPr>
          <w:rFonts w:ascii="Times New Roman" w:eastAsia="Times New Roman" w:hAnsi="Times New Roman" w:cs="Times New Roman"/>
          <w:color w:val="000000" w:themeColor="text1"/>
          <w:sz w:val="24"/>
          <w:szCs w:val="24"/>
        </w:rPr>
        <w:t>parengta vadovaujantis Lietuvos Respublikos vidaus kontrolės ir vidaus audito įstatymu ir Lietuvos Respublikos finansų ministro 2020 m. birželio 29 d. įsakymu</w:t>
      </w:r>
      <w:r w:rsidRPr="00431241">
        <w:rPr>
          <w:rFonts w:ascii="Times New Roman" w:eastAsia="Times New Roman" w:hAnsi="Times New Roman" w:cs="Times New Roman"/>
          <w:color w:val="FF0000"/>
          <w:sz w:val="24"/>
          <w:szCs w:val="24"/>
        </w:rPr>
        <w:t xml:space="preserve"> </w:t>
      </w:r>
      <w:r w:rsidRPr="00431241">
        <w:rPr>
          <w:rFonts w:ascii="Times New Roman" w:eastAsia="Times New Roman" w:hAnsi="Times New Roman" w:cs="Times New Roman"/>
          <w:color w:val="000000" w:themeColor="text1"/>
          <w:sz w:val="24"/>
          <w:szCs w:val="24"/>
        </w:rPr>
        <w:t>Nr. 1K-195</w:t>
      </w:r>
      <w:r>
        <w:rPr>
          <w:rFonts w:ascii="Times New Roman" w:eastAsia="Times New Roman" w:hAnsi="Times New Roman" w:cs="Times New Roman"/>
          <w:color w:val="000000" w:themeColor="text1"/>
          <w:sz w:val="24"/>
          <w:szCs w:val="24"/>
        </w:rPr>
        <w:t xml:space="preserve"> </w:t>
      </w:r>
      <w:r w:rsidRPr="00431241">
        <w:rPr>
          <w:rFonts w:ascii="Times New Roman" w:eastAsia="Times New Roman" w:hAnsi="Times New Roman" w:cs="Times New Roman"/>
          <w:color w:val="000000" w:themeColor="text1"/>
          <w:sz w:val="24"/>
          <w:szCs w:val="24"/>
        </w:rPr>
        <w:t xml:space="preserve">patvirtintu Vidaus kontrolės įgyvendinimo viešajame juridiniame asmenyje tvarkos aprašu, </w:t>
      </w:r>
      <w:r w:rsidRPr="009F7B8F">
        <w:rPr>
          <w:rFonts w:ascii="Times New Roman" w:eastAsia="Times New Roman" w:hAnsi="Times New Roman" w:cs="Times New Roman"/>
          <w:color w:val="000000" w:themeColor="text1"/>
          <w:sz w:val="24"/>
          <w:szCs w:val="24"/>
        </w:rPr>
        <w:t xml:space="preserve">Vilniaus miesto savivaldybės administracijos direktoriaus 2021 m. sausio 11 d. </w:t>
      </w:r>
      <w:r>
        <w:rPr>
          <w:rFonts w:ascii="Times New Roman" w:eastAsia="Times New Roman" w:hAnsi="Times New Roman" w:cs="Times New Roman"/>
          <w:color w:val="000000" w:themeColor="text1"/>
          <w:sz w:val="24"/>
          <w:szCs w:val="24"/>
        </w:rPr>
        <w:t>į</w:t>
      </w:r>
      <w:r w:rsidRPr="009F7B8F">
        <w:rPr>
          <w:rFonts w:ascii="Times New Roman" w:eastAsia="Times New Roman" w:hAnsi="Times New Roman" w:cs="Times New Roman"/>
          <w:color w:val="000000" w:themeColor="text1"/>
          <w:sz w:val="24"/>
          <w:szCs w:val="24"/>
        </w:rPr>
        <w:t>sakymu</w:t>
      </w:r>
      <w:r w:rsidRPr="00431241">
        <w:rPr>
          <w:rFonts w:ascii="Times New Roman" w:eastAsia="Times New Roman" w:hAnsi="Times New Roman" w:cs="Times New Roman"/>
          <w:color w:val="FF0000"/>
          <w:sz w:val="24"/>
          <w:szCs w:val="24"/>
        </w:rPr>
        <w:t xml:space="preserve"> </w:t>
      </w:r>
      <w:r w:rsidRPr="009F7B8F">
        <w:rPr>
          <w:rFonts w:ascii="Times New Roman" w:eastAsia="Times New Roman" w:hAnsi="Times New Roman" w:cs="Times New Roman"/>
          <w:color w:val="000000" w:themeColor="text1"/>
          <w:sz w:val="24"/>
          <w:szCs w:val="24"/>
        </w:rPr>
        <w:t xml:space="preserve">Nr. 30-45/21 </w:t>
      </w:r>
      <w:r>
        <w:rPr>
          <w:rFonts w:ascii="Times New Roman" w:eastAsia="Times New Roman" w:hAnsi="Times New Roman" w:cs="Times New Roman"/>
          <w:color w:val="000000" w:themeColor="text1"/>
          <w:sz w:val="24"/>
          <w:szCs w:val="24"/>
        </w:rPr>
        <w:t>patvirtintu</w:t>
      </w:r>
      <w:r>
        <w:rPr>
          <w:rFonts w:ascii="Times New Roman" w:eastAsia="Times New Roman" w:hAnsi="Times New Roman" w:cs="Times New Roman"/>
          <w:color w:val="FF0000"/>
          <w:sz w:val="24"/>
          <w:szCs w:val="24"/>
        </w:rPr>
        <w:t xml:space="preserve"> </w:t>
      </w:r>
      <w:r w:rsidRPr="009F7B8F">
        <w:rPr>
          <w:rFonts w:ascii="Times New Roman" w:eastAsia="Times New Roman" w:hAnsi="Times New Roman" w:cs="Times New Roman"/>
          <w:color w:val="000000" w:themeColor="text1"/>
          <w:sz w:val="24"/>
          <w:szCs w:val="24"/>
        </w:rPr>
        <w:t>Viešųjų įstaigų, kurių savininkė yra Vilniaus miesto savivaldybė, vidaus kontrolės tvarkos aprašu,</w:t>
      </w:r>
      <w:r w:rsidRPr="00431241">
        <w:rPr>
          <w:rFonts w:ascii="Times New Roman" w:eastAsia="Times New Roman" w:hAnsi="Times New Roman" w:cs="Times New Roman"/>
          <w:color w:val="FF0000"/>
          <w:sz w:val="24"/>
          <w:szCs w:val="24"/>
        </w:rPr>
        <w:t xml:space="preserve"> </w:t>
      </w:r>
      <w:r w:rsidRPr="009F7B8F">
        <w:rPr>
          <w:rFonts w:ascii="Times New Roman" w:eastAsia="Times New Roman" w:hAnsi="Times New Roman" w:cs="Times New Roman"/>
          <w:color w:val="000000" w:themeColor="text1"/>
          <w:sz w:val="24"/>
          <w:szCs w:val="24"/>
        </w:rPr>
        <w:t>atsižvelgiant į Ligoninės veiklos pobūdį bei ypatumus</w:t>
      </w:r>
      <w:r w:rsidRPr="00895592">
        <w:rPr>
          <w:rFonts w:ascii="Times New Roman" w:eastAsia="Times New Roman" w:hAnsi="Times New Roman" w:cs="Times New Roman"/>
          <w:color w:val="000000" w:themeColor="text1"/>
          <w:sz w:val="24"/>
          <w:szCs w:val="24"/>
        </w:rPr>
        <w:t>, veiklos riziką, organizacinę struktūrą, personalo išteklius, apskaitos ir informacinę sistemą, turto apsaugos sistemą, kitus veiklos kontrolės poreikio vertinimus.</w:t>
      </w:r>
      <w:r w:rsidRPr="00431241">
        <w:rPr>
          <w:rFonts w:ascii="Times New Roman" w:eastAsia="Times New Roman" w:hAnsi="Times New Roman" w:cs="Times New Roman"/>
          <w:color w:val="FF0000"/>
          <w:sz w:val="24"/>
          <w:szCs w:val="24"/>
        </w:rPr>
        <w:t xml:space="preserve"> </w:t>
      </w:r>
      <w:r w:rsidRPr="00895592">
        <w:rPr>
          <w:rFonts w:ascii="Times New Roman" w:eastAsia="Times New Roman" w:hAnsi="Times New Roman" w:cs="Times New Roman"/>
          <w:color w:val="000000" w:themeColor="text1"/>
          <w:sz w:val="24"/>
          <w:szCs w:val="24"/>
        </w:rPr>
        <w:t>Vidaus kontrolės politika reglamentuoja tik pagrindines nuostatas dėl vidaus kontrolės,</w:t>
      </w:r>
      <w:r w:rsidRPr="00431241">
        <w:rPr>
          <w:rFonts w:ascii="Times New Roman" w:eastAsia="Times New Roman" w:hAnsi="Times New Roman" w:cs="Times New Roman"/>
          <w:color w:val="FF0000"/>
          <w:sz w:val="24"/>
          <w:szCs w:val="24"/>
        </w:rPr>
        <w:t xml:space="preserve"> </w:t>
      </w:r>
      <w:r w:rsidRPr="00EA038A">
        <w:rPr>
          <w:rFonts w:ascii="Times New Roman" w:eastAsia="Times New Roman" w:hAnsi="Times New Roman" w:cs="Times New Roman"/>
          <w:color w:val="000000" w:themeColor="text1"/>
          <w:sz w:val="24"/>
          <w:szCs w:val="24"/>
        </w:rPr>
        <w:t>o aktualūs vidaus kontrolės procesai, kompetencijos, atsakingi asmenys, vidaus kont</w:t>
      </w:r>
      <w:r w:rsidR="006C7BF6">
        <w:rPr>
          <w:rFonts w:ascii="Times New Roman" w:eastAsia="Times New Roman" w:hAnsi="Times New Roman" w:cs="Times New Roman"/>
          <w:color w:val="000000" w:themeColor="text1"/>
          <w:sz w:val="24"/>
          <w:szCs w:val="24"/>
        </w:rPr>
        <w:t>r</w:t>
      </w:r>
      <w:r w:rsidRPr="00EA038A">
        <w:rPr>
          <w:rFonts w:ascii="Times New Roman" w:eastAsia="Times New Roman" w:hAnsi="Times New Roman" w:cs="Times New Roman"/>
          <w:color w:val="000000" w:themeColor="text1"/>
          <w:sz w:val="24"/>
          <w:szCs w:val="24"/>
        </w:rPr>
        <w:t>olės procedūros detalizuojami atskiruose Ligoninės vidaus teisės aktuose.</w:t>
      </w:r>
    </w:p>
    <w:p w14:paraId="2FC85274" w14:textId="77777777" w:rsidR="00FB5D40" w:rsidRPr="00B00818" w:rsidRDefault="00FB5D40" w:rsidP="00FB5D40">
      <w:pPr>
        <w:spacing w:after="0" w:line="276" w:lineRule="atLeast"/>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Ligoninės</w:t>
      </w:r>
      <w:r w:rsidRPr="000D2A20">
        <w:rPr>
          <w:rFonts w:ascii="Times New Roman" w:eastAsia="Times New Roman" w:hAnsi="Times New Roman" w:cs="Times New Roman"/>
          <w:color w:val="000000" w:themeColor="text1"/>
          <w:sz w:val="24"/>
          <w:szCs w:val="24"/>
        </w:rPr>
        <w:t xml:space="preserve"> veiklos viešumui užtikrinti sudar</w:t>
      </w:r>
      <w:r>
        <w:rPr>
          <w:rFonts w:ascii="Times New Roman" w:eastAsia="Times New Roman" w:hAnsi="Times New Roman" w:cs="Times New Roman"/>
          <w:color w:val="000000" w:themeColor="text1"/>
          <w:sz w:val="24"/>
          <w:szCs w:val="24"/>
        </w:rPr>
        <w:t>yta</w:t>
      </w:r>
      <w:r w:rsidRPr="000D2A20">
        <w:rPr>
          <w:rFonts w:ascii="Times New Roman" w:eastAsia="Times New Roman" w:hAnsi="Times New Roman" w:cs="Times New Roman"/>
          <w:color w:val="000000" w:themeColor="text1"/>
          <w:sz w:val="24"/>
          <w:szCs w:val="24"/>
        </w:rPr>
        <w:t xml:space="preserve"> stebėtojų taryba. Stebėtojų taryba analizuoja įstaigos administracijos veiklą, išklauso </w:t>
      </w:r>
      <w:r>
        <w:rPr>
          <w:rFonts w:ascii="Times New Roman" w:eastAsia="Times New Roman" w:hAnsi="Times New Roman" w:cs="Times New Roman"/>
          <w:color w:val="000000" w:themeColor="text1"/>
          <w:sz w:val="24"/>
          <w:szCs w:val="24"/>
        </w:rPr>
        <w:t>Ligoninės</w:t>
      </w:r>
      <w:r w:rsidRPr="000D2A20">
        <w:rPr>
          <w:rFonts w:ascii="Times New Roman" w:eastAsia="Times New Roman" w:hAnsi="Times New Roman" w:cs="Times New Roman"/>
          <w:color w:val="000000" w:themeColor="text1"/>
          <w:sz w:val="24"/>
          <w:szCs w:val="24"/>
        </w:rPr>
        <w:t xml:space="preserve"> administracijos parengtą metinės veiklos ataskaitą, siūlo priemones </w:t>
      </w:r>
      <w:r>
        <w:rPr>
          <w:rFonts w:ascii="Times New Roman" w:eastAsia="Times New Roman" w:hAnsi="Times New Roman" w:cs="Times New Roman"/>
          <w:color w:val="000000" w:themeColor="text1"/>
          <w:sz w:val="24"/>
          <w:szCs w:val="24"/>
        </w:rPr>
        <w:t>Ligoninės</w:t>
      </w:r>
      <w:r w:rsidRPr="000D2A20">
        <w:rPr>
          <w:rFonts w:ascii="Times New Roman" w:eastAsia="Times New Roman" w:hAnsi="Times New Roman" w:cs="Times New Roman"/>
          <w:color w:val="000000" w:themeColor="text1"/>
          <w:sz w:val="24"/>
          <w:szCs w:val="24"/>
        </w:rPr>
        <w:t xml:space="preserve"> rezultatams gerinti,</w:t>
      </w:r>
      <w:r>
        <w:rPr>
          <w:rFonts w:ascii="Times New Roman" w:eastAsia="Times New Roman" w:hAnsi="Times New Roman" w:cs="Times New Roman"/>
          <w:color w:val="FF0000"/>
          <w:sz w:val="24"/>
          <w:szCs w:val="24"/>
        </w:rPr>
        <w:t xml:space="preserve"> </w:t>
      </w:r>
      <w:r w:rsidRPr="000D2A20">
        <w:rPr>
          <w:rFonts w:ascii="Times New Roman" w:eastAsia="Times New Roman" w:hAnsi="Times New Roman" w:cs="Times New Roman"/>
          <w:color w:val="000000" w:themeColor="text1"/>
          <w:sz w:val="24"/>
          <w:szCs w:val="24"/>
        </w:rPr>
        <w:t xml:space="preserve">stebėtojo teisėmis dalyvauja </w:t>
      </w:r>
      <w:r>
        <w:rPr>
          <w:rFonts w:ascii="Times New Roman" w:eastAsia="Times New Roman" w:hAnsi="Times New Roman" w:cs="Times New Roman"/>
          <w:color w:val="000000" w:themeColor="text1"/>
          <w:sz w:val="24"/>
          <w:szCs w:val="24"/>
        </w:rPr>
        <w:t>Ligoninės</w:t>
      </w:r>
      <w:r w:rsidRPr="000D2A20">
        <w:rPr>
          <w:rFonts w:ascii="Times New Roman" w:eastAsia="Times New Roman" w:hAnsi="Times New Roman" w:cs="Times New Roman"/>
          <w:color w:val="000000" w:themeColor="text1"/>
          <w:sz w:val="24"/>
          <w:szCs w:val="24"/>
        </w:rPr>
        <w:t xml:space="preserve"> administracijos organizuo</w:t>
      </w:r>
      <w:r>
        <w:rPr>
          <w:rFonts w:ascii="Times New Roman" w:eastAsia="Times New Roman" w:hAnsi="Times New Roman" w:cs="Times New Roman"/>
          <w:color w:val="000000" w:themeColor="text1"/>
          <w:sz w:val="24"/>
          <w:szCs w:val="24"/>
        </w:rPr>
        <w:t>jamuose</w:t>
      </w:r>
      <w:r w:rsidRPr="000D2A20">
        <w:rPr>
          <w:rFonts w:ascii="Times New Roman" w:eastAsia="Times New Roman" w:hAnsi="Times New Roman" w:cs="Times New Roman"/>
          <w:color w:val="000000" w:themeColor="text1"/>
          <w:sz w:val="24"/>
          <w:szCs w:val="24"/>
        </w:rPr>
        <w:t xml:space="preserve"> konkurs</w:t>
      </w:r>
      <w:r>
        <w:rPr>
          <w:rFonts w:ascii="Times New Roman" w:eastAsia="Times New Roman" w:hAnsi="Times New Roman" w:cs="Times New Roman"/>
          <w:color w:val="000000" w:themeColor="text1"/>
          <w:sz w:val="24"/>
          <w:szCs w:val="24"/>
        </w:rPr>
        <w:t>uose</w:t>
      </w:r>
      <w:r w:rsidRPr="000D2A20">
        <w:rPr>
          <w:rFonts w:ascii="Times New Roman" w:eastAsia="Times New Roman" w:hAnsi="Times New Roman" w:cs="Times New Roman"/>
          <w:color w:val="000000" w:themeColor="text1"/>
          <w:sz w:val="24"/>
          <w:szCs w:val="24"/>
        </w:rPr>
        <w:t xml:space="preserve"> padalinių bei filialų vadovų pareigoms užimti</w:t>
      </w:r>
      <w:r>
        <w:rPr>
          <w:rFonts w:ascii="Times New Roman" w:eastAsia="Times New Roman" w:hAnsi="Times New Roman" w:cs="Times New Roman"/>
          <w:color w:val="000000" w:themeColor="text1"/>
          <w:sz w:val="24"/>
          <w:szCs w:val="24"/>
        </w:rPr>
        <w:t xml:space="preserve"> ir teikia nuomonę Ligoninės savininkui dėl konkursų skaidrumo ir nešališkumo</w:t>
      </w:r>
      <w:r w:rsidRPr="000D2A20">
        <w:rPr>
          <w:rFonts w:ascii="Times New Roman" w:eastAsia="Times New Roman" w:hAnsi="Times New Roman" w:cs="Times New Roman"/>
          <w:color w:val="000000" w:themeColor="text1"/>
          <w:sz w:val="24"/>
          <w:szCs w:val="24"/>
        </w:rPr>
        <w:t>,</w:t>
      </w:r>
      <w:r w:rsidRPr="001551B0">
        <w:rPr>
          <w:rFonts w:ascii="Times New Roman" w:eastAsia="Times New Roman" w:hAnsi="Times New Roman" w:cs="Times New Roman"/>
          <w:color w:val="FF0000"/>
          <w:sz w:val="24"/>
          <w:szCs w:val="24"/>
        </w:rPr>
        <w:t xml:space="preserve"> </w:t>
      </w:r>
      <w:r w:rsidRPr="003A2EEA">
        <w:rPr>
          <w:rFonts w:ascii="Times New Roman" w:eastAsia="Times New Roman" w:hAnsi="Times New Roman" w:cs="Times New Roman"/>
          <w:color w:val="000000" w:themeColor="text1"/>
          <w:sz w:val="24"/>
          <w:szCs w:val="24"/>
        </w:rPr>
        <w:t>turi kitų teisių ir pareigų, numatytų Stebėtojų tarybos darbo nuostatuose, neprieštaraujančiuose Lietuvos Respublikos įstatymams ir kitiems teisės aktams.</w:t>
      </w:r>
      <w:r>
        <w:rPr>
          <w:rFonts w:ascii="Times New Roman" w:eastAsia="Times New Roman" w:hAnsi="Times New Roman" w:cs="Times New Roman"/>
          <w:color w:val="000000" w:themeColor="text1"/>
          <w:sz w:val="24"/>
          <w:szCs w:val="24"/>
        </w:rPr>
        <w:t xml:space="preserve"> </w:t>
      </w:r>
    </w:p>
    <w:p w14:paraId="04DFAC9B" w14:textId="5313D098" w:rsidR="00FB5D40" w:rsidRDefault="00FB5D40" w:rsidP="003F4A02">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Ligoninės</w:t>
      </w:r>
      <w:r w:rsidRPr="003A2EEA">
        <w:rPr>
          <w:rFonts w:ascii="Times New Roman" w:eastAsia="Times New Roman" w:hAnsi="Times New Roman" w:cs="Times New Roman"/>
          <w:color w:val="000000" w:themeColor="text1"/>
          <w:sz w:val="24"/>
          <w:szCs w:val="24"/>
        </w:rPr>
        <w:t xml:space="preserve"> gydymo ir slaugos tarybos sudaromos geresnei sveikatos priežiūros paslaugų teikimo kokybei užtikrinti.</w:t>
      </w:r>
      <w:r>
        <w:rPr>
          <w:rFonts w:ascii="Times New Roman" w:eastAsia="Times New Roman" w:hAnsi="Times New Roman" w:cs="Times New Roman"/>
          <w:color w:val="000000" w:themeColor="text1"/>
          <w:sz w:val="24"/>
          <w:szCs w:val="24"/>
        </w:rPr>
        <w:tab/>
        <w:t>Ligoninės</w:t>
      </w:r>
      <w:r w:rsidRPr="00427A3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gydymo</w:t>
      </w:r>
      <w:r w:rsidRPr="00427A33">
        <w:rPr>
          <w:rFonts w:ascii="Times New Roman" w:eastAsia="Times New Roman" w:hAnsi="Times New Roman" w:cs="Times New Roman"/>
          <w:color w:val="000000" w:themeColor="text1"/>
          <w:sz w:val="24"/>
          <w:szCs w:val="24"/>
        </w:rPr>
        <w:t xml:space="preserve"> taryba yra kolegialus patariamasis organas. </w:t>
      </w:r>
      <w:r>
        <w:rPr>
          <w:rFonts w:ascii="Times New Roman" w:eastAsia="Times New Roman" w:hAnsi="Times New Roman" w:cs="Times New Roman"/>
          <w:color w:val="000000" w:themeColor="text1"/>
          <w:sz w:val="24"/>
          <w:szCs w:val="24"/>
        </w:rPr>
        <w:t xml:space="preserve">Gydymo taryba </w:t>
      </w:r>
      <w:r w:rsidRPr="00427A33">
        <w:rPr>
          <w:rFonts w:ascii="Times New Roman" w:eastAsia="Times New Roman" w:hAnsi="Times New Roman" w:cs="Times New Roman"/>
          <w:color w:val="000000" w:themeColor="text1"/>
          <w:sz w:val="24"/>
          <w:szCs w:val="24"/>
        </w:rPr>
        <w:t>svarst</w:t>
      </w:r>
      <w:r>
        <w:rPr>
          <w:rFonts w:ascii="Times New Roman" w:eastAsia="Times New Roman" w:hAnsi="Times New Roman" w:cs="Times New Roman"/>
          <w:color w:val="000000" w:themeColor="text1"/>
          <w:sz w:val="24"/>
          <w:szCs w:val="24"/>
        </w:rPr>
        <w:t>o</w:t>
      </w:r>
      <w:r w:rsidRPr="00427A33">
        <w:rPr>
          <w:rFonts w:ascii="Times New Roman" w:eastAsia="Times New Roman" w:hAnsi="Times New Roman" w:cs="Times New Roman"/>
          <w:color w:val="000000" w:themeColor="text1"/>
          <w:sz w:val="24"/>
          <w:szCs w:val="24"/>
        </w:rPr>
        <w:t xml:space="preserve"> asmens sveikatos prie</w:t>
      </w:r>
      <w:r>
        <w:rPr>
          <w:rFonts w:ascii="Times New Roman" w:eastAsia="Times New Roman" w:hAnsi="Times New Roman" w:cs="Times New Roman"/>
          <w:color w:val="000000" w:themeColor="text1"/>
          <w:sz w:val="24"/>
          <w:szCs w:val="24"/>
        </w:rPr>
        <w:t>ž</w:t>
      </w:r>
      <w:r w:rsidRPr="00427A33">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ū</w:t>
      </w:r>
      <w:r w:rsidRPr="00427A33">
        <w:rPr>
          <w:rFonts w:ascii="Times New Roman" w:eastAsia="Times New Roman" w:hAnsi="Times New Roman" w:cs="Times New Roman"/>
          <w:color w:val="000000" w:themeColor="text1"/>
          <w:sz w:val="24"/>
          <w:szCs w:val="24"/>
        </w:rPr>
        <w:t>ros organizavimo ir tobulinimo klausimus</w:t>
      </w:r>
      <w:r>
        <w:rPr>
          <w:rFonts w:ascii="Times New Roman" w:eastAsia="Times New Roman" w:hAnsi="Times New Roman" w:cs="Times New Roman"/>
          <w:color w:val="000000" w:themeColor="text1"/>
          <w:sz w:val="24"/>
          <w:szCs w:val="24"/>
        </w:rPr>
        <w:t xml:space="preserve">, </w:t>
      </w:r>
      <w:r w:rsidRPr="00427A33">
        <w:rPr>
          <w:rFonts w:ascii="Times New Roman" w:eastAsia="Times New Roman" w:hAnsi="Times New Roman" w:cs="Times New Roman"/>
          <w:color w:val="000000" w:themeColor="text1"/>
          <w:sz w:val="24"/>
          <w:szCs w:val="24"/>
        </w:rPr>
        <w:t>periodi</w:t>
      </w:r>
      <w:r>
        <w:rPr>
          <w:rFonts w:ascii="Times New Roman" w:eastAsia="Times New Roman" w:hAnsi="Times New Roman" w:cs="Times New Roman"/>
          <w:color w:val="000000" w:themeColor="text1"/>
          <w:sz w:val="24"/>
          <w:szCs w:val="24"/>
        </w:rPr>
        <w:t>š</w:t>
      </w:r>
      <w:r w:rsidRPr="00427A33">
        <w:rPr>
          <w:rFonts w:ascii="Times New Roman" w:eastAsia="Times New Roman" w:hAnsi="Times New Roman" w:cs="Times New Roman"/>
          <w:color w:val="000000" w:themeColor="text1"/>
          <w:sz w:val="24"/>
          <w:szCs w:val="24"/>
        </w:rPr>
        <w:t>kai reng</w:t>
      </w:r>
      <w:r>
        <w:rPr>
          <w:rFonts w:ascii="Times New Roman" w:eastAsia="Times New Roman" w:hAnsi="Times New Roman" w:cs="Times New Roman"/>
          <w:color w:val="000000" w:themeColor="text1"/>
          <w:sz w:val="24"/>
          <w:szCs w:val="24"/>
        </w:rPr>
        <w:t>ia</w:t>
      </w:r>
      <w:r w:rsidRPr="00427A33">
        <w:rPr>
          <w:rFonts w:ascii="Times New Roman" w:eastAsia="Times New Roman" w:hAnsi="Times New Roman" w:cs="Times New Roman"/>
          <w:color w:val="000000" w:themeColor="text1"/>
          <w:sz w:val="24"/>
          <w:szCs w:val="24"/>
        </w:rPr>
        <w:t xml:space="preserve"> klinikines konferencijas</w:t>
      </w:r>
      <w:r>
        <w:rPr>
          <w:rFonts w:ascii="Times New Roman" w:eastAsia="Times New Roman" w:hAnsi="Times New Roman" w:cs="Times New Roman"/>
          <w:color w:val="000000" w:themeColor="text1"/>
          <w:sz w:val="24"/>
          <w:szCs w:val="24"/>
        </w:rPr>
        <w:t>,</w:t>
      </w:r>
      <w:r w:rsidRPr="00E60761">
        <w:t xml:space="preserve"> </w:t>
      </w:r>
      <w:r w:rsidRPr="00E60761">
        <w:rPr>
          <w:rFonts w:ascii="Times New Roman" w:eastAsia="Times New Roman" w:hAnsi="Times New Roman" w:cs="Times New Roman"/>
          <w:color w:val="000000" w:themeColor="text1"/>
          <w:sz w:val="24"/>
          <w:szCs w:val="24"/>
        </w:rPr>
        <w:t>svarst</w:t>
      </w:r>
      <w:r>
        <w:rPr>
          <w:rFonts w:ascii="Times New Roman" w:eastAsia="Times New Roman" w:hAnsi="Times New Roman" w:cs="Times New Roman"/>
          <w:color w:val="000000" w:themeColor="text1"/>
          <w:sz w:val="24"/>
          <w:szCs w:val="24"/>
        </w:rPr>
        <w:t>o</w:t>
      </w:r>
      <w:r w:rsidRPr="00E60761">
        <w:rPr>
          <w:rFonts w:ascii="Times New Roman" w:eastAsia="Times New Roman" w:hAnsi="Times New Roman" w:cs="Times New Roman"/>
          <w:color w:val="000000" w:themeColor="text1"/>
          <w:sz w:val="24"/>
          <w:szCs w:val="24"/>
        </w:rPr>
        <w:t xml:space="preserve"> nauj</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asmens sveikatos prie</w:t>
      </w:r>
      <w:r>
        <w:rPr>
          <w:rFonts w:ascii="Times New Roman" w:eastAsia="Times New Roman" w:hAnsi="Times New Roman" w:cs="Times New Roman"/>
          <w:color w:val="000000" w:themeColor="text1"/>
          <w:sz w:val="24"/>
          <w:szCs w:val="24"/>
        </w:rPr>
        <w:t>ž</w:t>
      </w:r>
      <w:r w:rsidRPr="00E60761">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ū</w:t>
      </w:r>
      <w:r w:rsidRPr="00E60761">
        <w:rPr>
          <w:rFonts w:ascii="Times New Roman" w:eastAsia="Times New Roman" w:hAnsi="Times New Roman" w:cs="Times New Roman"/>
          <w:color w:val="000000" w:themeColor="text1"/>
          <w:sz w:val="24"/>
          <w:szCs w:val="24"/>
        </w:rPr>
        <w:t>ros technologij</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w:t>
      </w:r>
      <w:r w:rsidR="0068259E">
        <w:rPr>
          <w:rFonts w:ascii="Times New Roman" w:eastAsia="Times New Roman" w:hAnsi="Times New Roman" w:cs="Times New Roman"/>
          <w:color w:val="000000" w:themeColor="text1"/>
          <w:sz w:val="24"/>
          <w:szCs w:val="24"/>
        </w:rPr>
        <w:t>į</w:t>
      </w:r>
      <w:r w:rsidRPr="00E60761">
        <w:rPr>
          <w:rFonts w:ascii="Times New Roman" w:eastAsia="Times New Roman" w:hAnsi="Times New Roman" w:cs="Times New Roman"/>
          <w:color w:val="000000" w:themeColor="text1"/>
          <w:sz w:val="24"/>
          <w:szCs w:val="24"/>
        </w:rPr>
        <w:t>sigijimo klausimus</w:t>
      </w:r>
      <w:r>
        <w:rPr>
          <w:rFonts w:ascii="Times New Roman" w:eastAsia="Times New Roman" w:hAnsi="Times New Roman" w:cs="Times New Roman"/>
          <w:color w:val="000000" w:themeColor="text1"/>
          <w:sz w:val="24"/>
          <w:szCs w:val="24"/>
        </w:rPr>
        <w:t xml:space="preserve">, </w:t>
      </w:r>
      <w:r w:rsidRPr="00E60761">
        <w:rPr>
          <w:rFonts w:ascii="Times New Roman" w:eastAsia="Times New Roman" w:hAnsi="Times New Roman" w:cs="Times New Roman"/>
          <w:color w:val="000000" w:themeColor="text1"/>
          <w:sz w:val="24"/>
          <w:szCs w:val="24"/>
        </w:rPr>
        <w:t>si</w:t>
      </w:r>
      <w:r>
        <w:rPr>
          <w:rFonts w:ascii="Times New Roman" w:eastAsia="Times New Roman" w:hAnsi="Times New Roman" w:cs="Times New Roman"/>
          <w:color w:val="000000" w:themeColor="text1"/>
          <w:sz w:val="24"/>
          <w:szCs w:val="24"/>
        </w:rPr>
        <w:t>ū</w:t>
      </w:r>
      <w:r w:rsidRPr="00E60761">
        <w:rPr>
          <w:rFonts w:ascii="Times New Roman" w:eastAsia="Times New Roman" w:hAnsi="Times New Roman" w:cs="Times New Roman"/>
          <w:color w:val="000000" w:themeColor="text1"/>
          <w:sz w:val="24"/>
          <w:szCs w:val="24"/>
        </w:rPr>
        <w:t>l</w:t>
      </w:r>
      <w:r>
        <w:rPr>
          <w:rFonts w:ascii="Times New Roman" w:eastAsia="Times New Roman" w:hAnsi="Times New Roman" w:cs="Times New Roman"/>
          <w:color w:val="000000" w:themeColor="text1"/>
          <w:sz w:val="24"/>
          <w:szCs w:val="24"/>
        </w:rPr>
        <w:t>o</w:t>
      </w:r>
      <w:r w:rsidRPr="00E6076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Ligoninės</w:t>
      </w:r>
      <w:r w:rsidRPr="00E60761">
        <w:rPr>
          <w:rFonts w:ascii="Times New Roman" w:eastAsia="Times New Roman" w:hAnsi="Times New Roman" w:cs="Times New Roman"/>
          <w:color w:val="000000" w:themeColor="text1"/>
          <w:sz w:val="24"/>
          <w:szCs w:val="24"/>
        </w:rPr>
        <w:t xml:space="preserve"> direktoriui sudaryti </w:t>
      </w:r>
      <w:r>
        <w:rPr>
          <w:rFonts w:ascii="Times New Roman" w:eastAsia="Times New Roman" w:hAnsi="Times New Roman" w:cs="Times New Roman"/>
          <w:color w:val="000000" w:themeColor="text1"/>
          <w:sz w:val="24"/>
          <w:szCs w:val="24"/>
        </w:rPr>
        <w:t>Ligoninėje</w:t>
      </w:r>
      <w:r w:rsidRPr="00E60761">
        <w:rPr>
          <w:rFonts w:ascii="Times New Roman" w:eastAsia="Times New Roman" w:hAnsi="Times New Roman" w:cs="Times New Roman"/>
          <w:color w:val="000000" w:themeColor="text1"/>
          <w:sz w:val="24"/>
          <w:szCs w:val="24"/>
        </w:rPr>
        <w:t xml:space="preserve"> gydyt</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pacient</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mir</w:t>
      </w:r>
      <w:r>
        <w:rPr>
          <w:rFonts w:ascii="Times New Roman" w:eastAsia="Times New Roman" w:hAnsi="Times New Roman" w:cs="Times New Roman"/>
          <w:color w:val="000000" w:themeColor="text1"/>
          <w:sz w:val="24"/>
          <w:szCs w:val="24"/>
        </w:rPr>
        <w:t>čių</w:t>
      </w:r>
      <w:r w:rsidRPr="00E60761">
        <w:rPr>
          <w:rFonts w:ascii="Times New Roman" w:eastAsia="Times New Roman" w:hAnsi="Times New Roman" w:cs="Times New Roman"/>
          <w:color w:val="000000" w:themeColor="text1"/>
          <w:sz w:val="24"/>
          <w:szCs w:val="24"/>
        </w:rPr>
        <w:t>, epidemiologijos klausim</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nagrin</w:t>
      </w:r>
      <w:r>
        <w:rPr>
          <w:rFonts w:ascii="Times New Roman" w:eastAsia="Times New Roman" w:hAnsi="Times New Roman" w:cs="Times New Roman"/>
          <w:color w:val="000000" w:themeColor="text1"/>
          <w:sz w:val="24"/>
          <w:szCs w:val="24"/>
        </w:rPr>
        <w:t>ė</w:t>
      </w:r>
      <w:r w:rsidRPr="00E60761">
        <w:rPr>
          <w:rFonts w:ascii="Times New Roman" w:eastAsia="Times New Roman" w:hAnsi="Times New Roman" w:cs="Times New Roman"/>
          <w:color w:val="000000" w:themeColor="text1"/>
          <w:sz w:val="24"/>
          <w:szCs w:val="24"/>
        </w:rPr>
        <w:t>jimo ir kitas su asmens sveikatos prie</w:t>
      </w:r>
      <w:r>
        <w:rPr>
          <w:rFonts w:ascii="Times New Roman" w:eastAsia="Times New Roman" w:hAnsi="Times New Roman" w:cs="Times New Roman"/>
          <w:color w:val="000000" w:themeColor="text1"/>
          <w:sz w:val="24"/>
          <w:szCs w:val="24"/>
        </w:rPr>
        <w:t>ž</w:t>
      </w:r>
      <w:r w:rsidRPr="00E60761">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ū</w:t>
      </w:r>
      <w:r w:rsidRPr="00E60761">
        <w:rPr>
          <w:rFonts w:ascii="Times New Roman" w:eastAsia="Times New Roman" w:hAnsi="Times New Roman" w:cs="Times New Roman"/>
          <w:color w:val="000000" w:themeColor="text1"/>
          <w:sz w:val="24"/>
          <w:szCs w:val="24"/>
        </w:rPr>
        <w:t>ra susijusias komisijas</w:t>
      </w:r>
      <w:r>
        <w:rPr>
          <w:rFonts w:ascii="Times New Roman" w:eastAsia="Times New Roman" w:hAnsi="Times New Roman" w:cs="Times New Roman"/>
          <w:color w:val="000000" w:themeColor="text1"/>
          <w:sz w:val="24"/>
          <w:szCs w:val="24"/>
        </w:rPr>
        <w:t xml:space="preserve">, </w:t>
      </w:r>
      <w:r w:rsidRPr="00E60761">
        <w:rPr>
          <w:rFonts w:ascii="Times New Roman" w:eastAsia="Times New Roman" w:hAnsi="Times New Roman" w:cs="Times New Roman"/>
          <w:color w:val="000000" w:themeColor="text1"/>
          <w:sz w:val="24"/>
          <w:szCs w:val="24"/>
        </w:rPr>
        <w:t>teik</w:t>
      </w:r>
      <w:r>
        <w:rPr>
          <w:rFonts w:ascii="Times New Roman" w:eastAsia="Times New Roman" w:hAnsi="Times New Roman" w:cs="Times New Roman"/>
          <w:color w:val="000000" w:themeColor="text1"/>
          <w:sz w:val="24"/>
          <w:szCs w:val="24"/>
        </w:rPr>
        <w:t>ia</w:t>
      </w:r>
      <w:r w:rsidRPr="00E60761">
        <w:rPr>
          <w:rFonts w:ascii="Times New Roman" w:eastAsia="Times New Roman" w:hAnsi="Times New Roman" w:cs="Times New Roman"/>
          <w:color w:val="000000" w:themeColor="text1"/>
          <w:sz w:val="24"/>
          <w:szCs w:val="24"/>
        </w:rPr>
        <w:t xml:space="preserve"> si</w:t>
      </w:r>
      <w:r>
        <w:rPr>
          <w:rFonts w:ascii="Times New Roman" w:eastAsia="Times New Roman" w:hAnsi="Times New Roman" w:cs="Times New Roman"/>
          <w:color w:val="000000" w:themeColor="text1"/>
          <w:sz w:val="24"/>
          <w:szCs w:val="24"/>
        </w:rPr>
        <w:t>ū</w:t>
      </w:r>
      <w:r w:rsidRPr="00E60761">
        <w:rPr>
          <w:rFonts w:ascii="Times New Roman" w:eastAsia="Times New Roman" w:hAnsi="Times New Roman" w:cs="Times New Roman"/>
          <w:color w:val="000000" w:themeColor="text1"/>
          <w:sz w:val="24"/>
          <w:szCs w:val="24"/>
        </w:rPr>
        <w:t xml:space="preserve">lymus </w:t>
      </w:r>
      <w:r w:rsidR="00F248DF">
        <w:rPr>
          <w:rFonts w:ascii="Times New Roman" w:eastAsia="Times New Roman" w:hAnsi="Times New Roman" w:cs="Times New Roman"/>
          <w:color w:val="000000" w:themeColor="text1"/>
          <w:sz w:val="24"/>
          <w:szCs w:val="24"/>
        </w:rPr>
        <w:t xml:space="preserve">apie </w:t>
      </w:r>
      <w:r w:rsidRPr="00E60761">
        <w:rPr>
          <w:rFonts w:ascii="Times New Roman" w:eastAsia="Times New Roman" w:hAnsi="Times New Roman" w:cs="Times New Roman"/>
          <w:color w:val="000000" w:themeColor="text1"/>
          <w:sz w:val="24"/>
          <w:szCs w:val="24"/>
        </w:rPr>
        <w:t>teikiamas paslaugas, j</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apimt</w:t>
      </w:r>
      <w:r>
        <w:rPr>
          <w:rFonts w:ascii="Times New Roman" w:eastAsia="Times New Roman" w:hAnsi="Times New Roman" w:cs="Times New Roman"/>
          <w:color w:val="000000" w:themeColor="text1"/>
          <w:sz w:val="24"/>
          <w:szCs w:val="24"/>
        </w:rPr>
        <w:t>is</w:t>
      </w:r>
      <w:r w:rsidRPr="00E60761">
        <w:rPr>
          <w:rFonts w:ascii="Times New Roman" w:eastAsia="Times New Roman" w:hAnsi="Times New Roman" w:cs="Times New Roman"/>
          <w:color w:val="000000" w:themeColor="text1"/>
          <w:sz w:val="24"/>
          <w:szCs w:val="24"/>
        </w:rPr>
        <w:t>, specialist</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ska</w:t>
      </w:r>
      <w:r>
        <w:rPr>
          <w:rFonts w:ascii="Times New Roman" w:eastAsia="Times New Roman" w:hAnsi="Times New Roman" w:cs="Times New Roman"/>
          <w:color w:val="000000" w:themeColor="text1"/>
          <w:sz w:val="24"/>
          <w:szCs w:val="24"/>
        </w:rPr>
        <w:t>ičių</w:t>
      </w:r>
      <w:r w:rsidRPr="00E60761">
        <w:rPr>
          <w:rFonts w:ascii="Times New Roman" w:eastAsia="Times New Roman" w:hAnsi="Times New Roman" w:cs="Times New Roman"/>
          <w:color w:val="000000" w:themeColor="text1"/>
          <w:sz w:val="24"/>
          <w:szCs w:val="24"/>
        </w:rPr>
        <w:t xml:space="preserve"> ir </w:t>
      </w:r>
      <w:r>
        <w:rPr>
          <w:rFonts w:ascii="Times New Roman" w:eastAsia="Times New Roman" w:hAnsi="Times New Roman" w:cs="Times New Roman"/>
          <w:color w:val="000000" w:themeColor="text1"/>
          <w:sz w:val="24"/>
          <w:szCs w:val="24"/>
        </w:rPr>
        <w:t>jų</w:t>
      </w:r>
      <w:r w:rsidRPr="00E60761">
        <w:rPr>
          <w:rFonts w:ascii="Times New Roman" w:eastAsia="Times New Roman" w:hAnsi="Times New Roman" w:cs="Times New Roman"/>
          <w:color w:val="000000" w:themeColor="text1"/>
          <w:sz w:val="24"/>
          <w:szCs w:val="24"/>
        </w:rPr>
        <w:t xml:space="preserve"> darbo kr</w:t>
      </w:r>
      <w:r>
        <w:rPr>
          <w:rFonts w:ascii="Times New Roman" w:eastAsia="Times New Roman" w:hAnsi="Times New Roman" w:cs="Times New Roman"/>
          <w:color w:val="000000" w:themeColor="text1"/>
          <w:sz w:val="24"/>
          <w:szCs w:val="24"/>
        </w:rPr>
        <w:t>ūvį</w:t>
      </w:r>
      <w:r w:rsidRPr="00E60761">
        <w:rPr>
          <w:rFonts w:ascii="Times New Roman" w:eastAsia="Times New Roman" w:hAnsi="Times New Roman" w:cs="Times New Roman"/>
          <w:color w:val="000000" w:themeColor="text1"/>
          <w:sz w:val="24"/>
          <w:szCs w:val="24"/>
        </w:rPr>
        <w:t>, darbuotoj</w:t>
      </w:r>
      <w:r>
        <w:rPr>
          <w:rFonts w:ascii="Times New Roman" w:eastAsia="Times New Roman" w:hAnsi="Times New Roman" w:cs="Times New Roman"/>
          <w:color w:val="000000" w:themeColor="text1"/>
          <w:sz w:val="24"/>
          <w:szCs w:val="24"/>
        </w:rPr>
        <w:t>ų</w:t>
      </w:r>
      <w:r w:rsidRPr="00E60761">
        <w:rPr>
          <w:rFonts w:ascii="Times New Roman" w:eastAsia="Times New Roman" w:hAnsi="Times New Roman" w:cs="Times New Roman"/>
          <w:color w:val="000000" w:themeColor="text1"/>
          <w:sz w:val="24"/>
          <w:szCs w:val="24"/>
        </w:rPr>
        <w:t xml:space="preserve"> darbo apmok</w:t>
      </w:r>
      <w:r>
        <w:rPr>
          <w:rFonts w:ascii="Times New Roman" w:eastAsia="Times New Roman" w:hAnsi="Times New Roman" w:cs="Times New Roman"/>
          <w:color w:val="000000" w:themeColor="text1"/>
          <w:sz w:val="24"/>
          <w:szCs w:val="24"/>
        </w:rPr>
        <w:t>ė</w:t>
      </w:r>
      <w:r w:rsidRPr="00E60761">
        <w:rPr>
          <w:rFonts w:ascii="Times New Roman" w:eastAsia="Times New Roman" w:hAnsi="Times New Roman" w:cs="Times New Roman"/>
          <w:color w:val="000000" w:themeColor="text1"/>
          <w:sz w:val="24"/>
          <w:szCs w:val="24"/>
        </w:rPr>
        <w:t>jimo tvark</w:t>
      </w:r>
      <w:r>
        <w:rPr>
          <w:rFonts w:ascii="Times New Roman" w:eastAsia="Times New Roman" w:hAnsi="Times New Roman" w:cs="Times New Roman"/>
          <w:color w:val="000000" w:themeColor="text1"/>
          <w:sz w:val="24"/>
          <w:szCs w:val="24"/>
        </w:rPr>
        <w:t xml:space="preserve">ą, </w:t>
      </w:r>
      <w:r w:rsidRPr="004161B0">
        <w:rPr>
          <w:rFonts w:ascii="Times New Roman" w:eastAsia="Times New Roman" w:hAnsi="Times New Roman" w:cs="Times New Roman"/>
          <w:color w:val="000000" w:themeColor="text1"/>
          <w:sz w:val="24"/>
          <w:szCs w:val="24"/>
        </w:rPr>
        <w:lastRenderedPageBreak/>
        <w:t>teik</w:t>
      </w:r>
      <w:r>
        <w:rPr>
          <w:rFonts w:ascii="Times New Roman" w:eastAsia="Times New Roman" w:hAnsi="Times New Roman" w:cs="Times New Roman"/>
          <w:color w:val="000000" w:themeColor="text1"/>
          <w:sz w:val="24"/>
          <w:szCs w:val="24"/>
        </w:rPr>
        <w:t>ia</w:t>
      </w:r>
      <w:r w:rsidRPr="004161B0">
        <w:rPr>
          <w:rFonts w:ascii="Times New Roman" w:eastAsia="Times New Roman" w:hAnsi="Times New Roman" w:cs="Times New Roman"/>
          <w:color w:val="000000" w:themeColor="text1"/>
          <w:sz w:val="24"/>
          <w:szCs w:val="24"/>
        </w:rPr>
        <w:t xml:space="preserve"> si</w:t>
      </w:r>
      <w:r>
        <w:rPr>
          <w:rFonts w:ascii="Times New Roman" w:eastAsia="Times New Roman" w:hAnsi="Times New Roman" w:cs="Times New Roman"/>
          <w:color w:val="000000" w:themeColor="text1"/>
          <w:sz w:val="24"/>
          <w:szCs w:val="24"/>
        </w:rPr>
        <w:t>ū</w:t>
      </w:r>
      <w:r w:rsidRPr="004161B0">
        <w:rPr>
          <w:rFonts w:ascii="Times New Roman" w:eastAsia="Times New Roman" w:hAnsi="Times New Roman" w:cs="Times New Roman"/>
          <w:color w:val="000000" w:themeColor="text1"/>
          <w:sz w:val="24"/>
          <w:szCs w:val="24"/>
        </w:rPr>
        <w:t>lymus d</w:t>
      </w:r>
      <w:r>
        <w:rPr>
          <w:rFonts w:ascii="Times New Roman" w:eastAsia="Times New Roman" w:hAnsi="Times New Roman" w:cs="Times New Roman"/>
          <w:color w:val="000000" w:themeColor="text1"/>
          <w:sz w:val="24"/>
          <w:szCs w:val="24"/>
        </w:rPr>
        <w:t>ė</w:t>
      </w:r>
      <w:r w:rsidRPr="004161B0">
        <w:rPr>
          <w:rFonts w:ascii="Times New Roman" w:eastAsia="Times New Roman" w:hAnsi="Times New Roman" w:cs="Times New Roman"/>
          <w:color w:val="000000" w:themeColor="text1"/>
          <w:sz w:val="24"/>
          <w:szCs w:val="24"/>
        </w:rPr>
        <w:t>l neefektyviai dirban</w:t>
      </w:r>
      <w:r>
        <w:rPr>
          <w:rFonts w:ascii="Times New Roman" w:eastAsia="Times New Roman" w:hAnsi="Times New Roman" w:cs="Times New Roman"/>
          <w:color w:val="000000" w:themeColor="text1"/>
          <w:sz w:val="24"/>
          <w:szCs w:val="24"/>
        </w:rPr>
        <w:t>čių</w:t>
      </w:r>
      <w:r w:rsidRPr="004161B0">
        <w:rPr>
          <w:rFonts w:ascii="Times New Roman" w:eastAsia="Times New Roman" w:hAnsi="Times New Roman" w:cs="Times New Roman"/>
          <w:color w:val="000000" w:themeColor="text1"/>
          <w:sz w:val="24"/>
          <w:szCs w:val="24"/>
        </w:rPr>
        <w:t xml:space="preserve"> padalini</w:t>
      </w:r>
      <w:r>
        <w:rPr>
          <w:rFonts w:ascii="Times New Roman" w:eastAsia="Times New Roman" w:hAnsi="Times New Roman" w:cs="Times New Roman"/>
          <w:color w:val="000000" w:themeColor="text1"/>
          <w:sz w:val="24"/>
          <w:szCs w:val="24"/>
        </w:rPr>
        <w:t>ų</w:t>
      </w:r>
      <w:r w:rsidRPr="004161B0">
        <w:rPr>
          <w:rFonts w:ascii="Times New Roman" w:eastAsia="Times New Roman" w:hAnsi="Times New Roman" w:cs="Times New Roman"/>
          <w:color w:val="000000" w:themeColor="text1"/>
          <w:sz w:val="24"/>
          <w:szCs w:val="24"/>
        </w:rPr>
        <w:t xml:space="preserve"> reorganizavimo ar panaikinim</w:t>
      </w:r>
      <w:r>
        <w:rPr>
          <w:rFonts w:ascii="Times New Roman" w:eastAsia="Times New Roman" w:hAnsi="Times New Roman" w:cs="Times New Roman"/>
          <w:color w:val="000000" w:themeColor="text1"/>
          <w:sz w:val="24"/>
          <w:szCs w:val="24"/>
        </w:rPr>
        <w:t xml:space="preserve">o, </w:t>
      </w:r>
      <w:r w:rsidRPr="004161B0">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š</w:t>
      </w:r>
      <w:r w:rsidRPr="004161B0">
        <w:rPr>
          <w:rFonts w:ascii="Times New Roman" w:eastAsia="Times New Roman" w:hAnsi="Times New Roman" w:cs="Times New Roman"/>
          <w:color w:val="000000" w:themeColor="text1"/>
          <w:sz w:val="24"/>
          <w:szCs w:val="24"/>
        </w:rPr>
        <w:t>klaus</w:t>
      </w:r>
      <w:r>
        <w:rPr>
          <w:rFonts w:ascii="Times New Roman" w:eastAsia="Times New Roman" w:hAnsi="Times New Roman" w:cs="Times New Roman"/>
          <w:color w:val="000000" w:themeColor="text1"/>
          <w:sz w:val="24"/>
          <w:szCs w:val="24"/>
        </w:rPr>
        <w:t>o</w:t>
      </w:r>
      <w:r w:rsidRPr="004161B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Ligoninės</w:t>
      </w:r>
      <w:r w:rsidRPr="004161B0">
        <w:rPr>
          <w:rFonts w:ascii="Times New Roman" w:eastAsia="Times New Roman" w:hAnsi="Times New Roman" w:cs="Times New Roman"/>
          <w:color w:val="000000" w:themeColor="text1"/>
          <w:sz w:val="24"/>
          <w:szCs w:val="24"/>
        </w:rPr>
        <w:t xml:space="preserve"> direktoriaus parengt</w:t>
      </w:r>
      <w:r>
        <w:rPr>
          <w:rFonts w:ascii="Times New Roman" w:eastAsia="Times New Roman" w:hAnsi="Times New Roman" w:cs="Times New Roman"/>
          <w:color w:val="000000" w:themeColor="text1"/>
          <w:sz w:val="24"/>
          <w:szCs w:val="24"/>
        </w:rPr>
        <w:t>ą</w:t>
      </w:r>
      <w:r w:rsidRPr="004161B0">
        <w:rPr>
          <w:rFonts w:ascii="Times New Roman" w:eastAsia="Times New Roman" w:hAnsi="Times New Roman" w:cs="Times New Roman"/>
          <w:color w:val="000000" w:themeColor="text1"/>
          <w:sz w:val="24"/>
          <w:szCs w:val="24"/>
        </w:rPr>
        <w:t xml:space="preserve"> metin</w:t>
      </w:r>
      <w:r>
        <w:rPr>
          <w:rFonts w:ascii="Times New Roman" w:eastAsia="Times New Roman" w:hAnsi="Times New Roman" w:cs="Times New Roman"/>
          <w:color w:val="000000" w:themeColor="text1"/>
          <w:sz w:val="24"/>
          <w:szCs w:val="24"/>
        </w:rPr>
        <w:t>ę</w:t>
      </w:r>
      <w:r w:rsidRPr="004161B0">
        <w:rPr>
          <w:rFonts w:ascii="Times New Roman" w:eastAsia="Times New Roman" w:hAnsi="Times New Roman" w:cs="Times New Roman"/>
          <w:color w:val="000000" w:themeColor="text1"/>
          <w:sz w:val="24"/>
          <w:szCs w:val="24"/>
        </w:rPr>
        <w:t xml:space="preserve"> veiklos ataskait</w:t>
      </w:r>
      <w:r>
        <w:rPr>
          <w:rFonts w:ascii="Times New Roman" w:eastAsia="Times New Roman" w:hAnsi="Times New Roman" w:cs="Times New Roman"/>
          <w:color w:val="000000" w:themeColor="text1"/>
          <w:sz w:val="24"/>
          <w:szCs w:val="24"/>
        </w:rPr>
        <w:t xml:space="preserve">ą, </w:t>
      </w:r>
      <w:r w:rsidRPr="004161B0">
        <w:rPr>
          <w:rFonts w:ascii="Times New Roman" w:eastAsia="Times New Roman" w:hAnsi="Times New Roman" w:cs="Times New Roman"/>
          <w:color w:val="000000" w:themeColor="text1"/>
          <w:sz w:val="24"/>
          <w:szCs w:val="24"/>
        </w:rPr>
        <w:t>analizuo</w:t>
      </w:r>
      <w:r>
        <w:rPr>
          <w:rFonts w:ascii="Times New Roman" w:eastAsia="Times New Roman" w:hAnsi="Times New Roman" w:cs="Times New Roman"/>
          <w:color w:val="000000" w:themeColor="text1"/>
          <w:sz w:val="24"/>
          <w:szCs w:val="24"/>
        </w:rPr>
        <w:t>ja</w:t>
      </w:r>
      <w:r w:rsidRPr="004161B0">
        <w:rPr>
          <w:rFonts w:ascii="Times New Roman" w:eastAsia="Times New Roman" w:hAnsi="Times New Roman" w:cs="Times New Roman"/>
          <w:color w:val="000000" w:themeColor="text1"/>
          <w:sz w:val="24"/>
          <w:szCs w:val="24"/>
        </w:rPr>
        <w:t xml:space="preserve"> ir inicijuo</w:t>
      </w:r>
      <w:r>
        <w:rPr>
          <w:rFonts w:ascii="Times New Roman" w:eastAsia="Times New Roman" w:hAnsi="Times New Roman" w:cs="Times New Roman"/>
          <w:color w:val="000000" w:themeColor="text1"/>
          <w:sz w:val="24"/>
          <w:szCs w:val="24"/>
        </w:rPr>
        <w:t>ja</w:t>
      </w:r>
      <w:r w:rsidRPr="004161B0">
        <w:rPr>
          <w:rFonts w:ascii="Times New Roman" w:eastAsia="Times New Roman" w:hAnsi="Times New Roman" w:cs="Times New Roman"/>
          <w:color w:val="000000" w:themeColor="text1"/>
          <w:sz w:val="24"/>
          <w:szCs w:val="24"/>
        </w:rPr>
        <w:t xml:space="preserve"> gydyto</w:t>
      </w:r>
      <w:r>
        <w:rPr>
          <w:rFonts w:ascii="Times New Roman" w:eastAsia="Times New Roman" w:hAnsi="Times New Roman" w:cs="Times New Roman"/>
          <w:color w:val="000000" w:themeColor="text1"/>
          <w:sz w:val="24"/>
          <w:szCs w:val="24"/>
        </w:rPr>
        <w:t>jų</w:t>
      </w:r>
      <w:r w:rsidRPr="004161B0">
        <w:rPr>
          <w:rFonts w:ascii="Times New Roman" w:eastAsia="Times New Roman" w:hAnsi="Times New Roman" w:cs="Times New Roman"/>
          <w:color w:val="000000" w:themeColor="text1"/>
          <w:sz w:val="24"/>
          <w:szCs w:val="24"/>
        </w:rPr>
        <w:t xml:space="preserve"> kvalifikacijos k</w:t>
      </w:r>
      <w:r>
        <w:rPr>
          <w:rFonts w:ascii="Times New Roman" w:eastAsia="Times New Roman" w:hAnsi="Times New Roman" w:cs="Times New Roman"/>
          <w:color w:val="000000" w:themeColor="text1"/>
          <w:sz w:val="24"/>
          <w:szCs w:val="24"/>
        </w:rPr>
        <w:t>ė</w:t>
      </w:r>
      <w:r w:rsidRPr="004161B0">
        <w:rPr>
          <w:rFonts w:ascii="Times New Roman" w:eastAsia="Times New Roman" w:hAnsi="Times New Roman" w:cs="Times New Roman"/>
          <w:color w:val="000000" w:themeColor="text1"/>
          <w:sz w:val="24"/>
          <w:szCs w:val="24"/>
        </w:rPr>
        <w:t>lim</w:t>
      </w:r>
      <w:r>
        <w:rPr>
          <w:rFonts w:ascii="Times New Roman" w:eastAsia="Times New Roman" w:hAnsi="Times New Roman" w:cs="Times New Roman"/>
          <w:color w:val="000000" w:themeColor="text1"/>
          <w:sz w:val="24"/>
          <w:szCs w:val="24"/>
        </w:rPr>
        <w:t>ą</w:t>
      </w:r>
      <w:r w:rsidRPr="004161B0">
        <w:rPr>
          <w:rFonts w:ascii="Times New Roman" w:eastAsia="Times New Roman" w:hAnsi="Times New Roman" w:cs="Times New Roman"/>
          <w:color w:val="000000" w:themeColor="text1"/>
          <w:sz w:val="24"/>
          <w:szCs w:val="24"/>
        </w:rPr>
        <w:t>, reng</w:t>
      </w:r>
      <w:r>
        <w:rPr>
          <w:rFonts w:ascii="Times New Roman" w:eastAsia="Times New Roman" w:hAnsi="Times New Roman" w:cs="Times New Roman"/>
          <w:color w:val="000000" w:themeColor="text1"/>
          <w:sz w:val="24"/>
          <w:szCs w:val="24"/>
        </w:rPr>
        <w:t>ia</w:t>
      </w:r>
      <w:r w:rsidRPr="004161B0">
        <w:rPr>
          <w:rFonts w:ascii="Times New Roman" w:eastAsia="Times New Roman" w:hAnsi="Times New Roman" w:cs="Times New Roman"/>
          <w:color w:val="000000" w:themeColor="text1"/>
          <w:sz w:val="24"/>
          <w:szCs w:val="24"/>
        </w:rPr>
        <w:t xml:space="preserve"> ir teik</w:t>
      </w:r>
      <w:r>
        <w:rPr>
          <w:rFonts w:ascii="Times New Roman" w:eastAsia="Times New Roman" w:hAnsi="Times New Roman" w:cs="Times New Roman"/>
          <w:color w:val="000000" w:themeColor="text1"/>
          <w:sz w:val="24"/>
          <w:szCs w:val="24"/>
        </w:rPr>
        <w:t>ia</w:t>
      </w:r>
      <w:r w:rsidRPr="004161B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Ligoninės</w:t>
      </w:r>
      <w:r w:rsidRPr="004161B0">
        <w:rPr>
          <w:rFonts w:ascii="Times New Roman" w:eastAsia="Times New Roman" w:hAnsi="Times New Roman" w:cs="Times New Roman"/>
          <w:color w:val="000000" w:themeColor="text1"/>
          <w:sz w:val="24"/>
          <w:szCs w:val="24"/>
        </w:rPr>
        <w:t xml:space="preserve"> direktoriui si</w:t>
      </w:r>
      <w:r>
        <w:rPr>
          <w:rFonts w:ascii="Times New Roman" w:eastAsia="Times New Roman" w:hAnsi="Times New Roman" w:cs="Times New Roman"/>
          <w:color w:val="000000" w:themeColor="text1"/>
          <w:sz w:val="24"/>
          <w:szCs w:val="24"/>
        </w:rPr>
        <w:t>ū</w:t>
      </w:r>
      <w:r w:rsidRPr="004161B0">
        <w:rPr>
          <w:rFonts w:ascii="Times New Roman" w:eastAsia="Times New Roman" w:hAnsi="Times New Roman" w:cs="Times New Roman"/>
          <w:color w:val="000000" w:themeColor="text1"/>
          <w:sz w:val="24"/>
          <w:szCs w:val="24"/>
        </w:rPr>
        <w:t>lymus d</w:t>
      </w:r>
      <w:r>
        <w:rPr>
          <w:rFonts w:ascii="Times New Roman" w:eastAsia="Times New Roman" w:hAnsi="Times New Roman" w:cs="Times New Roman"/>
          <w:color w:val="000000" w:themeColor="text1"/>
          <w:sz w:val="24"/>
          <w:szCs w:val="24"/>
        </w:rPr>
        <w:t>ė</w:t>
      </w:r>
      <w:r w:rsidRPr="004161B0">
        <w:rPr>
          <w:rFonts w:ascii="Times New Roman" w:eastAsia="Times New Roman" w:hAnsi="Times New Roman" w:cs="Times New Roman"/>
          <w:color w:val="000000" w:themeColor="text1"/>
          <w:sz w:val="24"/>
          <w:szCs w:val="24"/>
        </w:rPr>
        <w:t>l gydytoj</w:t>
      </w:r>
      <w:r>
        <w:rPr>
          <w:rFonts w:ascii="Times New Roman" w:eastAsia="Times New Roman" w:hAnsi="Times New Roman" w:cs="Times New Roman"/>
          <w:color w:val="000000" w:themeColor="text1"/>
          <w:sz w:val="24"/>
          <w:szCs w:val="24"/>
        </w:rPr>
        <w:t>ų</w:t>
      </w:r>
      <w:r w:rsidRPr="004161B0">
        <w:rPr>
          <w:rFonts w:ascii="Times New Roman" w:eastAsia="Times New Roman" w:hAnsi="Times New Roman" w:cs="Times New Roman"/>
          <w:color w:val="000000" w:themeColor="text1"/>
          <w:sz w:val="24"/>
          <w:szCs w:val="24"/>
        </w:rPr>
        <w:t xml:space="preserve"> kvalifikacijos k</w:t>
      </w:r>
      <w:r>
        <w:rPr>
          <w:rFonts w:ascii="Times New Roman" w:eastAsia="Times New Roman" w:hAnsi="Times New Roman" w:cs="Times New Roman"/>
          <w:color w:val="000000" w:themeColor="text1"/>
          <w:sz w:val="24"/>
          <w:szCs w:val="24"/>
        </w:rPr>
        <w:t>ė</w:t>
      </w:r>
      <w:r w:rsidRPr="004161B0">
        <w:rPr>
          <w:rFonts w:ascii="Times New Roman" w:eastAsia="Times New Roman" w:hAnsi="Times New Roman" w:cs="Times New Roman"/>
          <w:color w:val="000000" w:themeColor="text1"/>
          <w:sz w:val="24"/>
          <w:szCs w:val="24"/>
        </w:rPr>
        <w:t>limo</w:t>
      </w:r>
      <w:r>
        <w:rPr>
          <w:rFonts w:ascii="Times New Roman" w:eastAsia="Times New Roman" w:hAnsi="Times New Roman" w:cs="Times New Roman"/>
          <w:color w:val="000000" w:themeColor="text1"/>
          <w:sz w:val="24"/>
          <w:szCs w:val="24"/>
        </w:rPr>
        <w:t>.</w:t>
      </w:r>
      <w:r w:rsidRPr="00E6076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p>
    <w:p w14:paraId="13ED6FC8" w14:textId="39E6F978" w:rsidR="00FB5D40" w:rsidRPr="00AC10AC" w:rsidRDefault="00FB5D40" w:rsidP="00FB5D40">
      <w:pPr>
        <w:spacing w:after="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Ligoninės</w:t>
      </w:r>
      <w:r w:rsidRPr="00427A3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slaugos</w:t>
      </w:r>
      <w:r w:rsidRPr="00427A33">
        <w:rPr>
          <w:rFonts w:ascii="Times New Roman" w:eastAsia="Times New Roman" w:hAnsi="Times New Roman" w:cs="Times New Roman"/>
          <w:color w:val="000000" w:themeColor="text1"/>
          <w:sz w:val="24"/>
          <w:szCs w:val="24"/>
        </w:rPr>
        <w:t xml:space="preserve"> taryba yra kolegialus patariamasis organas.</w:t>
      </w:r>
      <w:r w:rsidRPr="00B00818">
        <w:rPr>
          <w:rFonts w:ascii="Times New Roman" w:eastAsia="Times New Roman" w:hAnsi="Times New Roman" w:cs="Times New Roman"/>
          <w:color w:val="FF0000"/>
          <w:sz w:val="24"/>
          <w:szCs w:val="24"/>
        </w:rPr>
        <w:t> </w:t>
      </w:r>
      <w:r w:rsidRPr="00AE0477">
        <w:rPr>
          <w:rFonts w:ascii="Times New Roman" w:eastAsia="Times New Roman" w:hAnsi="Times New Roman" w:cs="Times New Roman"/>
          <w:color w:val="000000" w:themeColor="text1"/>
          <w:sz w:val="24"/>
          <w:szCs w:val="24"/>
        </w:rPr>
        <w:t>Slaugos taryba</w:t>
      </w:r>
      <w:r>
        <w:rPr>
          <w:rFonts w:ascii="Times New Roman" w:eastAsia="Times New Roman" w:hAnsi="Times New Roman" w:cs="Times New Roman"/>
          <w:color w:val="FF0000"/>
          <w:sz w:val="24"/>
          <w:szCs w:val="24"/>
        </w:rPr>
        <w:t xml:space="preserve"> </w:t>
      </w:r>
      <w:r w:rsidRPr="00AC10AC">
        <w:rPr>
          <w:rFonts w:ascii="Times New Roman" w:eastAsia="Times New Roman" w:hAnsi="Times New Roman" w:cs="Times New Roman"/>
          <w:color w:val="000000" w:themeColor="text1"/>
          <w:sz w:val="24"/>
          <w:szCs w:val="24"/>
        </w:rPr>
        <w:t>svarsto pacientų slaugos organizavimo ir tobulinimo klausimus,</w:t>
      </w:r>
      <w:r>
        <w:rPr>
          <w:rFonts w:ascii="Times New Roman" w:eastAsia="Times New Roman" w:hAnsi="Times New Roman" w:cs="Times New Roman"/>
          <w:color w:val="FF0000"/>
          <w:sz w:val="24"/>
          <w:szCs w:val="24"/>
        </w:rPr>
        <w:t xml:space="preserve"> </w:t>
      </w:r>
      <w:r w:rsidRPr="00AC10AC">
        <w:rPr>
          <w:rFonts w:ascii="Times New Roman" w:eastAsia="Times New Roman" w:hAnsi="Times New Roman" w:cs="Times New Roman"/>
          <w:color w:val="000000" w:themeColor="text1"/>
          <w:sz w:val="24"/>
          <w:szCs w:val="24"/>
        </w:rPr>
        <w:t>periodiškai rengia slaugos specialist</w:t>
      </w:r>
      <w:r>
        <w:rPr>
          <w:rFonts w:ascii="Times New Roman" w:eastAsia="Times New Roman" w:hAnsi="Times New Roman" w:cs="Times New Roman"/>
          <w:color w:val="000000" w:themeColor="text1"/>
          <w:sz w:val="24"/>
          <w:szCs w:val="24"/>
        </w:rPr>
        <w:t>ų</w:t>
      </w:r>
      <w:r w:rsidRPr="00AC10AC">
        <w:rPr>
          <w:rFonts w:ascii="Times New Roman" w:eastAsia="Times New Roman" w:hAnsi="Times New Roman" w:cs="Times New Roman"/>
          <w:color w:val="000000" w:themeColor="text1"/>
          <w:sz w:val="24"/>
          <w:szCs w:val="24"/>
        </w:rPr>
        <w:t xml:space="preserve"> seminarus ir konferencijas,</w:t>
      </w:r>
      <w:r w:rsidRPr="00AC10AC">
        <w:t xml:space="preserve"> </w:t>
      </w:r>
      <w:r w:rsidRPr="00AC10AC">
        <w:rPr>
          <w:rFonts w:ascii="Times New Roman" w:eastAsia="Times New Roman" w:hAnsi="Times New Roman" w:cs="Times New Roman"/>
          <w:color w:val="000000" w:themeColor="text1"/>
          <w:sz w:val="24"/>
          <w:szCs w:val="24"/>
        </w:rPr>
        <w:t>teik</w:t>
      </w:r>
      <w:r>
        <w:rPr>
          <w:rFonts w:ascii="Times New Roman" w:eastAsia="Times New Roman" w:hAnsi="Times New Roman" w:cs="Times New Roman"/>
          <w:color w:val="000000" w:themeColor="text1"/>
          <w:sz w:val="24"/>
          <w:szCs w:val="24"/>
        </w:rPr>
        <w:t>ia</w:t>
      </w:r>
      <w:r w:rsidRPr="00AC10AC">
        <w:rPr>
          <w:rFonts w:ascii="Times New Roman" w:eastAsia="Times New Roman" w:hAnsi="Times New Roman" w:cs="Times New Roman"/>
          <w:color w:val="000000" w:themeColor="text1"/>
          <w:sz w:val="24"/>
          <w:szCs w:val="24"/>
        </w:rPr>
        <w:t xml:space="preserve"> si</w:t>
      </w:r>
      <w:r>
        <w:rPr>
          <w:rFonts w:ascii="Times New Roman" w:eastAsia="Times New Roman" w:hAnsi="Times New Roman" w:cs="Times New Roman"/>
          <w:color w:val="000000" w:themeColor="text1"/>
          <w:sz w:val="24"/>
          <w:szCs w:val="24"/>
        </w:rPr>
        <w:t>ū</w:t>
      </w:r>
      <w:r w:rsidRPr="00AC10AC">
        <w:rPr>
          <w:rFonts w:ascii="Times New Roman" w:eastAsia="Times New Roman" w:hAnsi="Times New Roman" w:cs="Times New Roman"/>
          <w:color w:val="000000" w:themeColor="text1"/>
          <w:sz w:val="24"/>
          <w:szCs w:val="24"/>
        </w:rPr>
        <w:t xml:space="preserve">lymus </w:t>
      </w:r>
      <w:r w:rsidR="00F248DF">
        <w:rPr>
          <w:rFonts w:ascii="Times New Roman" w:eastAsia="Times New Roman" w:hAnsi="Times New Roman" w:cs="Times New Roman"/>
          <w:color w:val="000000" w:themeColor="text1"/>
          <w:sz w:val="24"/>
          <w:szCs w:val="24"/>
        </w:rPr>
        <w:t xml:space="preserve">apie </w:t>
      </w:r>
      <w:r w:rsidRPr="00F248DF">
        <w:rPr>
          <w:rFonts w:ascii="Times New Roman" w:eastAsia="Times New Roman" w:hAnsi="Times New Roman" w:cs="Times New Roman"/>
          <w:color w:val="000000" w:themeColor="text1"/>
          <w:sz w:val="24"/>
          <w:szCs w:val="24"/>
        </w:rPr>
        <w:t>teikiamas slaugos paslaugas, jų apimtis, specialistų skaičių ir jų darbo krūvį, slaugos darbuotojų darbo apmokėjimo tvarką, išklauso Ligoninės direktoriaus parengtą metinę veiklos ataskaitą, analizuoja ir inicijuoja slaugos specialistų kvalifikacijos kėlimą, rengia ir teikia Ligoninės direktoriui siūlymus dėl slaugos specialistų kvalifikacijos kėlimo.</w:t>
      </w:r>
      <w:r>
        <w:rPr>
          <w:rFonts w:ascii="Times New Roman" w:eastAsia="Times New Roman" w:hAnsi="Times New Roman" w:cs="Times New Roman"/>
          <w:color w:val="000000" w:themeColor="text1"/>
          <w:sz w:val="24"/>
          <w:szCs w:val="24"/>
        </w:rPr>
        <w:t xml:space="preserve">  </w:t>
      </w:r>
      <w:r w:rsidRPr="00AC10AC">
        <w:rPr>
          <w:rFonts w:ascii="Times New Roman" w:eastAsia="Times New Roman" w:hAnsi="Times New Roman" w:cs="Times New Roman"/>
          <w:color w:val="000000" w:themeColor="text1"/>
          <w:sz w:val="24"/>
          <w:szCs w:val="24"/>
        </w:rPr>
        <w:t xml:space="preserve">  </w:t>
      </w:r>
      <w:r w:rsidRPr="00AC10AC">
        <w:rPr>
          <w:rFonts w:ascii="Times New Roman" w:eastAsia="Times New Roman" w:hAnsi="Times New Roman" w:cs="Times New Roman"/>
          <w:color w:val="000000" w:themeColor="text1"/>
          <w:sz w:val="24"/>
          <w:szCs w:val="24"/>
        </w:rPr>
        <w:tab/>
      </w:r>
    </w:p>
    <w:p w14:paraId="66DEB41E" w14:textId="77777777" w:rsidR="00273E7A" w:rsidRPr="00273E7A" w:rsidRDefault="00FB5D40" w:rsidP="001731A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Ligoninėje</w:t>
      </w:r>
      <w:r w:rsidRPr="00D44066">
        <w:rPr>
          <w:rFonts w:ascii="Times New Roman" w:eastAsia="Times New Roman" w:hAnsi="Times New Roman" w:cs="Times New Roman"/>
          <w:color w:val="000000" w:themeColor="text1"/>
          <w:sz w:val="24"/>
          <w:szCs w:val="24"/>
        </w:rPr>
        <w:t xml:space="preserve"> sudar</w:t>
      </w:r>
      <w:r>
        <w:rPr>
          <w:rFonts w:ascii="Times New Roman" w:eastAsia="Times New Roman" w:hAnsi="Times New Roman" w:cs="Times New Roman"/>
          <w:color w:val="000000" w:themeColor="text1"/>
          <w:sz w:val="24"/>
          <w:szCs w:val="24"/>
        </w:rPr>
        <w:t>yta</w:t>
      </w:r>
      <w:r w:rsidRPr="00D44066">
        <w:rPr>
          <w:rFonts w:ascii="Times New Roman" w:eastAsia="Times New Roman" w:hAnsi="Times New Roman" w:cs="Times New Roman"/>
          <w:color w:val="000000" w:themeColor="text1"/>
          <w:sz w:val="24"/>
          <w:szCs w:val="24"/>
        </w:rPr>
        <w:t xml:space="preserve"> medicinos etikos komisija, kuri kontroliuoja, kaip laikomasi medicinos etikos reikalavimų. Medicinos etikos komisijos sudarymą ir veiklos organizavimo tvarką nustato jos nuostatai, patvirtinti </w:t>
      </w:r>
      <w:r>
        <w:rPr>
          <w:rFonts w:ascii="Times New Roman" w:eastAsia="Times New Roman" w:hAnsi="Times New Roman" w:cs="Times New Roman"/>
          <w:color w:val="000000" w:themeColor="text1"/>
          <w:sz w:val="24"/>
          <w:szCs w:val="24"/>
        </w:rPr>
        <w:t xml:space="preserve">Ligoninės </w:t>
      </w:r>
      <w:r w:rsidRPr="00D44066">
        <w:rPr>
          <w:rFonts w:ascii="Times New Roman" w:eastAsia="Times New Roman" w:hAnsi="Times New Roman" w:cs="Times New Roman"/>
          <w:color w:val="000000" w:themeColor="text1"/>
          <w:sz w:val="24"/>
          <w:szCs w:val="24"/>
        </w:rPr>
        <w:t xml:space="preserve">direktoriaus </w:t>
      </w:r>
      <w:r w:rsidR="00980F57">
        <w:rPr>
          <w:rFonts w:ascii="Times New Roman" w:eastAsia="Times New Roman" w:hAnsi="Times New Roman" w:cs="Times New Roman"/>
          <w:color w:val="000000" w:themeColor="text1"/>
          <w:sz w:val="24"/>
          <w:szCs w:val="24"/>
        </w:rPr>
        <w:t xml:space="preserve">įsakymu </w:t>
      </w:r>
      <w:r w:rsidRPr="00D44066">
        <w:rPr>
          <w:rFonts w:ascii="Times New Roman" w:eastAsia="Times New Roman" w:hAnsi="Times New Roman" w:cs="Times New Roman"/>
          <w:color w:val="000000" w:themeColor="text1"/>
          <w:sz w:val="24"/>
          <w:szCs w:val="24"/>
        </w:rPr>
        <w:t xml:space="preserve">ir atitinkantys </w:t>
      </w:r>
      <w:r>
        <w:rPr>
          <w:rFonts w:ascii="Times New Roman" w:eastAsia="Times New Roman" w:hAnsi="Times New Roman" w:cs="Times New Roman"/>
          <w:color w:val="000000" w:themeColor="text1"/>
          <w:sz w:val="24"/>
          <w:szCs w:val="24"/>
        </w:rPr>
        <w:t>Lietuvos Respublikos</w:t>
      </w:r>
      <w:r w:rsidRPr="00D4406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w:t>
      </w:r>
      <w:r w:rsidRPr="00D44066">
        <w:rPr>
          <w:rFonts w:ascii="Times New Roman" w:eastAsia="Times New Roman" w:hAnsi="Times New Roman" w:cs="Times New Roman"/>
          <w:color w:val="000000" w:themeColor="text1"/>
          <w:sz w:val="24"/>
          <w:szCs w:val="24"/>
        </w:rPr>
        <w:t xml:space="preserve">veikatos </w:t>
      </w:r>
      <w:r w:rsidRPr="00273E7A">
        <w:rPr>
          <w:rFonts w:ascii="Times New Roman" w:eastAsia="Times New Roman" w:hAnsi="Times New Roman" w:cs="Times New Roman"/>
          <w:sz w:val="24"/>
          <w:szCs w:val="24"/>
        </w:rPr>
        <w:t>apsaugos ministerijos patvirtintų Pavyzdinių medicinos etikos komisijos nuostatų reikalavimus</w:t>
      </w:r>
      <w:r w:rsidR="0068259E" w:rsidRPr="00273E7A">
        <w:rPr>
          <w:rFonts w:ascii="Times New Roman" w:eastAsia="Times New Roman" w:hAnsi="Times New Roman" w:cs="Times New Roman"/>
          <w:sz w:val="24"/>
          <w:szCs w:val="24"/>
        </w:rPr>
        <w:t xml:space="preserve"> </w:t>
      </w:r>
    </w:p>
    <w:p w14:paraId="36370DFB" w14:textId="77777777" w:rsidR="00273E7A" w:rsidRDefault="00980F57" w:rsidP="001731AA">
      <w:pPr>
        <w:spacing w:after="0" w:line="240" w:lineRule="auto"/>
        <w:ind w:firstLine="720"/>
        <w:jc w:val="both"/>
        <w:rPr>
          <w:rFonts w:ascii="Times New Roman" w:hAnsi="Times New Roman" w:cs="Times New Roman"/>
          <w:sz w:val="24"/>
          <w:szCs w:val="24"/>
          <w:shd w:val="clear" w:color="auto" w:fill="FFFFFF"/>
        </w:rPr>
      </w:pPr>
      <w:r w:rsidRPr="00273E7A">
        <w:rPr>
          <w:rFonts w:ascii="Times New Roman" w:eastAsia="Times New Roman" w:hAnsi="Times New Roman" w:cs="Times New Roman"/>
          <w:sz w:val="24"/>
          <w:szCs w:val="24"/>
        </w:rPr>
        <w:t xml:space="preserve">Ligoninėje direktoriaus įsakymu sudaryta korupcijos prevencijos grupė, kuri atsakinga už korupcijos prevenciją ir kontrolę Ligoninėje, taip pat direktoriaus įsakymu paskirtas atsakingas asmuo už </w:t>
      </w:r>
      <w:r w:rsidRPr="00273E7A">
        <w:rPr>
          <w:rFonts w:ascii="Times New Roman" w:hAnsi="Times New Roman" w:cs="Times New Roman"/>
          <w:sz w:val="24"/>
          <w:szCs w:val="24"/>
          <w:shd w:val="clear" w:color="auto" w:fill="FFFFFF"/>
        </w:rPr>
        <w:t>korupcijai atsparios aplinkos kūrimą.</w:t>
      </w:r>
      <w:r w:rsidR="00273E7A">
        <w:rPr>
          <w:rFonts w:ascii="Times New Roman" w:hAnsi="Times New Roman" w:cs="Times New Roman"/>
          <w:sz w:val="24"/>
          <w:szCs w:val="24"/>
          <w:shd w:val="clear" w:color="auto" w:fill="FFFFFF"/>
        </w:rPr>
        <w:t xml:space="preserve"> </w:t>
      </w:r>
    </w:p>
    <w:p w14:paraId="124E17F2" w14:textId="4DF474F1" w:rsidR="00FB5D40" w:rsidRDefault="00FB5D40" w:rsidP="001731AA">
      <w:pPr>
        <w:spacing w:after="0" w:line="240" w:lineRule="auto"/>
        <w:ind w:firstLine="720"/>
        <w:jc w:val="both"/>
        <w:rPr>
          <w:rFonts w:ascii="Times New Roman" w:eastAsia="Times New Roman" w:hAnsi="Times New Roman" w:cs="Times New Roman"/>
          <w:sz w:val="24"/>
          <w:szCs w:val="24"/>
          <w:lang w:eastAsia="lt-LT"/>
        </w:rPr>
      </w:pPr>
      <w:r w:rsidRPr="00273E7A">
        <w:rPr>
          <w:rFonts w:ascii="Times New Roman" w:eastAsia="Times New Roman" w:hAnsi="Times New Roman" w:cs="Times New Roman"/>
          <w:sz w:val="24"/>
          <w:szCs w:val="24"/>
        </w:rPr>
        <w:t xml:space="preserve">Ligoninėje įsteigtas ir vykdo veiklą Vidaus medicininio audito skyrius. Skyriaus darbuotojai savo darbe vadovaujasi </w:t>
      </w:r>
      <w:r w:rsidRPr="001506D9">
        <w:rPr>
          <w:rFonts w:ascii="Times New Roman" w:eastAsia="Times New Roman" w:hAnsi="Times New Roman" w:cs="Times New Roman"/>
          <w:color w:val="000000" w:themeColor="text1"/>
          <w:sz w:val="24"/>
          <w:szCs w:val="24"/>
        </w:rPr>
        <w:t xml:space="preserve">Lietuvos Respublikos norminiais teisės aktais, Tarptautinės standartizacijos organizacijos (ISO) patvirtintų ISO 9001 serijos standartų reikalavimais, Vidaus medicininio audito skyriaus nuostatais ir darbo reglamentu, </w:t>
      </w:r>
      <w:r>
        <w:rPr>
          <w:rFonts w:ascii="Times New Roman" w:eastAsia="Times New Roman" w:hAnsi="Times New Roman" w:cs="Times New Roman"/>
          <w:color w:val="000000" w:themeColor="text1"/>
          <w:sz w:val="24"/>
          <w:szCs w:val="24"/>
        </w:rPr>
        <w:t>Ligoninės</w:t>
      </w:r>
      <w:r w:rsidRPr="001506D9">
        <w:rPr>
          <w:rFonts w:ascii="Times New Roman" w:eastAsia="Times New Roman" w:hAnsi="Times New Roman" w:cs="Times New Roman"/>
          <w:color w:val="000000" w:themeColor="text1"/>
          <w:sz w:val="24"/>
          <w:szCs w:val="24"/>
        </w:rPr>
        <w:t xml:space="preserve"> direktoriaus įsakymais, reglamentuojančiais Vidaus medicininio audito veiklą. </w:t>
      </w:r>
      <w:bookmarkStart w:id="34" w:name="_Hlk114751924"/>
      <w:r w:rsidRPr="00422427">
        <w:rPr>
          <w:rFonts w:ascii="Times New Roman" w:eastAsia="Times New Roman" w:hAnsi="Times New Roman" w:cs="Times New Roman"/>
          <w:color w:val="000000" w:themeColor="text1"/>
          <w:sz w:val="24"/>
          <w:szCs w:val="24"/>
        </w:rPr>
        <w:t>Vidaus medicininio audito skyriaus</w:t>
      </w:r>
      <w:bookmarkEnd w:id="34"/>
      <w:r w:rsidRPr="00422427">
        <w:rPr>
          <w:rFonts w:ascii="Times New Roman" w:eastAsia="Times New Roman" w:hAnsi="Times New Roman" w:cs="Times New Roman"/>
          <w:color w:val="000000" w:themeColor="text1"/>
          <w:sz w:val="24"/>
          <w:szCs w:val="24"/>
        </w:rPr>
        <w:t xml:space="preserve"> veiklos tikslas – </w:t>
      </w:r>
      <w:r>
        <w:rPr>
          <w:rFonts w:ascii="Times New Roman" w:eastAsia="Times New Roman" w:hAnsi="Times New Roman" w:cs="Times New Roman"/>
          <w:color w:val="000000" w:themeColor="text1"/>
          <w:sz w:val="24"/>
          <w:szCs w:val="24"/>
        </w:rPr>
        <w:t xml:space="preserve">analizuoti, vertinti bei </w:t>
      </w:r>
      <w:r w:rsidRPr="001506D9">
        <w:rPr>
          <w:rFonts w:ascii="Times New Roman" w:eastAsia="Times New Roman" w:hAnsi="Times New Roman" w:cs="Times New Roman"/>
          <w:sz w:val="24"/>
          <w:szCs w:val="24"/>
          <w:lang w:eastAsia="lt-LT"/>
        </w:rPr>
        <w:t xml:space="preserve">užtikrinti asmens sveikatos priežiūros paslaugų kokybę </w:t>
      </w:r>
      <w:r>
        <w:rPr>
          <w:rFonts w:ascii="Times New Roman" w:eastAsia="Times New Roman" w:hAnsi="Times New Roman" w:cs="Times New Roman"/>
          <w:color w:val="000000" w:themeColor="text1"/>
          <w:sz w:val="24"/>
          <w:szCs w:val="24"/>
        </w:rPr>
        <w:t>Ligoninėje</w:t>
      </w:r>
      <w:r w:rsidRPr="001506D9">
        <w:rPr>
          <w:rFonts w:ascii="Times New Roman" w:eastAsia="Times New Roman" w:hAnsi="Times New Roman" w:cs="Times New Roman"/>
          <w:sz w:val="24"/>
          <w:szCs w:val="24"/>
          <w:lang w:eastAsia="lt-LT"/>
        </w:rPr>
        <w:t xml:space="preserve"> bei </w:t>
      </w:r>
      <w:r>
        <w:rPr>
          <w:rFonts w:ascii="Times New Roman" w:eastAsia="Times New Roman" w:hAnsi="Times New Roman" w:cs="Times New Roman"/>
          <w:sz w:val="24"/>
          <w:szCs w:val="24"/>
          <w:lang w:eastAsia="lt-LT"/>
        </w:rPr>
        <w:t xml:space="preserve">teikti siūlymus </w:t>
      </w:r>
      <w:r w:rsidRPr="001506D9">
        <w:rPr>
          <w:rFonts w:ascii="Times New Roman" w:eastAsia="Times New Roman" w:hAnsi="Times New Roman" w:cs="Times New Roman"/>
          <w:sz w:val="24"/>
          <w:szCs w:val="24"/>
          <w:lang w:eastAsia="lt-LT"/>
        </w:rPr>
        <w:t>paslaugų kokybei</w:t>
      </w:r>
      <w:r>
        <w:rPr>
          <w:rFonts w:ascii="Times New Roman" w:eastAsia="Times New Roman" w:hAnsi="Times New Roman" w:cs="Times New Roman"/>
          <w:sz w:val="24"/>
          <w:szCs w:val="24"/>
          <w:lang w:eastAsia="lt-LT"/>
        </w:rPr>
        <w:t xml:space="preserve"> </w:t>
      </w:r>
      <w:r w:rsidRPr="001506D9">
        <w:rPr>
          <w:rFonts w:ascii="Times New Roman" w:eastAsia="Times New Roman" w:hAnsi="Times New Roman" w:cs="Times New Roman"/>
          <w:sz w:val="24"/>
          <w:szCs w:val="24"/>
          <w:lang w:eastAsia="lt-LT"/>
        </w:rPr>
        <w:t>gerinti.</w:t>
      </w:r>
      <w:r w:rsidRPr="00B00818">
        <w:rPr>
          <w:rFonts w:ascii="Times New Roman" w:eastAsia="Times New Roman" w:hAnsi="Times New Roman" w:cs="Times New Roman"/>
          <w:color w:val="FF0000"/>
          <w:sz w:val="24"/>
          <w:szCs w:val="24"/>
        </w:rPr>
        <w:t xml:space="preserve"> </w:t>
      </w:r>
      <w:r w:rsidRPr="0083305E">
        <w:rPr>
          <w:rFonts w:ascii="Times New Roman" w:eastAsia="Times New Roman" w:hAnsi="Times New Roman" w:cs="Times New Roman"/>
          <w:color w:val="000000" w:themeColor="text1"/>
          <w:sz w:val="24"/>
          <w:szCs w:val="24"/>
        </w:rPr>
        <w:t>Asmens sveikatos priežiūros paslaugų kokybės vertinimas vykdomas</w:t>
      </w:r>
      <w:r w:rsidRPr="00B00818">
        <w:rPr>
          <w:rFonts w:ascii="Times New Roman" w:eastAsia="Times New Roman" w:hAnsi="Times New Roman" w:cs="Times New Roman"/>
          <w:color w:val="FF0000"/>
          <w:sz w:val="24"/>
          <w:szCs w:val="24"/>
        </w:rPr>
        <w:t xml:space="preserve"> </w:t>
      </w:r>
      <w:r w:rsidRPr="0083305E">
        <w:rPr>
          <w:rFonts w:ascii="Times New Roman" w:eastAsia="Times New Roman" w:hAnsi="Times New Roman" w:cs="Times New Roman"/>
          <w:sz w:val="24"/>
          <w:szCs w:val="24"/>
          <w:lang w:eastAsia="lt-LT"/>
        </w:rPr>
        <w:t xml:space="preserve">nustatant </w:t>
      </w:r>
      <w:r>
        <w:rPr>
          <w:rFonts w:ascii="Times New Roman" w:eastAsia="Times New Roman" w:hAnsi="Times New Roman" w:cs="Times New Roman"/>
          <w:color w:val="000000" w:themeColor="text1"/>
          <w:sz w:val="24"/>
          <w:szCs w:val="24"/>
        </w:rPr>
        <w:t>Ligoninės</w:t>
      </w:r>
      <w:r w:rsidRPr="0083305E">
        <w:rPr>
          <w:rFonts w:ascii="Times New Roman" w:eastAsia="Times New Roman" w:hAnsi="Times New Roman" w:cs="Times New Roman"/>
          <w:sz w:val="24"/>
          <w:szCs w:val="24"/>
          <w:lang w:eastAsia="lt-LT"/>
        </w:rPr>
        <w:t xml:space="preserve"> sveikatos priežiūros paslaugų kokybės politiką, kokybės tikslus, kokybės rodiklius, prižiūri ir dalyvauja tobulinant </w:t>
      </w:r>
      <w:r>
        <w:rPr>
          <w:rFonts w:ascii="Times New Roman" w:eastAsia="Times New Roman" w:hAnsi="Times New Roman" w:cs="Times New Roman"/>
          <w:color w:val="000000" w:themeColor="text1"/>
          <w:sz w:val="24"/>
          <w:szCs w:val="24"/>
        </w:rPr>
        <w:t>Ligoninėje</w:t>
      </w:r>
      <w:r w:rsidRPr="0083305E">
        <w:rPr>
          <w:rFonts w:ascii="Times New Roman" w:eastAsia="Times New Roman" w:hAnsi="Times New Roman" w:cs="Times New Roman"/>
          <w:sz w:val="24"/>
          <w:szCs w:val="24"/>
          <w:lang w:eastAsia="lt-LT"/>
        </w:rPr>
        <w:t xml:space="preserve"> įdiegtą kokybės vadybos sistemą</w:t>
      </w:r>
      <w:r>
        <w:rPr>
          <w:rFonts w:ascii="Times New Roman" w:eastAsia="Times New Roman" w:hAnsi="Times New Roman" w:cs="Times New Roman"/>
          <w:sz w:val="24"/>
          <w:szCs w:val="24"/>
          <w:lang w:eastAsia="lt-LT"/>
        </w:rPr>
        <w:t>,</w:t>
      </w:r>
      <w:r w:rsidRPr="00B00818">
        <w:rPr>
          <w:rFonts w:ascii="Times New Roman" w:eastAsia="Times New Roman" w:hAnsi="Times New Roman" w:cs="Times New Roman"/>
          <w:color w:val="FF0000"/>
          <w:sz w:val="24"/>
          <w:szCs w:val="24"/>
        </w:rPr>
        <w:t xml:space="preserve"> </w:t>
      </w:r>
      <w:r w:rsidRPr="0083305E">
        <w:rPr>
          <w:rFonts w:ascii="Times New Roman" w:eastAsia="Times New Roman" w:hAnsi="Times New Roman" w:cs="Times New Roman"/>
          <w:color w:val="000000" w:themeColor="text1"/>
          <w:sz w:val="24"/>
          <w:szCs w:val="24"/>
        </w:rPr>
        <w:t>atliekant planinius ir neplaninius auditus, kurių tikslas –</w:t>
      </w:r>
      <w:r w:rsidRPr="00B00818">
        <w:rPr>
          <w:rFonts w:ascii="Times New Roman" w:eastAsia="Times New Roman" w:hAnsi="Times New Roman" w:cs="Times New Roman"/>
          <w:color w:val="FF0000"/>
          <w:sz w:val="24"/>
          <w:szCs w:val="24"/>
        </w:rPr>
        <w:t xml:space="preserve"> </w:t>
      </w:r>
      <w:r w:rsidRPr="0083305E">
        <w:rPr>
          <w:rFonts w:ascii="Times New Roman" w:eastAsia="Times New Roman" w:hAnsi="Times New Roman" w:cs="Times New Roman"/>
          <w:color w:val="000000" w:themeColor="text1"/>
          <w:sz w:val="24"/>
          <w:szCs w:val="24"/>
        </w:rPr>
        <w:t xml:space="preserve">nurodyti neatitikimus, kurie trukdo teikti kokybiškas paslaugas, bei teikti rekomendacijas vadovybei ir kitų lygių darbuotojams atlikti savo pareigas geriau, atsižvelgiant į nustatytą </w:t>
      </w:r>
      <w:r>
        <w:rPr>
          <w:rFonts w:ascii="Times New Roman" w:eastAsia="Times New Roman" w:hAnsi="Times New Roman" w:cs="Times New Roman"/>
          <w:color w:val="000000" w:themeColor="text1"/>
          <w:sz w:val="24"/>
          <w:szCs w:val="24"/>
        </w:rPr>
        <w:t>Ligoninės</w:t>
      </w:r>
      <w:r w:rsidRPr="0083305E">
        <w:rPr>
          <w:rFonts w:ascii="Times New Roman" w:eastAsia="Times New Roman" w:hAnsi="Times New Roman" w:cs="Times New Roman"/>
          <w:color w:val="000000" w:themeColor="text1"/>
          <w:sz w:val="24"/>
          <w:szCs w:val="24"/>
        </w:rPr>
        <w:t xml:space="preserve"> strategiją, vadovaujantis Lietuvos Respublikos įstatymais, Vyriausybės nutarimais, Sveikatos apsaugos ministerijos įsakymais ir kitais teisės aktais.</w:t>
      </w:r>
      <w:r>
        <w:rPr>
          <w:rFonts w:ascii="Times New Roman" w:eastAsia="Times New Roman" w:hAnsi="Times New Roman" w:cs="Times New Roman"/>
          <w:color w:val="000000" w:themeColor="text1"/>
          <w:sz w:val="24"/>
          <w:szCs w:val="24"/>
        </w:rPr>
        <w:t xml:space="preserve"> </w:t>
      </w:r>
      <w:r w:rsidRPr="00422427">
        <w:rPr>
          <w:rFonts w:ascii="Times New Roman" w:eastAsia="Times New Roman" w:hAnsi="Times New Roman" w:cs="Times New Roman"/>
          <w:color w:val="000000" w:themeColor="text1"/>
          <w:sz w:val="24"/>
          <w:szCs w:val="24"/>
        </w:rPr>
        <w:t>Vidaus medicininio audito skyri</w:t>
      </w:r>
      <w:r>
        <w:rPr>
          <w:rFonts w:ascii="Times New Roman" w:eastAsia="Times New Roman" w:hAnsi="Times New Roman" w:cs="Times New Roman"/>
          <w:color w:val="000000" w:themeColor="text1"/>
          <w:sz w:val="24"/>
          <w:szCs w:val="24"/>
        </w:rPr>
        <w:t xml:space="preserve">us </w:t>
      </w:r>
      <w:r w:rsidRPr="0083305E">
        <w:rPr>
          <w:rFonts w:ascii="Times New Roman" w:eastAsia="Times New Roman" w:hAnsi="Times New Roman" w:cs="Times New Roman"/>
          <w:sz w:val="24"/>
          <w:szCs w:val="24"/>
          <w:lang w:eastAsia="lt-LT"/>
        </w:rPr>
        <w:t xml:space="preserve">organizuoja </w:t>
      </w:r>
      <w:bookmarkStart w:id="35" w:name="_Hlk101355654"/>
      <w:r w:rsidRPr="0083305E">
        <w:rPr>
          <w:rFonts w:ascii="Times New Roman" w:eastAsia="Times New Roman" w:hAnsi="Times New Roman" w:cs="Times New Roman"/>
          <w:sz w:val="24"/>
          <w:szCs w:val="24"/>
          <w:lang w:eastAsia="lt-LT"/>
        </w:rPr>
        <w:t>nepageidaujamų įvykių ir neatitikčių registravimą</w:t>
      </w:r>
      <w:bookmarkEnd w:id="35"/>
      <w:r w:rsidRPr="0083305E">
        <w:rPr>
          <w:rFonts w:ascii="Times New Roman" w:eastAsia="Times New Roman" w:hAnsi="Times New Roman" w:cs="Times New Roman"/>
          <w:sz w:val="24"/>
          <w:szCs w:val="24"/>
          <w:lang w:eastAsia="lt-LT"/>
        </w:rPr>
        <w:t xml:space="preserve">, jų priežasčių analizę, </w:t>
      </w:r>
      <w:r>
        <w:rPr>
          <w:rFonts w:ascii="Times New Roman" w:eastAsia="Times New Roman" w:hAnsi="Times New Roman" w:cs="Times New Roman"/>
          <w:color w:val="000000" w:themeColor="text1"/>
          <w:sz w:val="24"/>
          <w:szCs w:val="24"/>
        </w:rPr>
        <w:t>Ligoninės</w:t>
      </w:r>
      <w:r w:rsidRPr="0083305E">
        <w:rPr>
          <w:rFonts w:ascii="Times New Roman" w:eastAsia="Times New Roman" w:hAnsi="Times New Roman" w:cs="Times New Roman"/>
          <w:sz w:val="24"/>
          <w:szCs w:val="24"/>
          <w:lang w:eastAsia="lt-LT"/>
        </w:rPr>
        <w:t xml:space="preserve"> direktoriui siūlo prevencines priemones, duomenis teikia vadybos vertinamajai analizei</w:t>
      </w:r>
      <w:r>
        <w:rPr>
          <w:rFonts w:ascii="Times New Roman" w:eastAsia="Times New Roman" w:hAnsi="Times New Roman" w:cs="Times New Roman"/>
          <w:sz w:val="24"/>
          <w:szCs w:val="24"/>
          <w:lang w:eastAsia="lt-LT"/>
        </w:rPr>
        <w:t xml:space="preserve">, </w:t>
      </w:r>
      <w:r w:rsidRPr="0083305E">
        <w:rPr>
          <w:rFonts w:ascii="Times New Roman" w:eastAsia="Times New Roman" w:hAnsi="Times New Roman" w:cs="Times New Roman"/>
          <w:sz w:val="24"/>
          <w:szCs w:val="24"/>
          <w:lang w:eastAsia="lt-LT"/>
        </w:rPr>
        <w:t>renka ir apibendrina informaciją apie pacientų pasitenkinimą suteiktomis sveikatos priežiūros paslaugomis, pacientų apklausos duomenis teikia vadybos vertinamajai analizei</w:t>
      </w:r>
      <w:r>
        <w:rPr>
          <w:rFonts w:ascii="Times New Roman" w:eastAsia="Times New Roman" w:hAnsi="Times New Roman" w:cs="Times New Roman"/>
          <w:sz w:val="24"/>
          <w:szCs w:val="24"/>
          <w:lang w:eastAsia="lt-LT"/>
        </w:rPr>
        <w:t xml:space="preserve">, </w:t>
      </w:r>
      <w:r w:rsidRPr="00584D73">
        <w:rPr>
          <w:rFonts w:ascii="Times New Roman" w:eastAsia="Times New Roman" w:hAnsi="Times New Roman" w:cs="Times New Roman"/>
          <w:sz w:val="24"/>
          <w:szCs w:val="24"/>
          <w:lang w:eastAsia="lt-LT"/>
        </w:rPr>
        <w:t>rengia ir dalyvauja tobulinant kokybės vadybos sistemos dokumentus</w:t>
      </w:r>
      <w:r>
        <w:rPr>
          <w:rFonts w:ascii="Times New Roman" w:eastAsia="Times New Roman" w:hAnsi="Times New Roman" w:cs="Times New Roman"/>
          <w:sz w:val="24"/>
          <w:szCs w:val="24"/>
          <w:lang w:eastAsia="lt-LT"/>
        </w:rPr>
        <w:t xml:space="preserve">, </w:t>
      </w:r>
      <w:r w:rsidRPr="00584D73">
        <w:rPr>
          <w:rFonts w:ascii="Times New Roman" w:eastAsia="Times New Roman" w:hAnsi="Times New Roman" w:cs="Times New Roman"/>
          <w:sz w:val="24"/>
          <w:szCs w:val="24"/>
          <w:lang w:eastAsia="lt-LT"/>
        </w:rPr>
        <w:t xml:space="preserve">pagal savo kompetenciją nagrinėja pacientų skundus, pastabas, pageidavimus ir jų analizės išvadas su siūlymais teikia </w:t>
      </w:r>
      <w:r>
        <w:rPr>
          <w:rFonts w:ascii="Times New Roman" w:eastAsia="Times New Roman" w:hAnsi="Times New Roman" w:cs="Times New Roman"/>
          <w:color w:val="000000" w:themeColor="text1"/>
          <w:sz w:val="24"/>
          <w:szCs w:val="24"/>
        </w:rPr>
        <w:t>Ligoninės</w:t>
      </w:r>
      <w:r w:rsidRPr="00584D73">
        <w:rPr>
          <w:rFonts w:ascii="Times New Roman" w:eastAsia="Times New Roman" w:hAnsi="Times New Roman" w:cs="Times New Roman"/>
          <w:sz w:val="24"/>
          <w:szCs w:val="24"/>
          <w:lang w:eastAsia="lt-LT"/>
        </w:rPr>
        <w:t xml:space="preserve"> direktoriui</w:t>
      </w:r>
      <w:r>
        <w:rPr>
          <w:rFonts w:ascii="Times New Roman" w:eastAsia="Times New Roman" w:hAnsi="Times New Roman" w:cs="Times New Roman"/>
          <w:sz w:val="24"/>
          <w:szCs w:val="24"/>
          <w:lang w:eastAsia="lt-LT"/>
        </w:rPr>
        <w:t>.</w:t>
      </w:r>
    </w:p>
    <w:p w14:paraId="419E35B4" w14:textId="12CFD323" w:rsidR="00CE044B" w:rsidRDefault="00FB5D40" w:rsidP="001731AA">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lang w:eastAsia="lt-LT"/>
        </w:rPr>
        <w:tab/>
      </w:r>
      <w:r>
        <w:rPr>
          <w:rFonts w:ascii="Times New Roman" w:eastAsia="Times New Roman" w:hAnsi="Times New Roman" w:cs="Times New Roman"/>
          <w:color w:val="FF0000"/>
          <w:sz w:val="24"/>
          <w:szCs w:val="24"/>
          <w:lang w:eastAsia="lt-LT"/>
        </w:rPr>
        <w:t xml:space="preserve"> </w:t>
      </w:r>
      <w:r w:rsidRPr="000F4820">
        <w:rPr>
          <w:rFonts w:ascii="Times New Roman" w:eastAsia="Times New Roman" w:hAnsi="Times New Roman" w:cs="Times New Roman"/>
          <w:color w:val="000000" w:themeColor="text1"/>
          <w:sz w:val="24"/>
          <w:szCs w:val="24"/>
          <w:lang w:eastAsia="lt-LT"/>
        </w:rPr>
        <w:t xml:space="preserve"> </w:t>
      </w:r>
    </w:p>
    <w:p w14:paraId="2247C359" w14:textId="77777777" w:rsidR="00BA613D" w:rsidRDefault="00BA613D" w:rsidP="00CB31EE">
      <w:pPr>
        <w:spacing w:after="0" w:line="276" w:lineRule="atLeast"/>
        <w:jc w:val="center"/>
        <w:rPr>
          <w:rFonts w:ascii="Times New Roman" w:eastAsia="Times New Roman" w:hAnsi="Times New Roman" w:cs="Times New Roman"/>
          <w:b/>
          <w:bCs/>
          <w:color w:val="000000"/>
          <w:sz w:val="26"/>
          <w:szCs w:val="26"/>
          <w:lang w:eastAsia="lt-LT"/>
        </w:rPr>
      </w:pPr>
    </w:p>
    <w:p w14:paraId="1E17BA12"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23664702"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24BCCD99"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71B5A983"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48B47E1E"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5A2F4242"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428587C8"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5B25DC49"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23BE0F23"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30F0CB03" w14:textId="77777777" w:rsidR="00D62CC4" w:rsidRDefault="00D62CC4" w:rsidP="00CB31EE">
      <w:pPr>
        <w:spacing w:after="0" w:line="276" w:lineRule="atLeast"/>
        <w:jc w:val="center"/>
        <w:rPr>
          <w:rFonts w:ascii="Times New Roman" w:eastAsia="Times New Roman" w:hAnsi="Times New Roman" w:cs="Times New Roman"/>
          <w:b/>
          <w:bCs/>
          <w:color w:val="000000"/>
          <w:sz w:val="26"/>
          <w:szCs w:val="26"/>
          <w:lang w:eastAsia="lt-LT"/>
        </w:rPr>
      </w:pPr>
    </w:p>
    <w:p w14:paraId="62D46798" w14:textId="4D5780B0" w:rsidR="00FB5D40" w:rsidRPr="00CB31EE" w:rsidRDefault="00FB5D40" w:rsidP="00CB31EE">
      <w:pPr>
        <w:spacing w:after="0" w:line="276" w:lineRule="atLeast"/>
        <w:jc w:val="center"/>
        <w:rPr>
          <w:rFonts w:ascii="Times New Roman" w:eastAsia="Times New Roman" w:hAnsi="Times New Roman" w:cs="Times New Roman"/>
          <w:b/>
          <w:bCs/>
          <w:color w:val="000000"/>
          <w:sz w:val="26"/>
          <w:szCs w:val="26"/>
          <w:lang w:eastAsia="lt-LT"/>
        </w:rPr>
      </w:pPr>
      <w:r w:rsidRPr="00CB31EE">
        <w:rPr>
          <w:rFonts w:ascii="Times New Roman" w:eastAsia="Times New Roman" w:hAnsi="Times New Roman" w:cs="Times New Roman"/>
          <w:b/>
          <w:bCs/>
          <w:color w:val="000000"/>
          <w:sz w:val="26"/>
          <w:szCs w:val="26"/>
          <w:lang w:eastAsia="lt-LT"/>
        </w:rPr>
        <w:lastRenderedPageBreak/>
        <w:t>3. SSGG (SWOT) ANALIZĖ</w:t>
      </w:r>
    </w:p>
    <w:p w14:paraId="0997204B" w14:textId="77777777" w:rsidR="00FB5D40" w:rsidRPr="00CB31EE" w:rsidRDefault="00FB5D40" w:rsidP="00CB31EE">
      <w:pPr>
        <w:spacing w:after="0" w:line="276" w:lineRule="atLeast"/>
        <w:jc w:val="center"/>
        <w:rPr>
          <w:rFonts w:ascii="Times New Roman" w:eastAsia="Times New Roman" w:hAnsi="Times New Roman" w:cs="Times New Roman"/>
          <w:b/>
          <w:bCs/>
          <w:color w:val="000000"/>
          <w:sz w:val="26"/>
          <w:szCs w:val="26"/>
          <w:lang w:eastAsia="lt-LT"/>
        </w:rPr>
      </w:pPr>
    </w:p>
    <w:p w14:paraId="05BE8A35" w14:textId="2BFF9AE5" w:rsidR="00FB5D40" w:rsidRDefault="00EC146C" w:rsidP="00EC146C">
      <w:pPr>
        <w:spacing w:after="0" w:line="240" w:lineRule="auto"/>
        <w:rPr>
          <w:rFonts w:ascii="Times New Roman" w:eastAsia="Times New Roman" w:hAnsi="Times New Roman" w:cs="Times New Roman"/>
          <w:b/>
          <w:bCs/>
          <w:color w:val="000000"/>
        </w:rPr>
      </w:pPr>
      <w:r w:rsidRPr="00273E7A">
        <w:rPr>
          <w:rFonts w:ascii="Times New Roman" w:eastAsia="Times New Roman" w:hAnsi="Times New Roman" w:cs="Times New Roman"/>
          <w:b/>
          <w:bCs/>
          <w:color w:val="000000"/>
        </w:rPr>
        <w:t>1</w:t>
      </w:r>
      <w:r w:rsidR="00D62CC4">
        <w:rPr>
          <w:rFonts w:ascii="Times New Roman" w:eastAsia="Times New Roman" w:hAnsi="Times New Roman" w:cs="Times New Roman"/>
          <w:b/>
          <w:bCs/>
          <w:color w:val="000000"/>
        </w:rPr>
        <w:t>6</w:t>
      </w:r>
      <w:r w:rsidRPr="00273E7A">
        <w:rPr>
          <w:rFonts w:ascii="Times New Roman" w:eastAsia="Times New Roman" w:hAnsi="Times New Roman" w:cs="Times New Roman"/>
          <w:b/>
          <w:bCs/>
          <w:color w:val="000000"/>
        </w:rPr>
        <w:t xml:space="preserve"> lentelė</w:t>
      </w:r>
      <w:r w:rsidR="00A20083" w:rsidRPr="00273E7A">
        <w:rPr>
          <w:rFonts w:ascii="Times New Roman" w:eastAsia="Times New Roman" w:hAnsi="Times New Roman" w:cs="Times New Roman"/>
          <w:b/>
          <w:bCs/>
          <w:color w:val="000000"/>
        </w:rPr>
        <w:t>. VšĮ Vilniaus miesto klinikinės ligoninės SSGG (SWOT) analizė</w:t>
      </w:r>
    </w:p>
    <w:p w14:paraId="25C778D8" w14:textId="77777777" w:rsidR="00273E7A" w:rsidRPr="00273E7A" w:rsidRDefault="00273E7A" w:rsidP="00EC146C">
      <w:pPr>
        <w:spacing w:after="0" w:line="240" w:lineRule="auto"/>
        <w:rPr>
          <w:rFonts w:ascii="Times New Roman" w:eastAsia="Times New Roman" w:hAnsi="Times New Roman" w:cs="Times New Roman"/>
          <w:b/>
          <w:bCs/>
          <w:color w:val="000000"/>
        </w:rPr>
      </w:pPr>
    </w:p>
    <w:tbl>
      <w:tblPr>
        <w:tblStyle w:val="Lentelstinklelis"/>
        <w:tblW w:w="10774" w:type="dxa"/>
        <w:tblInd w:w="-998" w:type="dxa"/>
        <w:tblLook w:val="04A0" w:firstRow="1" w:lastRow="0" w:firstColumn="1" w:lastColumn="0" w:noHBand="0" w:noVBand="1"/>
      </w:tblPr>
      <w:tblGrid>
        <w:gridCol w:w="5812"/>
        <w:gridCol w:w="4962"/>
      </w:tblGrid>
      <w:tr w:rsidR="00FB5D40" w:rsidRPr="00B00818" w14:paraId="298255B9" w14:textId="77777777" w:rsidTr="00273E7A">
        <w:tc>
          <w:tcPr>
            <w:tcW w:w="5812" w:type="dxa"/>
          </w:tcPr>
          <w:p w14:paraId="79C8C621" w14:textId="77777777" w:rsidR="00FB5D40" w:rsidRPr="00843DAB" w:rsidRDefault="00FB5D40" w:rsidP="00C5462B">
            <w:pPr>
              <w:rPr>
                <w:rFonts w:ascii="Times New Roman" w:eastAsia="Times New Roman" w:hAnsi="Times New Roman" w:cs="Times New Roman"/>
                <w:b/>
                <w:bCs/>
                <w:color w:val="000000" w:themeColor="text1"/>
                <w:sz w:val="24"/>
                <w:szCs w:val="20"/>
              </w:rPr>
            </w:pPr>
            <w:r w:rsidRPr="00843DAB">
              <w:rPr>
                <w:rFonts w:ascii="Times New Roman" w:eastAsia="Times New Roman" w:hAnsi="Times New Roman" w:cs="Times New Roman"/>
                <w:b/>
                <w:bCs/>
                <w:color w:val="000000" w:themeColor="text1"/>
                <w:sz w:val="24"/>
                <w:szCs w:val="20"/>
              </w:rPr>
              <w:t>Stiprybės</w:t>
            </w:r>
          </w:p>
        </w:tc>
        <w:tc>
          <w:tcPr>
            <w:tcW w:w="4962" w:type="dxa"/>
          </w:tcPr>
          <w:p w14:paraId="2665C6A4" w14:textId="77777777" w:rsidR="00FB5D40" w:rsidRPr="00843DAB" w:rsidRDefault="00FB5D40" w:rsidP="00C5462B">
            <w:pPr>
              <w:rPr>
                <w:rFonts w:ascii="Times New Roman" w:eastAsia="Times New Roman" w:hAnsi="Times New Roman" w:cs="Times New Roman"/>
                <w:b/>
                <w:bCs/>
                <w:color w:val="000000" w:themeColor="text1"/>
                <w:sz w:val="24"/>
                <w:szCs w:val="20"/>
              </w:rPr>
            </w:pPr>
            <w:r w:rsidRPr="00843DAB">
              <w:rPr>
                <w:rFonts w:ascii="Times New Roman" w:eastAsia="Times New Roman" w:hAnsi="Times New Roman" w:cs="Times New Roman"/>
                <w:b/>
                <w:bCs/>
                <w:color w:val="000000" w:themeColor="text1"/>
                <w:sz w:val="24"/>
                <w:szCs w:val="20"/>
              </w:rPr>
              <w:t>Silpnybės</w:t>
            </w:r>
          </w:p>
        </w:tc>
      </w:tr>
      <w:tr w:rsidR="00FB5D40" w:rsidRPr="00B00818" w14:paraId="5F6A5BCB" w14:textId="77777777" w:rsidTr="00273E7A">
        <w:tc>
          <w:tcPr>
            <w:tcW w:w="5812" w:type="dxa"/>
          </w:tcPr>
          <w:p w14:paraId="081F7360" w14:textId="77777777" w:rsidR="00FB5D40" w:rsidRPr="00843DAB" w:rsidRDefault="00FB5D40" w:rsidP="00FB5D40">
            <w:pPr>
              <w:numPr>
                <w:ilvl w:val="0"/>
                <w:numId w:val="8"/>
              </w:numPr>
              <w:rPr>
                <w:rFonts w:ascii="Times New Roman" w:eastAsia="SimSun" w:hAnsi="Times New Roman" w:cs="Times New Roman"/>
                <w:b/>
                <w:bCs/>
                <w:color w:val="000000" w:themeColor="text1"/>
                <w:sz w:val="24"/>
                <w:szCs w:val="24"/>
              </w:rPr>
            </w:pPr>
            <w:r w:rsidRPr="00843DAB">
              <w:rPr>
                <w:rFonts w:ascii="Times New Roman" w:eastAsia="SimSun" w:hAnsi="Times New Roman" w:cs="Times New Roman"/>
                <w:b/>
                <w:bCs/>
                <w:color w:val="000000" w:themeColor="text1"/>
                <w:sz w:val="24"/>
                <w:szCs w:val="24"/>
              </w:rPr>
              <w:t>Platus teikiamų paslaugų spektras</w:t>
            </w:r>
          </w:p>
          <w:p w14:paraId="0782901B" w14:textId="66E34D23" w:rsidR="0068259E" w:rsidRPr="00273E7A" w:rsidRDefault="0068259E" w:rsidP="0068259E">
            <w:pPr>
              <w:numPr>
                <w:ilvl w:val="0"/>
                <w:numId w:val="8"/>
              </w:numPr>
              <w:rPr>
                <w:rFonts w:ascii="Times New Roman" w:eastAsia="SimSun" w:hAnsi="Times New Roman" w:cs="Times New Roman"/>
                <w:b/>
                <w:bCs/>
                <w:sz w:val="24"/>
                <w:szCs w:val="24"/>
              </w:rPr>
            </w:pPr>
            <w:r w:rsidRPr="00273E7A">
              <w:rPr>
                <w:rFonts w:ascii="Times New Roman" w:eastAsia="SimSun" w:hAnsi="Times New Roman" w:cs="Times New Roman"/>
                <w:b/>
                <w:bCs/>
                <w:sz w:val="24"/>
                <w:szCs w:val="24"/>
              </w:rPr>
              <w:t xml:space="preserve">Teikiamos išskirtinės paslaugos </w:t>
            </w:r>
          </w:p>
          <w:p w14:paraId="5FADCD47" w14:textId="273EA7C2" w:rsidR="00FB5D40" w:rsidRPr="00843DAB" w:rsidRDefault="00F248DF" w:rsidP="00FB5D40">
            <w:pPr>
              <w:numPr>
                <w:ilvl w:val="0"/>
                <w:numId w:val="8"/>
              </w:numPr>
              <w:rPr>
                <w:rFonts w:ascii="Times New Roman" w:eastAsia="SimSun" w:hAnsi="Times New Roman" w:cs="Times New Roman"/>
                <w:b/>
                <w:bCs/>
                <w:color w:val="000000" w:themeColor="text1"/>
                <w:sz w:val="24"/>
                <w:szCs w:val="24"/>
              </w:rPr>
            </w:pPr>
            <w:r>
              <w:rPr>
                <w:rFonts w:ascii="Times New Roman" w:eastAsia="SimSun" w:hAnsi="Times New Roman" w:cs="Times New Roman"/>
                <w:b/>
                <w:bCs/>
                <w:color w:val="000000" w:themeColor="text1"/>
                <w:sz w:val="24"/>
                <w:szCs w:val="24"/>
              </w:rPr>
              <w:t>T</w:t>
            </w:r>
            <w:r w:rsidR="00FB5D40" w:rsidRPr="00843DAB">
              <w:rPr>
                <w:rFonts w:ascii="Times New Roman" w:eastAsia="SimSun" w:hAnsi="Times New Roman" w:cs="Times New Roman"/>
                <w:b/>
                <w:bCs/>
                <w:color w:val="000000" w:themeColor="text1"/>
                <w:sz w:val="24"/>
                <w:szCs w:val="24"/>
              </w:rPr>
              <w:t xml:space="preserve">eikiamų </w:t>
            </w:r>
            <w:r>
              <w:rPr>
                <w:rFonts w:ascii="Times New Roman" w:eastAsia="SimSun" w:hAnsi="Times New Roman" w:cs="Times New Roman"/>
                <w:b/>
                <w:bCs/>
                <w:color w:val="000000" w:themeColor="text1"/>
                <w:sz w:val="24"/>
                <w:szCs w:val="24"/>
              </w:rPr>
              <w:t>sveikatos priežiūros paslaugų</w:t>
            </w:r>
            <w:r w:rsidR="00FB5D40" w:rsidRPr="00843DAB">
              <w:rPr>
                <w:rFonts w:ascii="Times New Roman" w:eastAsia="SimSun" w:hAnsi="Times New Roman" w:cs="Times New Roman"/>
                <w:b/>
                <w:bCs/>
                <w:color w:val="000000" w:themeColor="text1"/>
                <w:sz w:val="24"/>
                <w:szCs w:val="24"/>
              </w:rPr>
              <w:t xml:space="preserve"> kokybė</w:t>
            </w:r>
          </w:p>
          <w:p w14:paraId="558B4E2C" w14:textId="68752E53" w:rsidR="00FB5D40" w:rsidRPr="00843DAB" w:rsidRDefault="00F248DF" w:rsidP="00FB5D40">
            <w:pPr>
              <w:numPr>
                <w:ilvl w:val="0"/>
                <w:numId w:val="8"/>
              </w:numPr>
              <w:rPr>
                <w:rFonts w:ascii="Times New Roman" w:eastAsia="SimSun" w:hAnsi="Times New Roman" w:cs="Times New Roman"/>
                <w:b/>
                <w:bCs/>
                <w:color w:val="000000" w:themeColor="text1"/>
                <w:sz w:val="24"/>
                <w:szCs w:val="24"/>
              </w:rPr>
            </w:pPr>
            <w:r>
              <w:rPr>
                <w:rFonts w:ascii="Times New Roman" w:eastAsia="SimSun" w:hAnsi="Times New Roman" w:cs="Times New Roman"/>
                <w:b/>
                <w:bCs/>
                <w:color w:val="000000" w:themeColor="text1"/>
                <w:sz w:val="24"/>
                <w:szCs w:val="24"/>
              </w:rPr>
              <w:t>M</w:t>
            </w:r>
            <w:r w:rsidR="00FB5D40" w:rsidRPr="00843DAB">
              <w:rPr>
                <w:rFonts w:ascii="Times New Roman" w:eastAsia="SimSun" w:hAnsi="Times New Roman" w:cs="Times New Roman"/>
                <w:b/>
                <w:bCs/>
                <w:color w:val="000000" w:themeColor="text1"/>
                <w:sz w:val="24"/>
                <w:szCs w:val="24"/>
              </w:rPr>
              <w:t>okslo ir mokymo bazė</w:t>
            </w:r>
          </w:p>
          <w:p w14:paraId="270326B4" w14:textId="727F0AC7" w:rsidR="00FB5D40" w:rsidRPr="00843DAB" w:rsidRDefault="00FB5D40" w:rsidP="00FB5D40">
            <w:pPr>
              <w:numPr>
                <w:ilvl w:val="0"/>
                <w:numId w:val="8"/>
              </w:numPr>
              <w:rPr>
                <w:rFonts w:ascii="Times New Roman" w:eastAsia="SimSun" w:hAnsi="Times New Roman" w:cs="Times New Roman"/>
                <w:b/>
                <w:bCs/>
                <w:color w:val="000000" w:themeColor="text1"/>
                <w:sz w:val="24"/>
                <w:szCs w:val="24"/>
              </w:rPr>
            </w:pPr>
            <w:r w:rsidRPr="00843DAB">
              <w:rPr>
                <w:rFonts w:ascii="Times New Roman" w:eastAsia="SimSun" w:hAnsi="Times New Roman" w:cs="Times New Roman"/>
                <w:b/>
                <w:bCs/>
                <w:color w:val="000000" w:themeColor="text1"/>
                <w:sz w:val="24"/>
                <w:szCs w:val="24"/>
              </w:rPr>
              <w:t>Profesionalus, kvalifikuotas personalas</w:t>
            </w:r>
          </w:p>
          <w:p w14:paraId="367779C1" w14:textId="63665F10" w:rsidR="00FB5D40" w:rsidRPr="00843DAB" w:rsidRDefault="00F248DF" w:rsidP="00FB5D40">
            <w:pPr>
              <w:numPr>
                <w:ilvl w:val="0"/>
                <w:numId w:val="8"/>
              </w:numPr>
              <w:rPr>
                <w:rFonts w:ascii="Times New Roman" w:eastAsia="SimSun" w:hAnsi="Times New Roman" w:cs="Times New Roman"/>
                <w:b/>
                <w:bCs/>
                <w:color w:val="000000" w:themeColor="text1"/>
                <w:sz w:val="24"/>
                <w:szCs w:val="24"/>
              </w:rPr>
            </w:pPr>
            <w:r>
              <w:rPr>
                <w:rFonts w:ascii="Times New Roman" w:eastAsia="SimSun" w:hAnsi="Times New Roman" w:cs="Times New Roman"/>
                <w:b/>
                <w:bCs/>
                <w:color w:val="000000" w:themeColor="text1"/>
                <w:sz w:val="24"/>
                <w:szCs w:val="24"/>
              </w:rPr>
              <w:t>Tinkama</w:t>
            </w:r>
            <w:r w:rsidR="00FB5D40" w:rsidRPr="00843DAB">
              <w:rPr>
                <w:rFonts w:ascii="Times New Roman" w:eastAsia="SimSun" w:hAnsi="Times New Roman" w:cs="Times New Roman"/>
                <w:b/>
                <w:bCs/>
                <w:color w:val="000000" w:themeColor="text1"/>
                <w:sz w:val="24"/>
                <w:szCs w:val="24"/>
              </w:rPr>
              <w:t xml:space="preserve"> materialinė bazė</w:t>
            </w:r>
          </w:p>
          <w:p w14:paraId="69A28CA0" w14:textId="77777777" w:rsidR="00FB5D40" w:rsidRPr="00843DAB" w:rsidRDefault="00FB5D40" w:rsidP="00FB5D40">
            <w:pPr>
              <w:numPr>
                <w:ilvl w:val="0"/>
                <w:numId w:val="8"/>
              </w:numPr>
              <w:rPr>
                <w:rFonts w:ascii="Times New Roman" w:eastAsia="SimSun" w:hAnsi="Times New Roman" w:cs="Times New Roman"/>
                <w:b/>
                <w:bCs/>
                <w:color w:val="000000" w:themeColor="text1"/>
                <w:sz w:val="24"/>
                <w:szCs w:val="24"/>
              </w:rPr>
            </w:pPr>
            <w:r w:rsidRPr="00843DAB">
              <w:rPr>
                <w:rFonts w:ascii="Times New Roman" w:eastAsia="SimSun" w:hAnsi="Times New Roman" w:cs="Times New Roman"/>
                <w:b/>
                <w:bCs/>
                <w:color w:val="000000" w:themeColor="text1"/>
                <w:sz w:val="24"/>
                <w:szCs w:val="24"/>
              </w:rPr>
              <w:t>Gerai veikianti IT sistema</w:t>
            </w:r>
          </w:p>
          <w:p w14:paraId="55EE9C3F" w14:textId="77777777" w:rsidR="00FB5D40" w:rsidRPr="00837F43" w:rsidRDefault="00FB5D40" w:rsidP="00FB5D40">
            <w:pPr>
              <w:numPr>
                <w:ilvl w:val="0"/>
                <w:numId w:val="8"/>
              </w:numPr>
              <w:jc w:val="both"/>
              <w:rPr>
                <w:rFonts w:ascii="Times New Roman" w:eastAsia="SimSun" w:hAnsi="Times New Roman" w:cs="Times New Roman"/>
                <w:b/>
                <w:bCs/>
                <w:color w:val="000000" w:themeColor="text1"/>
                <w:sz w:val="24"/>
                <w:szCs w:val="24"/>
              </w:rPr>
            </w:pPr>
            <w:r w:rsidRPr="00837F43">
              <w:rPr>
                <w:rFonts w:ascii="Times New Roman" w:eastAsia="SimSun" w:hAnsi="Times New Roman" w:cs="Times New Roman"/>
                <w:b/>
                <w:bCs/>
                <w:color w:val="000000" w:themeColor="text1"/>
                <w:sz w:val="24"/>
                <w:szCs w:val="24"/>
              </w:rPr>
              <w:t>Progresyvi kokybės vadyba</w:t>
            </w:r>
          </w:p>
          <w:p w14:paraId="4621167C" w14:textId="77777777" w:rsidR="00FB5D40" w:rsidRPr="00837F43" w:rsidRDefault="00FB5D40" w:rsidP="00FB5D40">
            <w:pPr>
              <w:numPr>
                <w:ilvl w:val="0"/>
                <w:numId w:val="8"/>
              </w:numPr>
              <w:rPr>
                <w:rFonts w:ascii="Times New Roman" w:eastAsia="SimSun" w:hAnsi="Times New Roman" w:cs="Times New Roman"/>
                <w:b/>
                <w:bCs/>
                <w:color w:val="000000" w:themeColor="text1"/>
                <w:sz w:val="24"/>
                <w:szCs w:val="24"/>
              </w:rPr>
            </w:pPr>
            <w:r w:rsidRPr="00837F43">
              <w:rPr>
                <w:rFonts w:ascii="Times New Roman" w:eastAsia="SimSun" w:hAnsi="Times New Roman" w:cs="Times New Roman"/>
                <w:b/>
                <w:bCs/>
                <w:color w:val="000000" w:themeColor="text1"/>
                <w:sz w:val="24"/>
                <w:szCs w:val="24"/>
              </w:rPr>
              <w:t>Pacientų poreikių stebėjimas ir vertinimas</w:t>
            </w:r>
          </w:p>
          <w:p w14:paraId="7E686D08" w14:textId="37A96302" w:rsidR="00FB5D40" w:rsidRPr="00B00818" w:rsidRDefault="00FB5D40" w:rsidP="00C5462B">
            <w:pPr>
              <w:ind w:left="360"/>
              <w:jc w:val="both"/>
              <w:rPr>
                <w:rFonts w:ascii="Times New Roman" w:eastAsia="SimSun" w:hAnsi="Times New Roman" w:cs="Times New Roman"/>
                <w:color w:val="FF0000"/>
                <w:sz w:val="24"/>
                <w:szCs w:val="24"/>
              </w:rPr>
            </w:pPr>
          </w:p>
        </w:tc>
        <w:tc>
          <w:tcPr>
            <w:tcW w:w="4962" w:type="dxa"/>
          </w:tcPr>
          <w:p w14:paraId="072BD1E2" w14:textId="77777777" w:rsidR="00FB5D40" w:rsidRPr="00843DAB" w:rsidRDefault="00FB5D40" w:rsidP="00FB5D40">
            <w:pPr>
              <w:numPr>
                <w:ilvl w:val="0"/>
                <w:numId w:val="8"/>
              </w:numPr>
              <w:contextualSpacing/>
              <w:rPr>
                <w:rFonts w:ascii="Times New Roman" w:eastAsia="Times New Roman" w:hAnsi="Times New Roman" w:cs="Times New Roman"/>
                <w:b/>
                <w:color w:val="000000" w:themeColor="text1"/>
                <w:sz w:val="24"/>
                <w:szCs w:val="24"/>
              </w:rPr>
            </w:pPr>
            <w:r w:rsidRPr="00843DAB">
              <w:rPr>
                <w:rFonts w:ascii="Times New Roman" w:eastAsia="Times New Roman" w:hAnsi="Times New Roman" w:cs="Times New Roman"/>
                <w:b/>
                <w:color w:val="000000" w:themeColor="text1"/>
                <w:sz w:val="24"/>
                <w:szCs w:val="24"/>
              </w:rPr>
              <w:t>Veiklos vykdymas dviem veiklos adresais</w:t>
            </w:r>
          </w:p>
          <w:p w14:paraId="4CFA5470" w14:textId="5BDBF0C7" w:rsidR="00FB5D40" w:rsidRPr="00843DAB" w:rsidRDefault="00FB5D40" w:rsidP="00FB5D40">
            <w:pPr>
              <w:numPr>
                <w:ilvl w:val="0"/>
                <w:numId w:val="8"/>
              </w:numPr>
              <w:contextualSpacing/>
              <w:rPr>
                <w:rFonts w:ascii="Times New Roman" w:eastAsia="Times New Roman" w:hAnsi="Times New Roman" w:cs="Times New Roman"/>
                <w:color w:val="000000" w:themeColor="text1"/>
                <w:sz w:val="24"/>
                <w:szCs w:val="24"/>
              </w:rPr>
            </w:pPr>
            <w:r w:rsidRPr="00843DAB">
              <w:rPr>
                <w:rFonts w:ascii="Times New Roman" w:eastAsia="Times New Roman" w:hAnsi="Times New Roman" w:cs="Times New Roman"/>
                <w:b/>
                <w:color w:val="000000" w:themeColor="text1"/>
                <w:sz w:val="24"/>
                <w:szCs w:val="24"/>
              </w:rPr>
              <w:t xml:space="preserve">Pasenusi </w:t>
            </w:r>
            <w:r w:rsidR="006E1B23">
              <w:rPr>
                <w:rFonts w:ascii="Times New Roman" w:eastAsia="Times New Roman" w:hAnsi="Times New Roman" w:cs="Times New Roman"/>
                <w:b/>
                <w:color w:val="000000" w:themeColor="text1"/>
                <w:sz w:val="24"/>
                <w:szCs w:val="24"/>
              </w:rPr>
              <w:t xml:space="preserve">naudojamų </w:t>
            </w:r>
            <w:r w:rsidRPr="00843DAB">
              <w:rPr>
                <w:rFonts w:ascii="Times New Roman" w:eastAsia="Times New Roman" w:hAnsi="Times New Roman" w:cs="Times New Roman"/>
                <w:b/>
                <w:color w:val="000000" w:themeColor="text1"/>
                <w:sz w:val="24"/>
                <w:szCs w:val="24"/>
              </w:rPr>
              <w:t>pastatų inžinerinė infrastruktūra</w:t>
            </w:r>
          </w:p>
          <w:p w14:paraId="4A15FCF8" w14:textId="77777777" w:rsidR="00FB5D40" w:rsidRPr="00843DAB" w:rsidRDefault="00FB5D40" w:rsidP="00FB5D40">
            <w:pPr>
              <w:numPr>
                <w:ilvl w:val="0"/>
                <w:numId w:val="8"/>
              </w:numPr>
              <w:contextualSpacing/>
              <w:rPr>
                <w:rFonts w:ascii="Times New Roman" w:eastAsia="Times New Roman" w:hAnsi="Times New Roman" w:cs="Times New Roman"/>
                <w:b/>
                <w:color w:val="000000" w:themeColor="text1"/>
                <w:sz w:val="24"/>
                <w:szCs w:val="24"/>
              </w:rPr>
            </w:pPr>
            <w:r w:rsidRPr="00843DAB">
              <w:rPr>
                <w:rFonts w:ascii="Times New Roman" w:eastAsia="Times New Roman" w:hAnsi="Times New Roman" w:cs="Times New Roman"/>
                <w:b/>
                <w:color w:val="000000" w:themeColor="text1"/>
                <w:sz w:val="24"/>
                <w:szCs w:val="24"/>
              </w:rPr>
              <w:t>Nepakankama</w:t>
            </w:r>
            <w:r>
              <w:rPr>
                <w:rFonts w:ascii="Times New Roman" w:eastAsia="Times New Roman" w:hAnsi="Times New Roman" w:cs="Times New Roman"/>
                <w:b/>
                <w:color w:val="000000" w:themeColor="text1"/>
                <w:sz w:val="24"/>
                <w:szCs w:val="24"/>
              </w:rPr>
              <w:t xml:space="preserve"> komunikacija su pacientu</w:t>
            </w:r>
          </w:p>
          <w:p w14:paraId="54BA82DF" w14:textId="77777777" w:rsidR="00FB5D40" w:rsidRPr="00843DAB" w:rsidRDefault="00FB5D40" w:rsidP="00FB5D40">
            <w:pPr>
              <w:numPr>
                <w:ilvl w:val="0"/>
                <w:numId w:val="8"/>
              </w:numPr>
              <w:contextualSpacing/>
              <w:rPr>
                <w:rFonts w:ascii="Times New Roman" w:eastAsia="Times New Roman" w:hAnsi="Times New Roman" w:cs="Times New Roman"/>
                <w:b/>
                <w:color w:val="000000" w:themeColor="text1"/>
                <w:sz w:val="24"/>
                <w:szCs w:val="24"/>
              </w:rPr>
            </w:pPr>
            <w:r w:rsidRPr="00843DAB">
              <w:rPr>
                <w:rFonts w:ascii="Times New Roman" w:eastAsia="Times New Roman" w:hAnsi="Times New Roman" w:cs="Times New Roman"/>
                <w:b/>
                <w:color w:val="000000" w:themeColor="text1"/>
                <w:sz w:val="24"/>
                <w:szCs w:val="24"/>
              </w:rPr>
              <w:t>Darbuotojų kaita</w:t>
            </w:r>
          </w:p>
          <w:p w14:paraId="127AE078" w14:textId="77777777" w:rsidR="00FB5D40" w:rsidRPr="00B00818" w:rsidRDefault="00FB5D40" w:rsidP="00C5462B">
            <w:pPr>
              <w:rPr>
                <w:rFonts w:ascii="Times New Roman" w:eastAsia="Times New Roman" w:hAnsi="Times New Roman" w:cs="Times New Roman"/>
                <w:b/>
                <w:color w:val="FF0000"/>
                <w:sz w:val="24"/>
                <w:szCs w:val="24"/>
              </w:rPr>
            </w:pPr>
          </w:p>
          <w:p w14:paraId="0F021EF5" w14:textId="77777777" w:rsidR="00FB5D40" w:rsidRPr="00B00818" w:rsidRDefault="00FB5D40" w:rsidP="00C5462B">
            <w:pPr>
              <w:ind w:left="360"/>
              <w:rPr>
                <w:rFonts w:ascii="Times New Roman" w:eastAsia="Times New Roman" w:hAnsi="Times New Roman" w:cs="Times New Roman"/>
                <w:b/>
                <w:color w:val="FF0000"/>
                <w:sz w:val="24"/>
                <w:szCs w:val="24"/>
              </w:rPr>
            </w:pPr>
            <w:r w:rsidRPr="00B00818">
              <w:rPr>
                <w:rFonts w:ascii="Times New Roman" w:eastAsia="Times New Roman" w:hAnsi="Times New Roman" w:cs="Times New Roman"/>
                <w:b/>
                <w:color w:val="FF0000"/>
                <w:sz w:val="24"/>
                <w:szCs w:val="24"/>
              </w:rPr>
              <w:t xml:space="preserve"> </w:t>
            </w:r>
          </w:p>
        </w:tc>
      </w:tr>
      <w:tr w:rsidR="00FB5D40" w:rsidRPr="00B00818" w14:paraId="4D85349F" w14:textId="77777777" w:rsidTr="00273E7A">
        <w:tc>
          <w:tcPr>
            <w:tcW w:w="5812" w:type="dxa"/>
          </w:tcPr>
          <w:p w14:paraId="0E505CD5" w14:textId="77777777" w:rsidR="00FB5D40" w:rsidRPr="00843DAB" w:rsidRDefault="00FB5D40" w:rsidP="00C5462B">
            <w:pPr>
              <w:rPr>
                <w:rFonts w:ascii="Times New Roman" w:eastAsia="Times New Roman" w:hAnsi="Times New Roman" w:cs="Times New Roman"/>
                <w:b/>
                <w:bCs/>
                <w:color w:val="000000" w:themeColor="text1"/>
                <w:sz w:val="24"/>
                <w:szCs w:val="24"/>
              </w:rPr>
            </w:pPr>
            <w:r w:rsidRPr="00843DAB">
              <w:rPr>
                <w:rFonts w:ascii="Times New Roman" w:eastAsia="Times New Roman" w:hAnsi="Times New Roman" w:cs="Times New Roman"/>
                <w:b/>
                <w:bCs/>
                <w:color w:val="000000" w:themeColor="text1"/>
                <w:sz w:val="24"/>
                <w:szCs w:val="24"/>
              </w:rPr>
              <w:t>Galimybės</w:t>
            </w:r>
          </w:p>
        </w:tc>
        <w:tc>
          <w:tcPr>
            <w:tcW w:w="4962" w:type="dxa"/>
          </w:tcPr>
          <w:p w14:paraId="3C0601F0" w14:textId="77777777" w:rsidR="00FB5D40" w:rsidRPr="00843DAB" w:rsidRDefault="00FB5D40" w:rsidP="00C5462B">
            <w:pPr>
              <w:rPr>
                <w:rFonts w:ascii="Times New Roman" w:eastAsia="Times New Roman" w:hAnsi="Times New Roman" w:cs="Times New Roman"/>
                <w:b/>
                <w:bCs/>
                <w:color w:val="000000" w:themeColor="text1"/>
                <w:sz w:val="24"/>
                <w:szCs w:val="24"/>
              </w:rPr>
            </w:pPr>
            <w:r w:rsidRPr="00843DAB">
              <w:rPr>
                <w:rFonts w:ascii="Times New Roman" w:eastAsia="Times New Roman" w:hAnsi="Times New Roman" w:cs="Times New Roman"/>
                <w:b/>
                <w:bCs/>
                <w:color w:val="000000" w:themeColor="text1"/>
                <w:sz w:val="24"/>
                <w:szCs w:val="24"/>
              </w:rPr>
              <w:t>Grėsmės</w:t>
            </w:r>
          </w:p>
        </w:tc>
      </w:tr>
      <w:tr w:rsidR="00FB5D40" w:rsidRPr="00B00818" w14:paraId="556592DB" w14:textId="77777777" w:rsidTr="00273E7A">
        <w:tc>
          <w:tcPr>
            <w:tcW w:w="5812" w:type="dxa"/>
          </w:tcPr>
          <w:p w14:paraId="0A4088D6" w14:textId="52736785" w:rsidR="00FB5D40" w:rsidRPr="00837F43" w:rsidRDefault="00FB5D40" w:rsidP="00FB5D40">
            <w:pPr>
              <w:numPr>
                <w:ilvl w:val="0"/>
                <w:numId w:val="8"/>
              </w:numPr>
              <w:contextualSpacing/>
              <w:rPr>
                <w:rFonts w:ascii="Times New Roman" w:eastAsia="Times New Roman" w:hAnsi="Times New Roman" w:cs="Times New Roman"/>
                <w:b/>
                <w:bCs/>
                <w:color w:val="000000" w:themeColor="text1"/>
                <w:sz w:val="24"/>
                <w:szCs w:val="24"/>
              </w:rPr>
            </w:pPr>
            <w:r w:rsidRPr="00837F43">
              <w:rPr>
                <w:rFonts w:ascii="Times New Roman" w:eastAsia="Times New Roman" w:hAnsi="Times New Roman" w:cs="Times New Roman"/>
                <w:b/>
                <w:bCs/>
                <w:color w:val="000000" w:themeColor="text1"/>
                <w:sz w:val="24"/>
                <w:szCs w:val="24"/>
              </w:rPr>
              <w:t>ES parama</w:t>
            </w:r>
            <w:r w:rsidR="00F248DF">
              <w:rPr>
                <w:rFonts w:ascii="Times New Roman" w:eastAsia="Times New Roman" w:hAnsi="Times New Roman" w:cs="Times New Roman"/>
                <w:b/>
                <w:bCs/>
                <w:color w:val="000000" w:themeColor="text1"/>
                <w:sz w:val="24"/>
                <w:szCs w:val="24"/>
              </w:rPr>
              <w:t xml:space="preserve"> (struktūriniai projektai)</w:t>
            </w:r>
          </w:p>
          <w:p w14:paraId="4BBD2B94" w14:textId="77777777" w:rsidR="00FB5D40" w:rsidRPr="00837F43" w:rsidRDefault="00FB5D40" w:rsidP="00FB5D40">
            <w:pPr>
              <w:numPr>
                <w:ilvl w:val="0"/>
                <w:numId w:val="8"/>
              </w:numPr>
              <w:contextualSpacing/>
              <w:rPr>
                <w:rFonts w:ascii="Times New Roman" w:eastAsia="Times New Roman" w:hAnsi="Times New Roman" w:cs="Times New Roman"/>
                <w:b/>
                <w:bCs/>
                <w:color w:val="000000" w:themeColor="text1"/>
                <w:sz w:val="24"/>
                <w:szCs w:val="24"/>
              </w:rPr>
            </w:pPr>
            <w:r w:rsidRPr="00837F43">
              <w:rPr>
                <w:rFonts w:ascii="Times New Roman" w:eastAsia="Times New Roman" w:hAnsi="Times New Roman" w:cs="Times New Roman"/>
                <w:b/>
                <w:bCs/>
                <w:color w:val="000000" w:themeColor="text1"/>
                <w:sz w:val="24"/>
                <w:szCs w:val="24"/>
              </w:rPr>
              <w:t>Naujų patalpų</w:t>
            </w:r>
            <w:r>
              <w:rPr>
                <w:rFonts w:ascii="Times New Roman" w:eastAsia="Times New Roman" w:hAnsi="Times New Roman" w:cs="Times New Roman"/>
                <w:b/>
                <w:bCs/>
                <w:color w:val="000000" w:themeColor="text1"/>
                <w:sz w:val="24"/>
                <w:szCs w:val="24"/>
              </w:rPr>
              <w:t xml:space="preserve"> (įrenginių)</w:t>
            </w:r>
            <w:r w:rsidRPr="00837F43">
              <w:rPr>
                <w:rFonts w:ascii="Times New Roman" w:eastAsia="Times New Roman" w:hAnsi="Times New Roman" w:cs="Times New Roman"/>
                <w:b/>
                <w:bCs/>
                <w:color w:val="000000" w:themeColor="text1"/>
                <w:sz w:val="24"/>
                <w:szCs w:val="24"/>
              </w:rPr>
              <w:t xml:space="preserve"> įrengimas</w:t>
            </w:r>
          </w:p>
          <w:p w14:paraId="625DB540" w14:textId="77777777" w:rsidR="00FB5D40" w:rsidRPr="00556243" w:rsidRDefault="00FB5D40" w:rsidP="00FB5D40">
            <w:pPr>
              <w:numPr>
                <w:ilvl w:val="0"/>
                <w:numId w:val="8"/>
              </w:numPr>
              <w:contextualSpacing/>
              <w:rPr>
                <w:rFonts w:ascii="Times New Roman" w:eastAsia="Times New Roman" w:hAnsi="Times New Roman" w:cs="Times New Roman"/>
                <w:b/>
                <w:bCs/>
                <w:color w:val="000000" w:themeColor="text1"/>
                <w:sz w:val="24"/>
                <w:szCs w:val="24"/>
              </w:rPr>
            </w:pPr>
            <w:r w:rsidRPr="00556243">
              <w:rPr>
                <w:rFonts w:ascii="Times New Roman" w:eastAsia="Times New Roman" w:hAnsi="Times New Roman" w:cs="Times New Roman"/>
                <w:b/>
                <w:bCs/>
                <w:color w:val="000000" w:themeColor="text1"/>
                <w:sz w:val="24"/>
                <w:szCs w:val="24"/>
              </w:rPr>
              <w:t>Alternatyvių energijos šaltinių diegimas</w:t>
            </w:r>
          </w:p>
          <w:p w14:paraId="3EF48E37" w14:textId="0747845B" w:rsidR="00FB5D40" w:rsidRPr="00556243" w:rsidRDefault="004707A3" w:rsidP="00FB5D40">
            <w:pPr>
              <w:numPr>
                <w:ilvl w:val="0"/>
                <w:numId w:val="8"/>
              </w:numPr>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w:t>
            </w:r>
            <w:r w:rsidR="00FB5D40" w:rsidRPr="00556243">
              <w:rPr>
                <w:rFonts w:ascii="Times New Roman" w:eastAsia="Times New Roman" w:hAnsi="Times New Roman" w:cs="Times New Roman"/>
                <w:b/>
                <w:bCs/>
                <w:color w:val="000000" w:themeColor="text1"/>
                <w:sz w:val="24"/>
                <w:szCs w:val="24"/>
              </w:rPr>
              <w:t>aslaugų teikimo kiekio didinimas ir teikiamų paslaugų plėtra</w:t>
            </w:r>
          </w:p>
          <w:p w14:paraId="7D953FED" w14:textId="5ED11D58" w:rsidR="00FB5D40" w:rsidRPr="00556243" w:rsidRDefault="004707A3" w:rsidP="00FB5D40">
            <w:pPr>
              <w:numPr>
                <w:ilvl w:val="0"/>
                <w:numId w:val="8"/>
              </w:numPr>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Efektyvus žmogiškųjų išteklių panaudojimas </w:t>
            </w:r>
          </w:p>
          <w:p w14:paraId="242AF745" w14:textId="77777777" w:rsidR="00FB5D40" w:rsidRPr="00556243" w:rsidRDefault="00FB5D40" w:rsidP="00FB5D40">
            <w:pPr>
              <w:numPr>
                <w:ilvl w:val="0"/>
                <w:numId w:val="8"/>
              </w:numPr>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Pacientų skaičiaus didinimas</w:t>
            </w:r>
          </w:p>
          <w:p w14:paraId="468BC63A" w14:textId="77777777" w:rsidR="00FB5D40" w:rsidRPr="00556243" w:rsidRDefault="00FB5D40" w:rsidP="00FB5D40">
            <w:pPr>
              <w:numPr>
                <w:ilvl w:val="0"/>
                <w:numId w:val="8"/>
              </w:numPr>
              <w:contextualSpacing/>
              <w:jc w:val="both"/>
              <w:rPr>
                <w:rFonts w:ascii="Times New Roman" w:eastAsia="Times New Roman" w:hAnsi="Times New Roman" w:cs="Times New Roman"/>
                <w:b/>
                <w:bCs/>
                <w:color w:val="000000" w:themeColor="text1"/>
                <w:sz w:val="24"/>
                <w:szCs w:val="24"/>
              </w:rPr>
            </w:pPr>
            <w:r w:rsidRPr="00556243">
              <w:rPr>
                <w:rFonts w:ascii="Times New Roman" w:eastAsia="Times New Roman" w:hAnsi="Times New Roman" w:cs="Times New Roman"/>
                <w:b/>
                <w:bCs/>
                <w:color w:val="000000" w:themeColor="text1"/>
                <w:sz w:val="24"/>
                <w:szCs w:val="24"/>
              </w:rPr>
              <w:t>Mokslo ir mokymo bazės stiprinimas</w:t>
            </w:r>
          </w:p>
          <w:p w14:paraId="72EFB9E0" w14:textId="77777777" w:rsidR="00FB5D40" w:rsidRPr="00FB3BED" w:rsidRDefault="00FB5D40" w:rsidP="00FB5D40">
            <w:pPr>
              <w:numPr>
                <w:ilvl w:val="0"/>
                <w:numId w:val="8"/>
              </w:numPr>
              <w:contextualSpacing/>
              <w:rPr>
                <w:rFonts w:ascii="Times New Roman" w:eastAsia="Times New Roman" w:hAnsi="Times New Roman" w:cs="Times New Roman"/>
                <w:b/>
                <w:bCs/>
                <w:color w:val="000000" w:themeColor="text1"/>
                <w:sz w:val="24"/>
                <w:szCs w:val="24"/>
              </w:rPr>
            </w:pPr>
            <w:r w:rsidRPr="00FB3BED">
              <w:rPr>
                <w:rFonts w:ascii="Times New Roman" w:eastAsia="Times New Roman" w:hAnsi="Times New Roman" w:cs="Times New Roman"/>
                <w:b/>
                <w:bCs/>
                <w:color w:val="000000" w:themeColor="text1"/>
                <w:sz w:val="24"/>
                <w:szCs w:val="24"/>
              </w:rPr>
              <w:t>Darbuotojų darbo sąlygų gerinimas ir kompetencijų stiprinimas</w:t>
            </w:r>
          </w:p>
          <w:p w14:paraId="23220761" w14:textId="0D89BAFE" w:rsidR="00FB5D40" w:rsidRPr="00FB3BED" w:rsidRDefault="00580B9F" w:rsidP="00FB5D40">
            <w:pPr>
              <w:numPr>
                <w:ilvl w:val="0"/>
                <w:numId w:val="8"/>
              </w:numPr>
              <w:contextualSpacing/>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Informacinių </w:t>
            </w:r>
            <w:r w:rsidRPr="00556243">
              <w:rPr>
                <w:rFonts w:ascii="Times New Roman" w:eastAsia="Times New Roman" w:hAnsi="Times New Roman" w:cs="Times New Roman"/>
                <w:b/>
                <w:bCs/>
                <w:color w:val="000000" w:themeColor="text1"/>
                <w:sz w:val="24"/>
                <w:szCs w:val="24"/>
              </w:rPr>
              <w:t xml:space="preserve"> technologijų </w:t>
            </w:r>
            <w:r>
              <w:rPr>
                <w:rFonts w:ascii="Times New Roman" w:eastAsia="Times New Roman" w:hAnsi="Times New Roman" w:cs="Times New Roman"/>
                <w:b/>
                <w:bCs/>
                <w:color w:val="000000" w:themeColor="text1"/>
                <w:sz w:val="24"/>
                <w:szCs w:val="24"/>
              </w:rPr>
              <w:t>tobulinimas</w:t>
            </w:r>
          </w:p>
          <w:p w14:paraId="6B81E0E3" w14:textId="7E4BCB73" w:rsidR="00FB5D40" w:rsidRPr="00B00818" w:rsidRDefault="00FB5D40" w:rsidP="00C5462B">
            <w:pPr>
              <w:ind w:left="360"/>
              <w:jc w:val="both"/>
              <w:rPr>
                <w:rFonts w:ascii="Times New Roman" w:eastAsia="Times New Roman" w:hAnsi="Times New Roman" w:cs="Times New Roman"/>
                <w:color w:val="FF0000"/>
                <w:sz w:val="24"/>
                <w:szCs w:val="24"/>
              </w:rPr>
            </w:pPr>
          </w:p>
        </w:tc>
        <w:tc>
          <w:tcPr>
            <w:tcW w:w="4962" w:type="dxa"/>
          </w:tcPr>
          <w:p w14:paraId="4CF690AC" w14:textId="77777777" w:rsidR="00132A09" w:rsidRPr="00BA613D" w:rsidRDefault="00132A09" w:rsidP="00BA613D">
            <w:pPr>
              <w:numPr>
                <w:ilvl w:val="0"/>
                <w:numId w:val="8"/>
              </w:numPr>
              <w:contextualSpacing/>
              <w:rPr>
                <w:rFonts w:ascii="Times New Roman" w:eastAsia="Times New Roman" w:hAnsi="Times New Roman" w:cs="Times New Roman"/>
                <w:b/>
                <w:color w:val="000000" w:themeColor="text1"/>
                <w:sz w:val="24"/>
                <w:szCs w:val="24"/>
              </w:rPr>
            </w:pPr>
            <w:r w:rsidRPr="00BA613D">
              <w:rPr>
                <w:rFonts w:ascii="Times New Roman" w:eastAsia="Times New Roman" w:hAnsi="Times New Roman" w:cs="Times New Roman"/>
                <w:b/>
                <w:color w:val="000000" w:themeColor="text1"/>
                <w:sz w:val="24"/>
                <w:szCs w:val="24"/>
              </w:rPr>
              <w:t>Sveikatos apsaugos sistemos reformos įgyvendinimo gairių neapibrėžtumai</w:t>
            </w:r>
          </w:p>
          <w:p w14:paraId="57C11E1E" w14:textId="04544C51" w:rsidR="00FB5D40" w:rsidRPr="00556243" w:rsidRDefault="00580B9F" w:rsidP="00BA613D">
            <w:pPr>
              <w:numPr>
                <w:ilvl w:val="0"/>
                <w:numId w:val="8"/>
              </w:numPr>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K</w:t>
            </w:r>
            <w:r w:rsidR="00FB5D40" w:rsidRPr="00556243">
              <w:rPr>
                <w:rFonts w:ascii="Times New Roman" w:eastAsia="Times New Roman" w:hAnsi="Times New Roman" w:cs="Times New Roman"/>
                <w:b/>
                <w:color w:val="000000" w:themeColor="text1"/>
                <w:sz w:val="24"/>
                <w:szCs w:val="24"/>
              </w:rPr>
              <w:t xml:space="preserve">intantys </w:t>
            </w:r>
            <w:r w:rsidR="00FB5D40">
              <w:rPr>
                <w:rFonts w:ascii="Times New Roman" w:eastAsia="Times New Roman" w:hAnsi="Times New Roman" w:cs="Times New Roman"/>
                <w:b/>
                <w:color w:val="000000" w:themeColor="text1"/>
                <w:sz w:val="24"/>
                <w:szCs w:val="24"/>
              </w:rPr>
              <w:t xml:space="preserve">išorinio </w:t>
            </w:r>
            <w:r w:rsidR="00FB5D40" w:rsidRPr="00556243">
              <w:rPr>
                <w:rFonts w:ascii="Times New Roman" w:eastAsia="Times New Roman" w:hAnsi="Times New Roman" w:cs="Times New Roman"/>
                <w:b/>
                <w:color w:val="000000" w:themeColor="text1"/>
                <w:sz w:val="24"/>
                <w:szCs w:val="24"/>
              </w:rPr>
              <w:t>finansavimo prioritetai ir apimtys</w:t>
            </w:r>
          </w:p>
          <w:p w14:paraId="63A51848" w14:textId="77777777" w:rsidR="00FB5D40" w:rsidRPr="00556243" w:rsidRDefault="00FB5D40" w:rsidP="00FB5D40">
            <w:pPr>
              <w:numPr>
                <w:ilvl w:val="0"/>
                <w:numId w:val="8"/>
              </w:numPr>
              <w:contextualSpacing/>
              <w:rPr>
                <w:rFonts w:ascii="Times New Roman" w:eastAsia="Times New Roman" w:hAnsi="Times New Roman" w:cs="Times New Roman"/>
                <w:color w:val="000000" w:themeColor="text1"/>
                <w:sz w:val="24"/>
                <w:szCs w:val="24"/>
              </w:rPr>
            </w:pPr>
            <w:r w:rsidRPr="00556243">
              <w:rPr>
                <w:rFonts w:ascii="Times New Roman" w:eastAsia="Times New Roman" w:hAnsi="Times New Roman" w:cs="Times New Roman"/>
                <w:b/>
                <w:color w:val="000000" w:themeColor="text1"/>
                <w:sz w:val="24"/>
                <w:szCs w:val="24"/>
              </w:rPr>
              <w:t>Ribotos valstybės ir steigėjo finansavimo galimybės</w:t>
            </w:r>
          </w:p>
          <w:p w14:paraId="79DEFAEB" w14:textId="77777777" w:rsidR="00FB5D40" w:rsidRPr="00556243" w:rsidRDefault="00FB5D40" w:rsidP="00FB5D40">
            <w:pPr>
              <w:numPr>
                <w:ilvl w:val="0"/>
                <w:numId w:val="8"/>
              </w:numPr>
              <w:contextualSpacing/>
              <w:rPr>
                <w:rFonts w:ascii="Times New Roman" w:eastAsia="Times New Roman" w:hAnsi="Times New Roman" w:cs="Times New Roman"/>
                <w:color w:val="000000" w:themeColor="text1"/>
                <w:sz w:val="24"/>
                <w:szCs w:val="24"/>
              </w:rPr>
            </w:pPr>
            <w:r w:rsidRPr="00556243">
              <w:rPr>
                <w:rFonts w:ascii="Times New Roman" w:eastAsia="Times New Roman" w:hAnsi="Times New Roman" w:cs="Times New Roman"/>
                <w:b/>
                <w:color w:val="000000" w:themeColor="text1"/>
                <w:sz w:val="24"/>
                <w:szCs w:val="24"/>
              </w:rPr>
              <w:t>Medicinos darbuotojų darbo užmokestis žemesnis lyginant su ES šalių vidurkiu</w:t>
            </w:r>
          </w:p>
          <w:p w14:paraId="7541E314" w14:textId="4220F80D" w:rsidR="00FB5D40" w:rsidRPr="00556243" w:rsidRDefault="00580B9F" w:rsidP="00FB5D40">
            <w:pPr>
              <w:numPr>
                <w:ilvl w:val="0"/>
                <w:numId w:val="8"/>
              </w:numPr>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V</w:t>
            </w:r>
            <w:r w:rsidR="00FB5D40" w:rsidRPr="00556243">
              <w:rPr>
                <w:rFonts w:ascii="Times New Roman" w:eastAsia="Times New Roman" w:hAnsi="Times New Roman" w:cs="Times New Roman"/>
                <w:b/>
                <w:color w:val="000000" w:themeColor="text1"/>
                <w:sz w:val="24"/>
                <w:szCs w:val="24"/>
              </w:rPr>
              <w:t>irš</w:t>
            </w:r>
            <w:r w:rsidR="00273E7A">
              <w:rPr>
                <w:rFonts w:ascii="Times New Roman" w:eastAsia="Times New Roman" w:hAnsi="Times New Roman" w:cs="Times New Roman"/>
                <w:b/>
                <w:color w:val="000000" w:themeColor="text1"/>
                <w:sz w:val="24"/>
                <w:szCs w:val="24"/>
              </w:rPr>
              <w:t xml:space="preserve"> </w:t>
            </w:r>
            <w:r w:rsidR="00FB5D40" w:rsidRPr="00556243">
              <w:rPr>
                <w:rFonts w:ascii="Times New Roman" w:eastAsia="Times New Roman" w:hAnsi="Times New Roman" w:cs="Times New Roman"/>
                <w:b/>
                <w:color w:val="000000" w:themeColor="text1"/>
                <w:sz w:val="24"/>
                <w:szCs w:val="24"/>
              </w:rPr>
              <w:t>sutartinių sumų už suteiktas paslaugas apmokėjim</w:t>
            </w:r>
            <w:r>
              <w:rPr>
                <w:rFonts w:ascii="Times New Roman" w:eastAsia="Times New Roman" w:hAnsi="Times New Roman" w:cs="Times New Roman"/>
                <w:b/>
                <w:color w:val="000000" w:themeColor="text1"/>
                <w:sz w:val="24"/>
                <w:szCs w:val="24"/>
              </w:rPr>
              <w:t>o klausimo neišsprendimas (neaiškumas)</w:t>
            </w:r>
          </w:p>
          <w:p w14:paraId="61ECAD68" w14:textId="22AE8677" w:rsidR="00FB5D40" w:rsidRDefault="00FB5D40" w:rsidP="00FB5D40">
            <w:pPr>
              <w:pStyle w:val="Sraopastraipa"/>
              <w:numPr>
                <w:ilvl w:val="0"/>
                <w:numId w:val="8"/>
              </w:numPr>
              <w:jc w:val="both"/>
              <w:rPr>
                <w:rFonts w:ascii="Times New Roman" w:eastAsia="Times New Roman" w:hAnsi="Times New Roman" w:cs="Times New Roman"/>
                <w:b/>
                <w:bCs/>
                <w:color w:val="000000" w:themeColor="text1"/>
                <w:sz w:val="24"/>
                <w:szCs w:val="24"/>
              </w:rPr>
            </w:pPr>
            <w:r w:rsidRPr="001E528E">
              <w:rPr>
                <w:rFonts w:ascii="Times New Roman" w:eastAsia="Times New Roman" w:hAnsi="Times New Roman" w:cs="Times New Roman"/>
                <w:b/>
                <w:bCs/>
                <w:color w:val="000000" w:themeColor="text1"/>
                <w:sz w:val="24"/>
                <w:szCs w:val="24"/>
              </w:rPr>
              <w:t>Energijos išteklių (šilumos ir elektros energijos) kainos</w:t>
            </w:r>
            <w:r w:rsidR="00580B9F">
              <w:rPr>
                <w:rFonts w:ascii="Times New Roman" w:eastAsia="Times New Roman" w:hAnsi="Times New Roman" w:cs="Times New Roman"/>
                <w:b/>
                <w:bCs/>
                <w:color w:val="000000" w:themeColor="text1"/>
                <w:sz w:val="24"/>
                <w:szCs w:val="24"/>
              </w:rPr>
              <w:t xml:space="preserve"> didėjimas.</w:t>
            </w:r>
          </w:p>
          <w:p w14:paraId="639E9276" w14:textId="77777777" w:rsidR="00FB5D40" w:rsidRPr="00B00818" w:rsidRDefault="00FB5D40" w:rsidP="00580B9F">
            <w:pPr>
              <w:pStyle w:val="Sraopastraipa"/>
              <w:jc w:val="both"/>
              <w:rPr>
                <w:rFonts w:ascii="Times New Roman" w:eastAsia="Times New Roman" w:hAnsi="Times New Roman" w:cs="Times New Roman"/>
                <w:color w:val="FF0000"/>
                <w:sz w:val="24"/>
                <w:szCs w:val="24"/>
              </w:rPr>
            </w:pPr>
          </w:p>
        </w:tc>
      </w:tr>
    </w:tbl>
    <w:p w14:paraId="5D15BC27" w14:textId="77777777" w:rsidR="00273E7A" w:rsidRDefault="00273E7A" w:rsidP="00CB31EE">
      <w:pPr>
        <w:spacing w:after="0" w:line="276" w:lineRule="atLeast"/>
        <w:jc w:val="center"/>
        <w:rPr>
          <w:rFonts w:ascii="Times New Roman" w:eastAsia="Times New Roman" w:hAnsi="Times New Roman" w:cs="Times New Roman"/>
          <w:b/>
          <w:bCs/>
          <w:color w:val="000000"/>
          <w:sz w:val="26"/>
          <w:szCs w:val="26"/>
          <w:lang w:eastAsia="lt-LT"/>
        </w:rPr>
      </w:pPr>
    </w:p>
    <w:p w14:paraId="1E13A8F9" w14:textId="77777777" w:rsidR="00BC1111" w:rsidRDefault="00BC1111" w:rsidP="00CB31EE">
      <w:pPr>
        <w:spacing w:after="0" w:line="276" w:lineRule="atLeast"/>
        <w:jc w:val="center"/>
        <w:rPr>
          <w:rFonts w:ascii="Times New Roman" w:eastAsia="Times New Roman" w:hAnsi="Times New Roman" w:cs="Times New Roman"/>
          <w:b/>
          <w:bCs/>
          <w:color w:val="000000"/>
          <w:sz w:val="26"/>
          <w:szCs w:val="26"/>
          <w:lang w:eastAsia="lt-LT"/>
        </w:rPr>
      </w:pPr>
    </w:p>
    <w:p w14:paraId="63C88486" w14:textId="77777777" w:rsidR="00BC1111" w:rsidRDefault="00BC1111" w:rsidP="00CB31EE">
      <w:pPr>
        <w:spacing w:after="0" w:line="276" w:lineRule="atLeast"/>
        <w:jc w:val="center"/>
        <w:rPr>
          <w:rFonts w:ascii="Times New Roman" w:eastAsia="Times New Roman" w:hAnsi="Times New Roman" w:cs="Times New Roman"/>
          <w:b/>
          <w:bCs/>
          <w:color w:val="000000"/>
          <w:sz w:val="26"/>
          <w:szCs w:val="26"/>
          <w:lang w:eastAsia="lt-LT"/>
        </w:rPr>
      </w:pPr>
    </w:p>
    <w:p w14:paraId="7BAF7530" w14:textId="73461CB7" w:rsidR="00FB5D40" w:rsidRDefault="00FB5D40" w:rsidP="00CB31EE">
      <w:pPr>
        <w:spacing w:after="0" w:line="276" w:lineRule="atLeast"/>
        <w:jc w:val="center"/>
        <w:rPr>
          <w:rFonts w:ascii="Times New Roman" w:eastAsia="Times New Roman" w:hAnsi="Times New Roman" w:cs="Times New Roman"/>
          <w:b/>
          <w:bCs/>
          <w:color w:val="000000"/>
          <w:sz w:val="26"/>
          <w:szCs w:val="26"/>
          <w:lang w:eastAsia="lt-LT"/>
        </w:rPr>
      </w:pPr>
      <w:r w:rsidRPr="00CB31EE">
        <w:rPr>
          <w:rFonts w:ascii="Times New Roman" w:eastAsia="Times New Roman" w:hAnsi="Times New Roman" w:cs="Times New Roman"/>
          <w:b/>
          <w:bCs/>
          <w:color w:val="000000"/>
          <w:sz w:val="26"/>
          <w:szCs w:val="26"/>
          <w:lang w:eastAsia="lt-LT"/>
        </w:rPr>
        <w:t>4. STRATEGINĖS VEIKLOS KRYPTYS</w:t>
      </w:r>
    </w:p>
    <w:p w14:paraId="5790B873" w14:textId="77777777" w:rsidR="00CB31EE" w:rsidRPr="00CB31EE" w:rsidRDefault="00CB31EE" w:rsidP="00CB31EE">
      <w:pPr>
        <w:spacing w:after="0" w:line="276" w:lineRule="atLeast"/>
        <w:jc w:val="center"/>
        <w:rPr>
          <w:rFonts w:ascii="Times New Roman" w:eastAsia="Times New Roman" w:hAnsi="Times New Roman" w:cs="Times New Roman"/>
          <w:b/>
          <w:bCs/>
          <w:color w:val="000000"/>
          <w:sz w:val="26"/>
          <w:szCs w:val="26"/>
          <w:lang w:eastAsia="lt-LT"/>
        </w:rPr>
      </w:pPr>
    </w:p>
    <w:p w14:paraId="152FB591" w14:textId="77777777" w:rsidR="00FB5D40" w:rsidRPr="00C31E47" w:rsidRDefault="00FB5D40" w:rsidP="00FB5D40">
      <w:pPr>
        <w:spacing w:after="0" w:line="276" w:lineRule="atLeast"/>
        <w:ind w:firstLine="720"/>
        <w:jc w:val="both"/>
        <w:rPr>
          <w:rFonts w:ascii="Times New Roman" w:eastAsia="Times New Roman" w:hAnsi="Times New Roman" w:cs="Times New Roman"/>
          <w:color w:val="000000" w:themeColor="text1"/>
          <w:sz w:val="24"/>
          <w:szCs w:val="24"/>
        </w:rPr>
      </w:pPr>
      <w:r w:rsidRPr="00C31E47">
        <w:rPr>
          <w:rFonts w:ascii="Times New Roman" w:eastAsia="Times New Roman" w:hAnsi="Times New Roman" w:cs="Times New Roman"/>
          <w:color w:val="000000" w:themeColor="text1"/>
          <w:sz w:val="24"/>
          <w:szCs w:val="24"/>
        </w:rPr>
        <w:t>Lietuvoje sveikatos priežiūros infrastruktūros aprėptis bei žmogiškieji ištekliai sudaro tinkamas sąlygas suteikti kokybiškas ir visiems prieinamas paslaugas. Vis dėlto, kertiniai sveikatos rodikliai rodo, kad stipriai atsiliekama nuo kitų ES šalių, todėl didesnis dėmesys turi būti skiriamas teikiamų paslaugų kokybei bei efektyvumui užtikrinti. Sveikata tampa svarbiu ekonomikos augimo veiksniu, todėl itin svarbu, kad kiekviena įstaiga imtųsi reikiamų priemonių bei veiksmų, užtikrinančių paslaugų kokybę įstaigos lygmenyje.</w:t>
      </w:r>
    </w:p>
    <w:p w14:paraId="78882911" w14:textId="6D0F19BC" w:rsidR="00BA613D" w:rsidRDefault="00BA613D" w:rsidP="00FB5D40">
      <w:pPr>
        <w:spacing w:after="0" w:line="276" w:lineRule="atLeast"/>
        <w:ind w:firstLine="720"/>
        <w:jc w:val="both"/>
        <w:rPr>
          <w:rFonts w:ascii="Times New Roman" w:eastAsia="Times New Roman" w:hAnsi="Times New Roman" w:cs="Times New Roman"/>
          <w:color w:val="000000" w:themeColor="text1"/>
          <w:sz w:val="24"/>
          <w:szCs w:val="24"/>
        </w:rPr>
      </w:pPr>
    </w:p>
    <w:p w14:paraId="7846C51D" w14:textId="0DB875B4" w:rsidR="00FB5D40" w:rsidRPr="00C31E47" w:rsidRDefault="00BA613D" w:rsidP="00FB5D40">
      <w:pPr>
        <w:spacing w:after="0" w:line="276" w:lineRule="atLeast"/>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Pagrindinės </w:t>
      </w:r>
      <w:r w:rsidR="00FB5D40">
        <w:rPr>
          <w:rFonts w:ascii="Times New Roman" w:eastAsia="Times New Roman" w:hAnsi="Times New Roman" w:cs="Times New Roman"/>
          <w:color w:val="000000" w:themeColor="text1"/>
          <w:sz w:val="24"/>
          <w:szCs w:val="24"/>
        </w:rPr>
        <w:t>L</w:t>
      </w:r>
      <w:r w:rsidR="00FB5D40" w:rsidRPr="00C31E47">
        <w:rPr>
          <w:rFonts w:ascii="Times New Roman" w:eastAsia="Times New Roman" w:hAnsi="Times New Roman" w:cs="Times New Roman"/>
          <w:color w:val="000000" w:themeColor="text1"/>
          <w:sz w:val="24"/>
          <w:szCs w:val="24"/>
        </w:rPr>
        <w:t>igoninė</w:t>
      </w:r>
      <w:r>
        <w:rPr>
          <w:rFonts w:ascii="Times New Roman" w:eastAsia="Times New Roman" w:hAnsi="Times New Roman" w:cs="Times New Roman"/>
          <w:color w:val="000000" w:themeColor="text1"/>
          <w:sz w:val="24"/>
          <w:szCs w:val="24"/>
        </w:rPr>
        <w:t>s</w:t>
      </w:r>
      <w:r w:rsidR="00FB5D40" w:rsidRPr="00C31E47">
        <w:rPr>
          <w:rFonts w:ascii="Times New Roman" w:eastAsia="Times New Roman" w:hAnsi="Times New Roman" w:cs="Times New Roman"/>
          <w:color w:val="000000" w:themeColor="text1"/>
          <w:sz w:val="24"/>
          <w:szCs w:val="24"/>
        </w:rPr>
        <w:t xml:space="preserve"> strategin</w:t>
      </w:r>
      <w:r>
        <w:rPr>
          <w:rFonts w:ascii="Times New Roman" w:eastAsia="Times New Roman" w:hAnsi="Times New Roman" w:cs="Times New Roman"/>
          <w:color w:val="000000" w:themeColor="text1"/>
          <w:sz w:val="24"/>
          <w:szCs w:val="24"/>
        </w:rPr>
        <w:t>ė</w:t>
      </w:r>
      <w:r w:rsidR="00FB5D40" w:rsidRPr="00C31E47">
        <w:rPr>
          <w:rFonts w:ascii="Times New Roman" w:eastAsia="Times New Roman" w:hAnsi="Times New Roman" w:cs="Times New Roman"/>
          <w:color w:val="000000" w:themeColor="text1"/>
          <w:sz w:val="24"/>
          <w:szCs w:val="24"/>
        </w:rPr>
        <w:t xml:space="preserve">s </w:t>
      </w:r>
      <w:r w:rsidR="00FB5D40" w:rsidRPr="00784769">
        <w:rPr>
          <w:rFonts w:ascii="Times New Roman" w:eastAsia="Times New Roman" w:hAnsi="Times New Roman" w:cs="Times New Roman"/>
          <w:color w:val="000000" w:themeColor="text1"/>
          <w:sz w:val="24"/>
          <w:szCs w:val="24"/>
        </w:rPr>
        <w:t xml:space="preserve">veiklos </w:t>
      </w:r>
      <w:r w:rsidR="00FB5D40" w:rsidRPr="00C31E47">
        <w:rPr>
          <w:rFonts w:ascii="Times New Roman" w:eastAsia="Times New Roman" w:hAnsi="Times New Roman" w:cs="Times New Roman"/>
          <w:color w:val="000000" w:themeColor="text1"/>
          <w:sz w:val="24"/>
          <w:szCs w:val="24"/>
        </w:rPr>
        <w:t>krypt</w:t>
      </w:r>
      <w:r>
        <w:rPr>
          <w:rFonts w:ascii="Times New Roman" w:eastAsia="Times New Roman" w:hAnsi="Times New Roman" w:cs="Times New Roman"/>
          <w:color w:val="000000" w:themeColor="text1"/>
          <w:sz w:val="24"/>
          <w:szCs w:val="24"/>
        </w:rPr>
        <w:t>y</w:t>
      </w:r>
      <w:r w:rsidR="00FB5D40" w:rsidRPr="00C31E47">
        <w:rPr>
          <w:rFonts w:ascii="Times New Roman" w:eastAsia="Times New Roman" w:hAnsi="Times New Roman" w:cs="Times New Roman"/>
          <w:color w:val="000000" w:themeColor="text1"/>
          <w:sz w:val="24"/>
          <w:szCs w:val="24"/>
        </w:rPr>
        <w:t>s:</w:t>
      </w:r>
    </w:p>
    <w:p w14:paraId="0203D331" w14:textId="77777777" w:rsidR="00BA613D" w:rsidRDefault="00BA613D" w:rsidP="00FB5D40">
      <w:pPr>
        <w:spacing w:after="0" w:line="276" w:lineRule="atLeast"/>
        <w:ind w:firstLine="720"/>
        <w:jc w:val="both"/>
        <w:rPr>
          <w:rFonts w:ascii="Times New Roman" w:eastAsia="Times New Roman" w:hAnsi="Times New Roman" w:cs="Times New Roman"/>
          <w:b/>
          <w:bCs/>
          <w:color w:val="000000" w:themeColor="text1"/>
          <w:sz w:val="24"/>
          <w:szCs w:val="24"/>
        </w:rPr>
      </w:pPr>
      <w:bookmarkStart w:id="36" w:name="part_20dac987bebe4744b15716778a0a02a9"/>
      <w:bookmarkEnd w:id="36"/>
    </w:p>
    <w:p w14:paraId="4E04E47E" w14:textId="775B3B6E" w:rsidR="00FB5D40" w:rsidRDefault="00FB5D40" w:rsidP="00FB5D40">
      <w:pPr>
        <w:spacing w:after="0" w:line="276" w:lineRule="atLeast"/>
        <w:ind w:firstLine="720"/>
        <w:jc w:val="both"/>
        <w:rPr>
          <w:rFonts w:ascii="Times New Roman" w:eastAsia="Times New Roman" w:hAnsi="Times New Roman" w:cs="Times New Roman"/>
          <w:b/>
          <w:bCs/>
          <w:color w:val="FF0000"/>
          <w:sz w:val="24"/>
          <w:szCs w:val="24"/>
        </w:rPr>
      </w:pPr>
      <w:r w:rsidRPr="00C31E47">
        <w:rPr>
          <w:rFonts w:ascii="Times New Roman" w:eastAsia="Times New Roman" w:hAnsi="Times New Roman" w:cs="Times New Roman"/>
          <w:b/>
          <w:bCs/>
          <w:color w:val="000000" w:themeColor="text1"/>
          <w:sz w:val="24"/>
          <w:szCs w:val="24"/>
        </w:rPr>
        <w:t xml:space="preserve">1. </w:t>
      </w:r>
      <w:r w:rsidRPr="00784769">
        <w:rPr>
          <w:rFonts w:ascii="Times New Roman" w:eastAsia="Times New Roman" w:hAnsi="Times New Roman" w:cs="Times New Roman"/>
          <w:b/>
          <w:bCs/>
          <w:color w:val="000000" w:themeColor="text1"/>
          <w:sz w:val="24"/>
          <w:szCs w:val="24"/>
        </w:rPr>
        <w:t>Kokybiškų, pacientų poreikius atitinkančių, mokslu ir naujausiomis technologijomis pagrįstų sveikatos priežiūros paslaugų teikimas</w:t>
      </w:r>
      <w:r w:rsidRPr="00C31E47">
        <w:rPr>
          <w:rFonts w:ascii="Times New Roman" w:eastAsia="Times New Roman" w:hAnsi="Times New Roman" w:cs="Times New Roman"/>
          <w:b/>
          <w:bCs/>
          <w:color w:val="000000" w:themeColor="text1"/>
          <w:sz w:val="24"/>
          <w:szCs w:val="24"/>
        </w:rPr>
        <w:t>.</w:t>
      </w:r>
      <w:r w:rsidRPr="00C31E47">
        <w:rPr>
          <w:rFonts w:ascii="Times New Roman" w:eastAsia="Times New Roman" w:hAnsi="Times New Roman" w:cs="Times New Roman"/>
          <w:b/>
          <w:bCs/>
          <w:color w:val="FF0000"/>
          <w:sz w:val="24"/>
          <w:szCs w:val="24"/>
        </w:rPr>
        <w:t> </w:t>
      </w:r>
    </w:p>
    <w:p w14:paraId="2CBE9276" w14:textId="77777777" w:rsidR="00FB5D40" w:rsidRPr="00C31E47" w:rsidRDefault="00FB5D40" w:rsidP="00FB5D40">
      <w:pPr>
        <w:spacing w:after="0" w:line="276" w:lineRule="atLeast"/>
        <w:ind w:firstLine="720"/>
        <w:jc w:val="both"/>
        <w:rPr>
          <w:rFonts w:ascii="Times New Roman" w:eastAsia="Times New Roman" w:hAnsi="Times New Roman" w:cs="Times New Roman"/>
          <w:color w:val="FF0000"/>
          <w:sz w:val="24"/>
          <w:szCs w:val="24"/>
        </w:rPr>
      </w:pPr>
      <w:r w:rsidRPr="00C31E47">
        <w:rPr>
          <w:rFonts w:ascii="Times New Roman" w:eastAsia="Times New Roman" w:hAnsi="Times New Roman" w:cs="Times New Roman"/>
          <w:color w:val="000000" w:themeColor="text1"/>
          <w:sz w:val="24"/>
          <w:szCs w:val="24"/>
        </w:rPr>
        <w:t xml:space="preserve">Siekdama maksimaliai aukštos paslaugų kokybės,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 xml:space="preserve">igoninė numato kurti sąlygas, leidžiančias suteikti prieinamas, efektyvias, saugias, visapusiškas sveikatos priežiūros paslaugas, taikant </w:t>
      </w:r>
      <w:r w:rsidRPr="00C31E47">
        <w:rPr>
          <w:rFonts w:ascii="Times New Roman" w:eastAsia="Times New Roman" w:hAnsi="Times New Roman" w:cs="Times New Roman"/>
          <w:color w:val="000000" w:themeColor="text1"/>
          <w:sz w:val="24"/>
          <w:szCs w:val="24"/>
        </w:rPr>
        <w:lastRenderedPageBreak/>
        <w:t xml:space="preserve">modernias procedūras ir efektyvius gydymo būdus pacientams, kuriems tokios paslaugos yra reikalingos. Ligoninė įsipareigoja investuoti į reikiamą infrastruktūrą, kad galėtų užtikrinti kokybės standartus atitinkančią paslaugų suteikimo vietą ir įrangą bei stiprinti žmogiškąjį kapitalą, kad paslaugas teiktų kompetentingi, atsakingi ir geranoriški specialistai. Siekiama, kad paslaugų kainos atitiktų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igoninės galimybes ir būtų prieinamos pacientams. Ligoninė prisiima atsakomybę, kad teikiamos paslaugos atneštų lūkesčius atitinkančius rezultatus.</w:t>
      </w:r>
      <w:r w:rsidRPr="00F51008">
        <w:rPr>
          <w:rFonts w:ascii="Times New Roman" w:eastAsia="Times New Roman" w:hAnsi="Times New Roman" w:cs="Times New Roman"/>
          <w:color w:val="000000" w:themeColor="text1"/>
          <w:sz w:val="24"/>
          <w:szCs w:val="24"/>
        </w:rPr>
        <w:t xml:space="preserve"> </w:t>
      </w:r>
      <w:r w:rsidRPr="00C31E47">
        <w:rPr>
          <w:rFonts w:ascii="Times New Roman" w:eastAsia="Times New Roman" w:hAnsi="Times New Roman" w:cs="Times New Roman"/>
          <w:color w:val="000000" w:themeColor="text1"/>
          <w:sz w:val="24"/>
          <w:szCs w:val="24"/>
        </w:rPr>
        <w:t xml:space="preserve">Orientaciją į pacientą ir paslaugų kokybės užtikrinimas numatomas tobulinant šiuo metu teikiamų paslaugų kokybinius parametrus bei įvedant naujas paslaugų rūšis. Ryšio su pacientu stiprinimui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igoninė numato taikyti pacientų poreikių tyrimus, vykdyti stebėseną ir vertinimą bei skatinti grįžtamąjį ryšį.</w:t>
      </w:r>
    </w:p>
    <w:p w14:paraId="1E67BC52" w14:textId="0CB05B53" w:rsidR="00374FAA" w:rsidRDefault="00374FAA" w:rsidP="003F4A02">
      <w:pPr>
        <w:spacing w:after="0" w:line="276" w:lineRule="atLeast"/>
        <w:jc w:val="both"/>
        <w:rPr>
          <w:rFonts w:ascii="Times New Roman" w:eastAsia="Times New Roman" w:hAnsi="Times New Roman" w:cs="Times New Roman"/>
          <w:b/>
          <w:bCs/>
          <w:color w:val="000000" w:themeColor="text1"/>
          <w:sz w:val="24"/>
          <w:szCs w:val="24"/>
        </w:rPr>
      </w:pPr>
      <w:bookmarkStart w:id="37" w:name="part_a397fdaf4acf471a9df3cae91ac3d5b5"/>
      <w:bookmarkEnd w:id="37"/>
    </w:p>
    <w:p w14:paraId="64AC4835" w14:textId="77777777" w:rsidR="00374FAA" w:rsidRDefault="00374FAA" w:rsidP="00FB5D40">
      <w:pPr>
        <w:spacing w:after="0" w:line="276" w:lineRule="atLeast"/>
        <w:ind w:firstLine="720"/>
        <w:jc w:val="both"/>
        <w:rPr>
          <w:rFonts w:ascii="Times New Roman" w:eastAsia="Times New Roman" w:hAnsi="Times New Roman" w:cs="Times New Roman"/>
          <w:b/>
          <w:bCs/>
          <w:color w:val="000000" w:themeColor="text1"/>
          <w:sz w:val="24"/>
          <w:szCs w:val="24"/>
        </w:rPr>
      </w:pPr>
    </w:p>
    <w:p w14:paraId="260586CB" w14:textId="557782A7" w:rsidR="00FB5D40" w:rsidRDefault="00FB5D40" w:rsidP="00FB5D40">
      <w:pPr>
        <w:spacing w:after="0" w:line="276" w:lineRule="atLeast"/>
        <w:ind w:firstLine="720"/>
        <w:jc w:val="both"/>
        <w:rPr>
          <w:rFonts w:ascii="Times New Roman" w:eastAsia="Times New Roman" w:hAnsi="Times New Roman" w:cs="Times New Roman"/>
          <w:b/>
          <w:bCs/>
          <w:color w:val="FF0000"/>
          <w:sz w:val="24"/>
          <w:szCs w:val="24"/>
        </w:rPr>
      </w:pPr>
      <w:r w:rsidRPr="00C31E47">
        <w:rPr>
          <w:rFonts w:ascii="Times New Roman" w:eastAsia="Times New Roman" w:hAnsi="Times New Roman" w:cs="Times New Roman"/>
          <w:b/>
          <w:bCs/>
          <w:color w:val="000000" w:themeColor="text1"/>
          <w:sz w:val="24"/>
          <w:szCs w:val="24"/>
        </w:rPr>
        <w:t xml:space="preserve">2. </w:t>
      </w:r>
      <w:r w:rsidRPr="00784769">
        <w:rPr>
          <w:rFonts w:ascii="Times New Roman" w:eastAsia="Times New Roman" w:hAnsi="Times New Roman" w:cs="Times New Roman"/>
          <w:b/>
          <w:bCs/>
          <w:color w:val="000000" w:themeColor="text1"/>
          <w:sz w:val="24"/>
          <w:szCs w:val="24"/>
        </w:rPr>
        <w:t>Efektyvus įstaigos valdymas</w:t>
      </w:r>
      <w:r w:rsidRPr="00C31E47">
        <w:rPr>
          <w:rFonts w:ascii="Times New Roman" w:eastAsia="Times New Roman" w:hAnsi="Times New Roman" w:cs="Times New Roman"/>
          <w:b/>
          <w:bCs/>
          <w:color w:val="000000" w:themeColor="text1"/>
          <w:sz w:val="24"/>
          <w:szCs w:val="24"/>
        </w:rPr>
        <w:t>.</w:t>
      </w:r>
      <w:r w:rsidRPr="00C31E47">
        <w:rPr>
          <w:rFonts w:ascii="Times New Roman" w:eastAsia="Times New Roman" w:hAnsi="Times New Roman" w:cs="Times New Roman"/>
          <w:b/>
          <w:bCs/>
          <w:color w:val="FF0000"/>
          <w:sz w:val="24"/>
          <w:szCs w:val="24"/>
        </w:rPr>
        <w:t> </w:t>
      </w:r>
      <w:bookmarkStart w:id="38" w:name="part_06f8b24cd36b45f38ca981a8fef71bac"/>
      <w:bookmarkEnd w:id="38"/>
    </w:p>
    <w:p w14:paraId="3D10EFFD" w14:textId="77777777" w:rsidR="00FB5D40" w:rsidRDefault="00FB5D40" w:rsidP="00FB5D40">
      <w:pPr>
        <w:spacing w:after="0" w:line="276" w:lineRule="atLeast"/>
        <w:ind w:firstLine="720"/>
        <w:jc w:val="both"/>
        <w:rPr>
          <w:rFonts w:ascii="Times New Roman" w:eastAsia="Times New Roman" w:hAnsi="Times New Roman" w:cs="Times New Roman"/>
          <w:color w:val="FF0000"/>
          <w:sz w:val="24"/>
          <w:szCs w:val="24"/>
        </w:rPr>
      </w:pPr>
      <w:r w:rsidRPr="00C31E47">
        <w:rPr>
          <w:rFonts w:ascii="Times New Roman" w:eastAsia="Times New Roman" w:hAnsi="Times New Roman" w:cs="Times New Roman"/>
          <w:color w:val="000000" w:themeColor="text1"/>
          <w:sz w:val="24"/>
          <w:szCs w:val="24"/>
        </w:rPr>
        <w:t xml:space="preserve">Šios strateginės </w:t>
      </w:r>
      <w:r>
        <w:rPr>
          <w:rFonts w:ascii="Times New Roman" w:eastAsia="Times New Roman" w:hAnsi="Times New Roman" w:cs="Times New Roman"/>
          <w:color w:val="000000" w:themeColor="text1"/>
          <w:sz w:val="24"/>
          <w:szCs w:val="24"/>
        </w:rPr>
        <w:t xml:space="preserve">veiklos </w:t>
      </w:r>
      <w:r w:rsidRPr="00C31E47">
        <w:rPr>
          <w:rFonts w:ascii="Times New Roman" w:eastAsia="Times New Roman" w:hAnsi="Times New Roman" w:cs="Times New Roman"/>
          <w:color w:val="000000" w:themeColor="text1"/>
          <w:sz w:val="24"/>
          <w:szCs w:val="24"/>
        </w:rPr>
        <w:t xml:space="preserve">krypties įgyvendinimas yra paremtas strateginiu išteklių (finansinių ir žmogiškųjų) planavimu bei veiklos procesų tobulinimu. Efektyvus finansinių išteklių valdymas apima tiek reikalų pajamų užtikrinimą plečiant teikiamų paslaugų spektrą bei peržiūrint paslaugų apmokestinimo tvarką, tiek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 xml:space="preserve">igoninės sąnaudų optimizavimą tikslingai panaudojant turimą infrastruktūrą, žmogiškąjį kapitalą ir kitus išteklius. Tuo tarpu efektyvus personalo valdymas reiškia subalansuotą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igoninės organizacinę struktūrą ir žmogiškųjų resursų panaudojimo planavimą atsižvelgiant į realų poreikį.</w:t>
      </w:r>
    </w:p>
    <w:p w14:paraId="1E2E983F" w14:textId="77777777" w:rsidR="00273E7A" w:rsidRDefault="00273E7A" w:rsidP="00FB5D40">
      <w:pPr>
        <w:spacing w:after="0" w:line="276" w:lineRule="atLeast"/>
        <w:ind w:firstLine="720"/>
        <w:jc w:val="both"/>
        <w:rPr>
          <w:rFonts w:ascii="Times New Roman" w:eastAsia="Times New Roman" w:hAnsi="Times New Roman" w:cs="Times New Roman"/>
          <w:b/>
          <w:bCs/>
          <w:color w:val="000000" w:themeColor="text1"/>
          <w:sz w:val="24"/>
          <w:szCs w:val="24"/>
        </w:rPr>
      </w:pPr>
    </w:p>
    <w:p w14:paraId="63651991" w14:textId="77777777" w:rsidR="00583616" w:rsidRDefault="00583616" w:rsidP="00FB5D40">
      <w:pPr>
        <w:spacing w:after="0" w:line="276" w:lineRule="atLeast"/>
        <w:ind w:firstLine="720"/>
        <w:jc w:val="both"/>
        <w:rPr>
          <w:rFonts w:ascii="Times New Roman" w:eastAsia="Times New Roman" w:hAnsi="Times New Roman" w:cs="Times New Roman"/>
          <w:b/>
          <w:bCs/>
          <w:color w:val="000000" w:themeColor="text1"/>
          <w:sz w:val="24"/>
          <w:szCs w:val="24"/>
        </w:rPr>
      </w:pPr>
    </w:p>
    <w:p w14:paraId="49AFB0E5" w14:textId="3A3A2332" w:rsidR="00FB5D40" w:rsidRDefault="00FB5D40" w:rsidP="00FB5D40">
      <w:pPr>
        <w:spacing w:after="0" w:line="276" w:lineRule="atLeast"/>
        <w:ind w:firstLine="720"/>
        <w:jc w:val="both"/>
        <w:rPr>
          <w:rFonts w:ascii="Times New Roman" w:eastAsia="Times New Roman" w:hAnsi="Times New Roman" w:cs="Times New Roman"/>
          <w:b/>
          <w:bCs/>
          <w:color w:val="FF0000"/>
          <w:sz w:val="24"/>
          <w:szCs w:val="24"/>
        </w:rPr>
      </w:pPr>
      <w:r w:rsidRPr="00C31E47">
        <w:rPr>
          <w:rFonts w:ascii="Times New Roman" w:eastAsia="Times New Roman" w:hAnsi="Times New Roman" w:cs="Times New Roman"/>
          <w:b/>
          <w:bCs/>
          <w:color w:val="000000" w:themeColor="text1"/>
          <w:sz w:val="24"/>
          <w:szCs w:val="24"/>
        </w:rPr>
        <w:t xml:space="preserve">3. </w:t>
      </w:r>
      <w:r w:rsidRPr="00784769">
        <w:rPr>
          <w:rFonts w:ascii="Times New Roman" w:eastAsia="Times New Roman" w:hAnsi="Times New Roman" w:cs="Times New Roman"/>
          <w:b/>
          <w:bCs/>
          <w:color w:val="000000" w:themeColor="text1"/>
          <w:sz w:val="24"/>
          <w:szCs w:val="24"/>
        </w:rPr>
        <w:t>Žmogiškųjų išteklių stiprinimas</w:t>
      </w:r>
      <w:r w:rsidRPr="00C31E47">
        <w:rPr>
          <w:rFonts w:ascii="Times New Roman" w:eastAsia="Times New Roman" w:hAnsi="Times New Roman" w:cs="Times New Roman"/>
          <w:b/>
          <w:bCs/>
          <w:color w:val="000000" w:themeColor="text1"/>
          <w:sz w:val="24"/>
          <w:szCs w:val="24"/>
        </w:rPr>
        <w:t>.</w:t>
      </w:r>
      <w:r w:rsidRPr="00C31E47">
        <w:rPr>
          <w:rFonts w:ascii="Times New Roman" w:eastAsia="Times New Roman" w:hAnsi="Times New Roman" w:cs="Times New Roman"/>
          <w:b/>
          <w:bCs/>
          <w:color w:val="FF0000"/>
          <w:sz w:val="24"/>
          <w:szCs w:val="24"/>
        </w:rPr>
        <w:t> </w:t>
      </w:r>
    </w:p>
    <w:p w14:paraId="742223CB" w14:textId="77777777" w:rsidR="00FB5D40" w:rsidRPr="00F02837" w:rsidRDefault="00FB5D40" w:rsidP="00FB5D40">
      <w:pPr>
        <w:spacing w:after="0" w:line="276" w:lineRule="atLeast"/>
        <w:ind w:firstLine="720"/>
        <w:jc w:val="both"/>
        <w:rPr>
          <w:rFonts w:ascii="Times New Roman" w:eastAsia="Times New Roman" w:hAnsi="Times New Roman" w:cs="Times New Roman"/>
          <w:color w:val="000000" w:themeColor="text1"/>
          <w:sz w:val="24"/>
          <w:szCs w:val="24"/>
        </w:rPr>
      </w:pPr>
      <w:r w:rsidRPr="00C31E47">
        <w:rPr>
          <w:rFonts w:ascii="Times New Roman" w:eastAsia="Times New Roman" w:hAnsi="Times New Roman" w:cs="Times New Roman"/>
          <w:color w:val="000000" w:themeColor="text1"/>
          <w:sz w:val="24"/>
          <w:szCs w:val="24"/>
        </w:rPr>
        <w:t xml:space="preserve">Efektyvus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 xml:space="preserve">igoninės personalo darbas yra viena svarbiausių prielaidų, leidžiančių užtikrinti </w:t>
      </w:r>
      <w:r>
        <w:rPr>
          <w:rFonts w:ascii="Times New Roman" w:eastAsia="Times New Roman" w:hAnsi="Times New Roman" w:cs="Times New Roman"/>
          <w:color w:val="000000" w:themeColor="text1"/>
          <w:sz w:val="24"/>
          <w:szCs w:val="24"/>
        </w:rPr>
        <w:t>L</w:t>
      </w:r>
      <w:r w:rsidRPr="00C31E47">
        <w:rPr>
          <w:rFonts w:ascii="Times New Roman" w:eastAsia="Times New Roman" w:hAnsi="Times New Roman" w:cs="Times New Roman"/>
          <w:color w:val="000000" w:themeColor="text1"/>
          <w:sz w:val="24"/>
          <w:szCs w:val="24"/>
        </w:rPr>
        <w:t xml:space="preserve">igoninės tikslų įgyvendinimą. Ši strateginė </w:t>
      </w:r>
      <w:r w:rsidRPr="00F51008">
        <w:rPr>
          <w:rFonts w:ascii="Times New Roman" w:eastAsia="Times New Roman" w:hAnsi="Times New Roman" w:cs="Times New Roman"/>
          <w:color w:val="000000" w:themeColor="text1"/>
          <w:sz w:val="24"/>
          <w:szCs w:val="24"/>
        </w:rPr>
        <w:t xml:space="preserve">veiklos </w:t>
      </w:r>
      <w:r w:rsidRPr="00C31E47">
        <w:rPr>
          <w:rFonts w:ascii="Times New Roman" w:eastAsia="Times New Roman" w:hAnsi="Times New Roman" w:cs="Times New Roman"/>
          <w:color w:val="000000" w:themeColor="text1"/>
          <w:sz w:val="24"/>
          <w:szCs w:val="24"/>
        </w:rPr>
        <w:t>kryptis numato patrauklios darbo aplinkos kūrimą bei ligoninės personalo ugdymą siekiant asmeninio ir visos organizacijos tobulėjimo.</w:t>
      </w:r>
      <w:r w:rsidRPr="00F51008">
        <w:rPr>
          <w:rFonts w:ascii="Times New Roman" w:eastAsia="Times New Roman" w:hAnsi="Times New Roman" w:cs="Times New Roman"/>
          <w:color w:val="000000" w:themeColor="text1"/>
          <w:sz w:val="24"/>
          <w:szCs w:val="24"/>
        </w:rPr>
        <w:t xml:space="preserve"> </w:t>
      </w:r>
      <w:r w:rsidRPr="00F02837">
        <w:rPr>
          <w:rFonts w:ascii="Times New Roman" w:eastAsia="Times New Roman" w:hAnsi="Times New Roman" w:cs="Times New Roman"/>
          <w:color w:val="000000" w:themeColor="text1"/>
          <w:sz w:val="24"/>
          <w:szCs w:val="24"/>
        </w:rPr>
        <w:t>Siekiant stiprinti žmogiškąjį kapitalą, projektuojamu laikotarpiu numatoma investuoti į personalo kompetencijų – tiek medicininių, tiek vadybinių – ugdymą. Medicininės kompetencijos yra tiesiogiai susijusios su organizacijos teikiamų paslaugų kokybe ir rezultatais, tad kuriant šiuolaikišką, modernią, kokybiškas sveikatos priežiūros paslaugas teikiančią organizaciją, svarbu skatinti nuolatinį profesinį komandos narių tobulėjimą. Vadybinių personalo kompetencijų ugdymas yra svarus indėlis į efektyvios organizacijos veiklos (procesų valdymo, sprendimų priėmimo, bendradarbiavimo) kūrimą.</w:t>
      </w:r>
    </w:p>
    <w:p w14:paraId="4561E735" w14:textId="0FFB634B" w:rsidR="007E52CB" w:rsidRDefault="007E52CB" w:rsidP="00A62376">
      <w:pPr>
        <w:spacing w:after="0" w:line="240" w:lineRule="auto"/>
        <w:rPr>
          <w:rFonts w:ascii="Times New Roman" w:eastAsia="Times New Roman" w:hAnsi="Times New Roman" w:cs="Times New Roman"/>
          <w:color w:val="000000"/>
          <w:sz w:val="24"/>
          <w:szCs w:val="24"/>
          <w:lang w:eastAsia="lt-LT"/>
        </w:rPr>
      </w:pPr>
    </w:p>
    <w:p w14:paraId="78527747" w14:textId="07813D20" w:rsidR="0081561C" w:rsidRDefault="0081561C" w:rsidP="00A62376">
      <w:pPr>
        <w:spacing w:after="0" w:line="240" w:lineRule="auto"/>
        <w:rPr>
          <w:rFonts w:ascii="Times New Roman" w:eastAsia="Times New Roman" w:hAnsi="Times New Roman" w:cs="Times New Roman"/>
          <w:color w:val="000000"/>
          <w:sz w:val="24"/>
          <w:szCs w:val="24"/>
          <w:lang w:eastAsia="lt-LT"/>
        </w:rPr>
      </w:pPr>
    </w:p>
    <w:p w14:paraId="7E88E032" w14:textId="640DD67F" w:rsidR="00273E7A" w:rsidRDefault="00273E7A" w:rsidP="00A62376">
      <w:pPr>
        <w:spacing w:after="0" w:line="240" w:lineRule="auto"/>
        <w:rPr>
          <w:rFonts w:ascii="Times New Roman" w:eastAsia="Times New Roman" w:hAnsi="Times New Roman" w:cs="Times New Roman"/>
          <w:color w:val="000000"/>
          <w:sz w:val="24"/>
          <w:szCs w:val="24"/>
          <w:lang w:eastAsia="lt-LT"/>
        </w:rPr>
      </w:pPr>
    </w:p>
    <w:p w14:paraId="01EABB8E" w14:textId="2529DBE7" w:rsidR="00273E7A" w:rsidRDefault="00273E7A" w:rsidP="00A62376">
      <w:pPr>
        <w:spacing w:after="0" w:line="240" w:lineRule="auto"/>
        <w:rPr>
          <w:rFonts w:ascii="Times New Roman" w:eastAsia="Times New Roman" w:hAnsi="Times New Roman" w:cs="Times New Roman"/>
          <w:color w:val="000000"/>
          <w:sz w:val="24"/>
          <w:szCs w:val="24"/>
          <w:lang w:eastAsia="lt-LT"/>
        </w:rPr>
      </w:pPr>
    </w:p>
    <w:p w14:paraId="42FC9102"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2166ADA9"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38C02E19"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26152E46"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44B12623"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3058BF0E"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21D10711" w14:textId="77777777" w:rsidR="00A638EE"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p>
    <w:p w14:paraId="29B65580" w14:textId="77777777" w:rsidR="00273E7A" w:rsidRDefault="00273E7A" w:rsidP="0081561C">
      <w:pPr>
        <w:spacing w:after="0" w:line="276" w:lineRule="atLeast"/>
        <w:jc w:val="center"/>
        <w:rPr>
          <w:rFonts w:ascii="Times New Roman" w:eastAsia="Times New Roman" w:hAnsi="Times New Roman" w:cs="Times New Roman"/>
          <w:b/>
          <w:bCs/>
          <w:color w:val="000000"/>
          <w:sz w:val="26"/>
          <w:szCs w:val="26"/>
          <w:lang w:eastAsia="lt-LT"/>
        </w:rPr>
        <w:sectPr w:rsidR="00273E7A">
          <w:headerReference w:type="even" r:id="rId17"/>
          <w:headerReference w:type="default" r:id="rId18"/>
          <w:footerReference w:type="even" r:id="rId19"/>
          <w:footerReference w:type="default" r:id="rId20"/>
          <w:headerReference w:type="first" r:id="rId21"/>
          <w:footerReference w:type="first" r:id="rId22"/>
          <w:pgSz w:w="11906" w:h="16838"/>
          <w:pgMar w:top="1701" w:right="567" w:bottom="1134" w:left="1701" w:header="567" w:footer="567" w:gutter="0"/>
          <w:cols w:space="1296"/>
          <w:docGrid w:linePitch="360"/>
        </w:sectPr>
      </w:pPr>
    </w:p>
    <w:p w14:paraId="2BA94A9E" w14:textId="57A64C7C" w:rsidR="0081561C" w:rsidRDefault="00A638EE" w:rsidP="0081561C">
      <w:pPr>
        <w:spacing w:after="0" w:line="276" w:lineRule="atLeast"/>
        <w:jc w:val="center"/>
        <w:rPr>
          <w:rFonts w:ascii="Times New Roman" w:eastAsia="Times New Roman" w:hAnsi="Times New Roman" w:cs="Times New Roman"/>
          <w:b/>
          <w:bCs/>
          <w:color w:val="000000"/>
          <w:sz w:val="26"/>
          <w:szCs w:val="26"/>
          <w:lang w:eastAsia="lt-LT"/>
        </w:rPr>
      </w:pPr>
      <w:r>
        <w:rPr>
          <w:rFonts w:ascii="Times New Roman" w:eastAsia="Times New Roman" w:hAnsi="Times New Roman" w:cs="Times New Roman"/>
          <w:b/>
          <w:bCs/>
          <w:color w:val="000000"/>
          <w:sz w:val="26"/>
          <w:szCs w:val="26"/>
          <w:lang w:eastAsia="lt-LT"/>
        </w:rPr>
        <w:lastRenderedPageBreak/>
        <w:t>5</w:t>
      </w:r>
      <w:r w:rsidR="0081561C" w:rsidRPr="00CB31EE">
        <w:rPr>
          <w:rFonts w:ascii="Times New Roman" w:eastAsia="Times New Roman" w:hAnsi="Times New Roman" w:cs="Times New Roman"/>
          <w:b/>
          <w:bCs/>
          <w:color w:val="000000"/>
          <w:sz w:val="26"/>
          <w:szCs w:val="26"/>
          <w:lang w:eastAsia="lt-LT"/>
        </w:rPr>
        <w:t xml:space="preserve">. VEIKLOS </w:t>
      </w:r>
      <w:r w:rsidR="0081561C">
        <w:rPr>
          <w:rFonts w:ascii="Times New Roman" w:eastAsia="Times New Roman" w:hAnsi="Times New Roman" w:cs="Times New Roman"/>
          <w:b/>
          <w:bCs/>
          <w:color w:val="000000"/>
          <w:sz w:val="26"/>
          <w:szCs w:val="26"/>
          <w:lang w:eastAsia="lt-LT"/>
        </w:rPr>
        <w:t>STRATEGINIS PLANAS</w:t>
      </w:r>
    </w:p>
    <w:p w14:paraId="00F8E7F5" w14:textId="77777777" w:rsidR="00540778" w:rsidRDefault="00540778" w:rsidP="0081561C">
      <w:pPr>
        <w:spacing w:after="0" w:line="276" w:lineRule="atLeast"/>
        <w:jc w:val="center"/>
        <w:rPr>
          <w:rFonts w:ascii="Times New Roman" w:eastAsia="Times New Roman" w:hAnsi="Times New Roman" w:cs="Times New Roman"/>
          <w:b/>
          <w:bCs/>
          <w:color w:val="000000"/>
          <w:sz w:val="26"/>
          <w:szCs w:val="26"/>
          <w:lang w:eastAsia="lt-LT"/>
        </w:rPr>
      </w:pPr>
    </w:p>
    <w:p w14:paraId="28D440D6" w14:textId="0DBA77FA" w:rsidR="00540778" w:rsidRDefault="00A20083" w:rsidP="00A20083">
      <w:pPr>
        <w:spacing w:after="0" w:line="276" w:lineRule="atLeast"/>
        <w:rPr>
          <w:rFonts w:ascii="Times New Roman" w:eastAsia="Times New Roman" w:hAnsi="Times New Roman" w:cs="Times New Roman"/>
          <w:b/>
          <w:bCs/>
          <w:color w:val="000000"/>
          <w:lang w:eastAsia="lt-LT"/>
        </w:rPr>
      </w:pPr>
      <w:r w:rsidRPr="00273E7A">
        <w:rPr>
          <w:rFonts w:ascii="Times New Roman" w:eastAsia="Times New Roman" w:hAnsi="Times New Roman" w:cs="Times New Roman"/>
          <w:b/>
          <w:bCs/>
          <w:color w:val="000000"/>
          <w:lang w:eastAsia="lt-LT"/>
        </w:rPr>
        <w:t>1</w:t>
      </w:r>
      <w:r w:rsidR="00D62CC4">
        <w:rPr>
          <w:rFonts w:ascii="Times New Roman" w:eastAsia="Times New Roman" w:hAnsi="Times New Roman" w:cs="Times New Roman"/>
          <w:b/>
          <w:bCs/>
          <w:color w:val="000000"/>
          <w:lang w:eastAsia="lt-LT"/>
        </w:rPr>
        <w:t>7</w:t>
      </w:r>
      <w:r w:rsidRPr="00273E7A">
        <w:rPr>
          <w:rFonts w:ascii="Times New Roman" w:eastAsia="Times New Roman" w:hAnsi="Times New Roman" w:cs="Times New Roman"/>
          <w:b/>
          <w:bCs/>
          <w:color w:val="000000"/>
          <w:lang w:eastAsia="lt-LT"/>
        </w:rPr>
        <w:t xml:space="preserve"> lentelė. VšĮ Vilniaus miesto klinikinės ligoninės 2023-2027 m. strateginis veiklos planas</w:t>
      </w:r>
    </w:p>
    <w:p w14:paraId="79AC3BC4" w14:textId="77777777" w:rsidR="00273E7A" w:rsidRPr="00273E7A" w:rsidRDefault="00273E7A" w:rsidP="00A20083">
      <w:pPr>
        <w:spacing w:after="0" w:line="276" w:lineRule="atLeast"/>
        <w:rPr>
          <w:rFonts w:ascii="Times New Roman" w:eastAsia="Times New Roman" w:hAnsi="Times New Roman" w:cs="Times New Roman"/>
          <w:b/>
          <w:bCs/>
          <w:color w:val="000000"/>
          <w:lang w:eastAsia="lt-LT"/>
        </w:rPr>
      </w:pPr>
    </w:p>
    <w:p w14:paraId="10FE43A3" w14:textId="0575907F" w:rsidR="007C5DF7" w:rsidRDefault="007C5DF7" w:rsidP="00A62376">
      <w:pPr>
        <w:spacing w:after="0" w:line="240" w:lineRule="auto"/>
        <w:rPr>
          <w:rFonts w:ascii="Times New Roman" w:eastAsia="Times New Roman" w:hAnsi="Times New Roman" w:cs="Times New Roman"/>
          <w:color w:val="000000"/>
          <w:sz w:val="24"/>
          <w:szCs w:val="24"/>
          <w:lang w:eastAsia="lt-LT"/>
        </w:rPr>
      </w:pPr>
    </w:p>
    <w:tbl>
      <w:tblPr>
        <w:tblW w:w="15304" w:type="dxa"/>
        <w:tblLayout w:type="fixed"/>
        <w:tblLook w:val="04A0" w:firstRow="1" w:lastRow="0" w:firstColumn="1" w:lastColumn="0" w:noHBand="0" w:noVBand="1"/>
      </w:tblPr>
      <w:tblGrid>
        <w:gridCol w:w="1555"/>
        <w:gridCol w:w="1559"/>
        <w:gridCol w:w="1843"/>
        <w:gridCol w:w="4536"/>
        <w:gridCol w:w="1701"/>
        <w:gridCol w:w="850"/>
        <w:gridCol w:w="851"/>
        <w:gridCol w:w="850"/>
        <w:gridCol w:w="709"/>
        <w:gridCol w:w="850"/>
      </w:tblGrid>
      <w:tr w:rsidR="009C56FD" w:rsidRPr="009C56FD" w14:paraId="64DA08A5" w14:textId="77777777" w:rsidTr="00562D06">
        <w:trPr>
          <w:trHeight w:val="315"/>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7E6589"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Veiklos kryptis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A08F1"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Tikslas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5ED07"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Uždavinys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F976" w14:textId="77777777" w:rsidR="009C56FD" w:rsidRPr="009C56FD" w:rsidRDefault="009C56FD" w:rsidP="009C56FD">
            <w:pPr>
              <w:spacing w:after="0" w:line="240" w:lineRule="auto"/>
              <w:jc w:val="center"/>
              <w:rPr>
                <w:rFonts w:ascii="Times New Roman" w:eastAsia="Times New Roman" w:hAnsi="Times New Roman" w:cs="Times New Roman"/>
                <w:b/>
                <w:bCs/>
                <w:sz w:val="24"/>
                <w:szCs w:val="24"/>
                <w:lang w:eastAsia="lt-LT"/>
              </w:rPr>
            </w:pPr>
            <w:r w:rsidRPr="009C56FD">
              <w:rPr>
                <w:rFonts w:ascii="Times New Roman" w:eastAsia="Times New Roman" w:hAnsi="Times New Roman" w:cs="Times New Roman"/>
                <w:b/>
                <w:bCs/>
                <w:sz w:val="24"/>
                <w:szCs w:val="24"/>
                <w:lang w:eastAsia="lt-LT"/>
              </w:rPr>
              <w:t>Priemonės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90E7D"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Vertinimo kriterijus</w:t>
            </w:r>
          </w:p>
        </w:tc>
        <w:tc>
          <w:tcPr>
            <w:tcW w:w="411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A7DBD76"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Vertinimo reikšmė</w:t>
            </w:r>
          </w:p>
        </w:tc>
      </w:tr>
      <w:tr w:rsidR="009C56FD" w:rsidRPr="009C56FD" w14:paraId="05281B44" w14:textId="77777777" w:rsidTr="00562D06">
        <w:trPr>
          <w:trHeight w:val="31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B8A854D" w14:textId="77777777" w:rsidR="009C56FD" w:rsidRPr="009C56FD" w:rsidRDefault="009C56FD" w:rsidP="009C56FD">
            <w:pPr>
              <w:spacing w:after="0" w:line="240" w:lineRule="auto"/>
              <w:rPr>
                <w:rFonts w:ascii="Times New Roman" w:eastAsia="Times New Roman" w:hAnsi="Times New Roman" w:cs="Times New Roman"/>
                <w:b/>
                <w:bCs/>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2888E8" w14:textId="77777777" w:rsidR="009C56FD" w:rsidRPr="009C56FD" w:rsidRDefault="009C56FD" w:rsidP="009C56FD">
            <w:pPr>
              <w:spacing w:after="0" w:line="240" w:lineRule="auto"/>
              <w:rPr>
                <w:rFonts w:ascii="Times New Roman" w:eastAsia="Times New Roman" w:hAnsi="Times New Roman" w:cs="Times New Roman"/>
                <w:b/>
                <w:bCs/>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18ED05" w14:textId="77777777" w:rsidR="009C56FD" w:rsidRPr="009C56FD" w:rsidRDefault="009C56FD" w:rsidP="009C56FD">
            <w:pPr>
              <w:spacing w:after="0" w:line="240" w:lineRule="auto"/>
              <w:rPr>
                <w:rFonts w:ascii="Times New Roman" w:eastAsia="Times New Roman" w:hAnsi="Times New Roman" w:cs="Times New Roman"/>
                <w:b/>
                <w:bCs/>
                <w:color w:val="000000"/>
                <w:sz w:val="24"/>
                <w:szCs w:val="24"/>
                <w:lang w:eastAsia="lt-LT"/>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949B043" w14:textId="77777777" w:rsidR="009C56FD" w:rsidRPr="009C56FD" w:rsidRDefault="009C56FD" w:rsidP="009C56FD">
            <w:pPr>
              <w:spacing w:after="0" w:line="240" w:lineRule="auto"/>
              <w:rPr>
                <w:rFonts w:ascii="Times New Roman" w:eastAsia="Times New Roman" w:hAnsi="Times New Roman" w:cs="Times New Roman"/>
                <w:b/>
                <w:bCs/>
                <w:sz w:val="24"/>
                <w:szCs w:val="24"/>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FBACD8" w14:textId="77777777" w:rsidR="009C56FD" w:rsidRPr="009C56FD" w:rsidRDefault="009C56FD" w:rsidP="009C56FD">
            <w:pPr>
              <w:spacing w:after="0" w:line="240" w:lineRule="auto"/>
              <w:rPr>
                <w:rFonts w:ascii="Times New Roman" w:eastAsia="Times New Roman" w:hAnsi="Times New Roman" w:cs="Times New Roman"/>
                <w:b/>
                <w:bCs/>
                <w:color w:val="000000"/>
                <w:sz w:val="24"/>
                <w:szCs w:val="24"/>
                <w:lang w:eastAsia="lt-LT"/>
              </w:rPr>
            </w:pPr>
          </w:p>
        </w:tc>
        <w:tc>
          <w:tcPr>
            <w:tcW w:w="850" w:type="dxa"/>
            <w:tcBorders>
              <w:top w:val="nil"/>
              <w:left w:val="nil"/>
              <w:bottom w:val="single" w:sz="4" w:space="0" w:color="auto"/>
              <w:right w:val="single" w:sz="4" w:space="0" w:color="auto"/>
            </w:tcBorders>
            <w:shd w:val="clear" w:color="auto" w:fill="auto"/>
            <w:noWrap/>
            <w:vAlign w:val="center"/>
            <w:hideMark/>
          </w:tcPr>
          <w:p w14:paraId="64229E47"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2023</w:t>
            </w:r>
          </w:p>
        </w:tc>
        <w:tc>
          <w:tcPr>
            <w:tcW w:w="851" w:type="dxa"/>
            <w:tcBorders>
              <w:top w:val="nil"/>
              <w:left w:val="nil"/>
              <w:bottom w:val="single" w:sz="4" w:space="0" w:color="auto"/>
              <w:right w:val="single" w:sz="4" w:space="0" w:color="auto"/>
            </w:tcBorders>
            <w:shd w:val="clear" w:color="auto" w:fill="auto"/>
            <w:noWrap/>
            <w:vAlign w:val="center"/>
            <w:hideMark/>
          </w:tcPr>
          <w:p w14:paraId="1F1EF265"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2024</w:t>
            </w:r>
          </w:p>
        </w:tc>
        <w:tc>
          <w:tcPr>
            <w:tcW w:w="850" w:type="dxa"/>
            <w:tcBorders>
              <w:top w:val="nil"/>
              <w:left w:val="nil"/>
              <w:bottom w:val="single" w:sz="4" w:space="0" w:color="auto"/>
              <w:right w:val="single" w:sz="4" w:space="0" w:color="auto"/>
            </w:tcBorders>
            <w:shd w:val="clear" w:color="auto" w:fill="auto"/>
            <w:noWrap/>
            <w:vAlign w:val="center"/>
            <w:hideMark/>
          </w:tcPr>
          <w:p w14:paraId="0145D60D"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2025</w:t>
            </w:r>
          </w:p>
        </w:tc>
        <w:tc>
          <w:tcPr>
            <w:tcW w:w="709" w:type="dxa"/>
            <w:tcBorders>
              <w:top w:val="nil"/>
              <w:left w:val="nil"/>
              <w:bottom w:val="single" w:sz="4" w:space="0" w:color="auto"/>
              <w:right w:val="single" w:sz="4" w:space="0" w:color="auto"/>
            </w:tcBorders>
            <w:shd w:val="clear" w:color="auto" w:fill="auto"/>
            <w:noWrap/>
            <w:vAlign w:val="center"/>
            <w:hideMark/>
          </w:tcPr>
          <w:p w14:paraId="6F315D87"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2026</w:t>
            </w:r>
          </w:p>
        </w:tc>
        <w:tc>
          <w:tcPr>
            <w:tcW w:w="850" w:type="dxa"/>
            <w:tcBorders>
              <w:top w:val="nil"/>
              <w:left w:val="nil"/>
              <w:bottom w:val="single" w:sz="4" w:space="0" w:color="auto"/>
              <w:right w:val="single" w:sz="4" w:space="0" w:color="auto"/>
            </w:tcBorders>
            <w:shd w:val="clear" w:color="auto" w:fill="auto"/>
            <w:noWrap/>
            <w:vAlign w:val="center"/>
            <w:hideMark/>
          </w:tcPr>
          <w:p w14:paraId="53DDF5B6" w14:textId="77777777" w:rsidR="009C56FD" w:rsidRPr="009C56FD" w:rsidRDefault="009C56FD" w:rsidP="009C56FD">
            <w:pPr>
              <w:spacing w:after="0" w:line="240" w:lineRule="auto"/>
              <w:jc w:val="center"/>
              <w:rPr>
                <w:rFonts w:ascii="Times New Roman" w:eastAsia="Times New Roman" w:hAnsi="Times New Roman" w:cs="Times New Roman"/>
                <w:b/>
                <w:bCs/>
                <w:color w:val="000000"/>
                <w:sz w:val="24"/>
                <w:szCs w:val="24"/>
                <w:lang w:eastAsia="lt-LT"/>
              </w:rPr>
            </w:pPr>
            <w:r w:rsidRPr="009C56FD">
              <w:rPr>
                <w:rFonts w:ascii="Times New Roman" w:eastAsia="Times New Roman" w:hAnsi="Times New Roman" w:cs="Times New Roman"/>
                <w:b/>
                <w:bCs/>
                <w:color w:val="000000"/>
                <w:sz w:val="24"/>
                <w:szCs w:val="24"/>
                <w:lang w:eastAsia="lt-LT"/>
              </w:rPr>
              <w:t>2027</w:t>
            </w:r>
          </w:p>
        </w:tc>
      </w:tr>
      <w:tr w:rsidR="009C56FD" w:rsidRPr="009C56FD" w14:paraId="459A3772" w14:textId="77777777" w:rsidTr="00562D06">
        <w:trPr>
          <w:trHeight w:val="189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AB28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 Kokybiškų, pacientų poreikius atitinkančių, mokslu ir naujausiomis technologijomis pagrįstų sveikatos priežiūros paslaugų teikimas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EDE8C"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 xml:space="preserve">1.1. Stiprinti ir plėsti materialinę bazę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C790C"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1.1.1. Renovuoti, rekonstruoti ir atnaujinti ligoninės statinius bei inžinerinę infrastruktūrą, užtikrinti, kad jie atitiktų sveikatos priežiūros įstaigoms keliamus reikalavimus</w:t>
            </w:r>
          </w:p>
        </w:tc>
        <w:tc>
          <w:tcPr>
            <w:tcW w:w="4536" w:type="dxa"/>
            <w:tcBorders>
              <w:top w:val="nil"/>
              <w:left w:val="nil"/>
              <w:bottom w:val="single" w:sz="4" w:space="0" w:color="auto"/>
              <w:right w:val="single" w:sz="4" w:space="0" w:color="auto"/>
            </w:tcBorders>
            <w:shd w:val="clear" w:color="auto" w:fill="auto"/>
            <w:hideMark/>
          </w:tcPr>
          <w:p w14:paraId="14BCB98C"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Įgyvendinti investicijų projektą „VšĮ Vilniaus miesto klinikinės ligoninės Operacinių, reanimacijos ir hemodializės bloko Antakalnio g. 57, Vilniuje, statyba ir įrengimas“, kurio vertė 20 610,1 tūkst. Eur. Finansavimo šaltiniai: savivaldybės biudžeto lėšos - 8 500,0 tūkst. Eur, kitos lėšos - 12 110,1 tūkst. Eur.</w:t>
            </w:r>
          </w:p>
        </w:tc>
        <w:tc>
          <w:tcPr>
            <w:tcW w:w="1701" w:type="dxa"/>
            <w:tcBorders>
              <w:top w:val="nil"/>
              <w:left w:val="nil"/>
              <w:bottom w:val="single" w:sz="4" w:space="0" w:color="auto"/>
              <w:right w:val="single" w:sz="4" w:space="0" w:color="auto"/>
            </w:tcBorders>
            <w:shd w:val="clear" w:color="auto" w:fill="auto"/>
            <w:vAlign w:val="center"/>
            <w:hideMark/>
          </w:tcPr>
          <w:p w14:paraId="2726F0D3" w14:textId="2BFB741A"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 xml:space="preserve">rojekto veiklų įgyvendinimas (proc.) </w:t>
            </w:r>
          </w:p>
        </w:tc>
        <w:tc>
          <w:tcPr>
            <w:tcW w:w="850" w:type="dxa"/>
            <w:tcBorders>
              <w:top w:val="nil"/>
              <w:left w:val="nil"/>
              <w:bottom w:val="single" w:sz="4" w:space="0" w:color="auto"/>
              <w:right w:val="single" w:sz="4" w:space="0" w:color="auto"/>
            </w:tcBorders>
            <w:shd w:val="clear" w:color="auto" w:fill="auto"/>
            <w:noWrap/>
            <w:vAlign w:val="center"/>
            <w:hideMark/>
          </w:tcPr>
          <w:p w14:paraId="1BF194A3"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25</w:t>
            </w:r>
          </w:p>
        </w:tc>
        <w:tc>
          <w:tcPr>
            <w:tcW w:w="851" w:type="dxa"/>
            <w:tcBorders>
              <w:top w:val="nil"/>
              <w:left w:val="nil"/>
              <w:bottom w:val="single" w:sz="4" w:space="0" w:color="auto"/>
              <w:right w:val="single" w:sz="4" w:space="0" w:color="auto"/>
            </w:tcBorders>
            <w:shd w:val="clear" w:color="auto" w:fill="auto"/>
            <w:noWrap/>
            <w:vAlign w:val="center"/>
            <w:hideMark/>
          </w:tcPr>
          <w:p w14:paraId="1DDFFDB8"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70</w:t>
            </w:r>
          </w:p>
        </w:tc>
        <w:tc>
          <w:tcPr>
            <w:tcW w:w="850" w:type="dxa"/>
            <w:tcBorders>
              <w:top w:val="nil"/>
              <w:left w:val="nil"/>
              <w:bottom w:val="single" w:sz="4" w:space="0" w:color="auto"/>
              <w:right w:val="single" w:sz="4" w:space="0" w:color="auto"/>
            </w:tcBorders>
            <w:shd w:val="clear" w:color="auto" w:fill="auto"/>
            <w:noWrap/>
            <w:vAlign w:val="center"/>
            <w:hideMark/>
          </w:tcPr>
          <w:p w14:paraId="351540C7"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85</w:t>
            </w:r>
          </w:p>
        </w:tc>
        <w:tc>
          <w:tcPr>
            <w:tcW w:w="709" w:type="dxa"/>
            <w:tcBorders>
              <w:top w:val="nil"/>
              <w:left w:val="nil"/>
              <w:bottom w:val="single" w:sz="4" w:space="0" w:color="auto"/>
              <w:right w:val="single" w:sz="4" w:space="0" w:color="auto"/>
            </w:tcBorders>
            <w:shd w:val="clear" w:color="auto" w:fill="auto"/>
            <w:noWrap/>
            <w:vAlign w:val="center"/>
            <w:hideMark/>
          </w:tcPr>
          <w:p w14:paraId="0B62F055"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DAA9EC7"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r>
      <w:tr w:rsidR="009C56FD" w:rsidRPr="009C56FD" w14:paraId="18F64E5A" w14:textId="77777777" w:rsidTr="00562D06">
        <w:trPr>
          <w:trHeight w:val="283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84DF3B2"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8AC0FD"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1A952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5DD8107E"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Atlikti Priėmimo-skubios pagalbos skyriaus (Antakalnio g. 57) plėtrą ir atnaujinti esamą bei įsigyti naują papildomą medicininę įrangą, siekiant atitikti LR SAM ministro 2010 m. gruodžio 16 d. įsakymo Nr. V-1073 "Dėl specialiųjų reikalavimų asmens sveikatos priežiūros įstaigos skubiosios medicinos pagalbos skyriui  ir skubiosios medicinos pagalbos kabinetui aprašo patvirtinimo“ (su visais pakeitimais) nuostatas. Preliminari projekto vertė - 2 500,0 tūkst. Eur.</w:t>
            </w:r>
          </w:p>
        </w:tc>
        <w:tc>
          <w:tcPr>
            <w:tcW w:w="1701" w:type="dxa"/>
            <w:tcBorders>
              <w:top w:val="nil"/>
              <w:left w:val="nil"/>
              <w:bottom w:val="single" w:sz="4" w:space="0" w:color="auto"/>
              <w:right w:val="single" w:sz="4" w:space="0" w:color="auto"/>
            </w:tcBorders>
            <w:shd w:val="clear" w:color="auto" w:fill="auto"/>
            <w:vAlign w:val="center"/>
            <w:hideMark/>
          </w:tcPr>
          <w:p w14:paraId="44FD9534" w14:textId="20E1EF83"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 xml:space="preserve">rojekto veiklų įgyvendinimas (proc.) </w:t>
            </w:r>
          </w:p>
        </w:tc>
        <w:tc>
          <w:tcPr>
            <w:tcW w:w="850" w:type="dxa"/>
            <w:tcBorders>
              <w:top w:val="nil"/>
              <w:left w:val="nil"/>
              <w:bottom w:val="single" w:sz="4" w:space="0" w:color="auto"/>
              <w:right w:val="single" w:sz="4" w:space="0" w:color="auto"/>
            </w:tcBorders>
            <w:shd w:val="clear" w:color="auto" w:fill="auto"/>
            <w:noWrap/>
            <w:vAlign w:val="center"/>
            <w:hideMark/>
          </w:tcPr>
          <w:p w14:paraId="4F51C727"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1" w:type="dxa"/>
            <w:tcBorders>
              <w:top w:val="nil"/>
              <w:left w:val="nil"/>
              <w:bottom w:val="single" w:sz="4" w:space="0" w:color="auto"/>
              <w:right w:val="single" w:sz="4" w:space="0" w:color="auto"/>
            </w:tcBorders>
            <w:shd w:val="clear" w:color="auto" w:fill="auto"/>
            <w:noWrap/>
            <w:vAlign w:val="center"/>
            <w:hideMark/>
          </w:tcPr>
          <w:p w14:paraId="0F520627"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0" w:type="dxa"/>
            <w:tcBorders>
              <w:top w:val="nil"/>
              <w:left w:val="nil"/>
              <w:bottom w:val="single" w:sz="4" w:space="0" w:color="auto"/>
              <w:right w:val="single" w:sz="4" w:space="0" w:color="auto"/>
            </w:tcBorders>
            <w:shd w:val="clear" w:color="auto" w:fill="auto"/>
            <w:noWrap/>
            <w:vAlign w:val="center"/>
            <w:hideMark/>
          </w:tcPr>
          <w:p w14:paraId="58C2B79F"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709" w:type="dxa"/>
            <w:tcBorders>
              <w:top w:val="nil"/>
              <w:left w:val="nil"/>
              <w:bottom w:val="single" w:sz="4" w:space="0" w:color="auto"/>
              <w:right w:val="single" w:sz="4" w:space="0" w:color="auto"/>
            </w:tcBorders>
            <w:shd w:val="clear" w:color="auto" w:fill="auto"/>
            <w:noWrap/>
            <w:vAlign w:val="center"/>
            <w:hideMark/>
          </w:tcPr>
          <w:p w14:paraId="410B241B"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40</w:t>
            </w:r>
          </w:p>
        </w:tc>
        <w:tc>
          <w:tcPr>
            <w:tcW w:w="850" w:type="dxa"/>
            <w:tcBorders>
              <w:top w:val="nil"/>
              <w:left w:val="nil"/>
              <w:bottom w:val="single" w:sz="4" w:space="0" w:color="auto"/>
              <w:right w:val="single" w:sz="4" w:space="0" w:color="auto"/>
            </w:tcBorders>
            <w:shd w:val="clear" w:color="auto" w:fill="auto"/>
            <w:noWrap/>
            <w:vAlign w:val="center"/>
            <w:hideMark/>
          </w:tcPr>
          <w:p w14:paraId="6374F560"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r>
      <w:tr w:rsidR="009C56FD" w:rsidRPr="009C56FD" w14:paraId="12DF7759"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C288A7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A53F048"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35F53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0E0C162C"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Pakeisti ligoninėje esamus liftus naujais, pritaikytais neįgaliųjų poreikiams. Pirkimo vertė - 1 090,00 tūkst. Eur. Finansavimo šaltiniai: įstaigos lėšos ir banko paskolos lėšos.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0BB4066" w14:textId="34AFE551"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akeisti liftai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A240B1"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9887E7"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FA27C16"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7F49A9"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39A0ED"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r>
      <w:tr w:rsidR="009C56FD" w:rsidRPr="009C56FD" w14:paraId="0B3E4D03"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1F23D3E"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2437EE"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29F72"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632BA729"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Pritaikyti įstaigos fizinę aplinką neįgaliųjų poreikiams pagal suderintą planą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B8CC6E" w14:textId="3F2F4981"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F</w:t>
            </w:r>
            <w:r w:rsidRPr="009C56FD">
              <w:rPr>
                <w:rFonts w:ascii="Times New Roman" w:eastAsia="Times New Roman" w:hAnsi="Times New Roman" w:cs="Times New Roman"/>
                <w:color w:val="000000"/>
                <w:sz w:val="24"/>
                <w:szCs w:val="24"/>
                <w:lang w:eastAsia="lt-LT"/>
              </w:rPr>
              <w:t xml:space="preserve">izinės aplinkos pritaikymas (proc.)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874716" w14:textId="6B9A476F" w:rsidR="009C56FD" w:rsidRPr="00562D06" w:rsidRDefault="00580B9F"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2</w:t>
            </w:r>
            <w:r w:rsidR="009C56FD" w:rsidRPr="00562D06">
              <w:rPr>
                <w:rFonts w:ascii="Times New Roman" w:eastAsia="Times New Roman" w:hAnsi="Times New Roman" w:cs="Times New Roman"/>
                <w:color w:val="000000"/>
                <w:sz w:val="24"/>
                <w:szCs w:val="24"/>
                <w:lang w:eastAsia="lt-LT"/>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8BF20DB" w14:textId="31A99D67" w:rsidR="009C56FD" w:rsidRPr="00562D06" w:rsidRDefault="00580B9F"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3</w:t>
            </w:r>
            <w:r w:rsidR="009C56FD" w:rsidRPr="00562D06">
              <w:rPr>
                <w:rFonts w:ascii="Times New Roman" w:eastAsia="Times New Roman" w:hAnsi="Times New Roman" w:cs="Times New Roman"/>
                <w:color w:val="000000"/>
                <w:sz w:val="24"/>
                <w:szCs w:val="24"/>
                <w:lang w:eastAsia="lt-LT"/>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5C7A27" w14:textId="2385F4BD" w:rsidR="009C56FD" w:rsidRPr="00562D06" w:rsidRDefault="00580B9F"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1C7091B" w14:textId="6544D15A" w:rsidR="009C56FD" w:rsidRPr="00562D06" w:rsidRDefault="00580B9F"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4</w:t>
            </w:r>
            <w:r w:rsidR="009C56FD" w:rsidRPr="00562D06">
              <w:rPr>
                <w:rFonts w:ascii="Times New Roman" w:eastAsia="Times New Roman" w:hAnsi="Times New Roman" w:cs="Times New Roman"/>
                <w:color w:val="000000"/>
                <w:sz w:val="24"/>
                <w:szCs w:val="24"/>
                <w:lang w:eastAsia="lt-LT"/>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B5099B" w14:textId="1D8967E9" w:rsidR="009C56FD" w:rsidRPr="00562D06" w:rsidRDefault="00580B9F"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5</w:t>
            </w:r>
            <w:r w:rsidR="009C56FD" w:rsidRPr="00562D06">
              <w:rPr>
                <w:rFonts w:ascii="Times New Roman" w:eastAsia="Times New Roman" w:hAnsi="Times New Roman" w:cs="Times New Roman"/>
                <w:color w:val="000000"/>
                <w:sz w:val="24"/>
                <w:szCs w:val="24"/>
                <w:lang w:eastAsia="lt-LT"/>
              </w:rPr>
              <w:t>0</w:t>
            </w:r>
          </w:p>
        </w:tc>
      </w:tr>
      <w:tr w:rsidR="009C56FD" w:rsidRPr="009C56FD" w14:paraId="144CB2D5"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01D2D6D"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right w:val="single" w:sz="4" w:space="0" w:color="auto"/>
            </w:tcBorders>
            <w:vAlign w:val="center"/>
            <w:hideMark/>
          </w:tcPr>
          <w:p w14:paraId="2A64976D"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011E89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7A13F6D0"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Atsižvelgiant į įstaigos finansines galimybes,  kasmet skirti lėšų medicininės įrangos įsigijimui </w:t>
            </w:r>
          </w:p>
        </w:tc>
        <w:tc>
          <w:tcPr>
            <w:tcW w:w="1701" w:type="dxa"/>
            <w:tcBorders>
              <w:top w:val="nil"/>
              <w:left w:val="nil"/>
              <w:bottom w:val="single" w:sz="4" w:space="0" w:color="auto"/>
              <w:right w:val="single" w:sz="4" w:space="0" w:color="auto"/>
            </w:tcBorders>
            <w:shd w:val="clear" w:color="auto" w:fill="auto"/>
            <w:vAlign w:val="center"/>
            <w:hideMark/>
          </w:tcPr>
          <w:p w14:paraId="6AF07861" w14:textId="5790BCE6"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metinė lėšų suma (mln</w:t>
            </w:r>
            <w:r w:rsidR="00536C07">
              <w:rPr>
                <w:rFonts w:ascii="Times New Roman" w:eastAsia="Times New Roman" w:hAnsi="Times New Roman" w:cs="Times New Roman"/>
                <w:color w:val="000000"/>
                <w:sz w:val="24"/>
                <w:szCs w:val="24"/>
                <w:lang w:eastAsia="lt-LT"/>
              </w:rPr>
              <w:t xml:space="preserve">. </w:t>
            </w:r>
            <w:r w:rsidRPr="009C56FD">
              <w:rPr>
                <w:rFonts w:ascii="Times New Roman" w:eastAsia="Times New Roman" w:hAnsi="Times New Roman" w:cs="Times New Roman"/>
                <w:color w:val="000000"/>
                <w:sz w:val="24"/>
                <w:szCs w:val="24"/>
                <w:lang w:eastAsia="lt-LT"/>
              </w:rPr>
              <w:t xml:space="preserve">Eur) </w:t>
            </w:r>
          </w:p>
        </w:tc>
        <w:tc>
          <w:tcPr>
            <w:tcW w:w="850" w:type="dxa"/>
            <w:tcBorders>
              <w:top w:val="nil"/>
              <w:left w:val="nil"/>
              <w:bottom w:val="single" w:sz="4" w:space="0" w:color="auto"/>
              <w:right w:val="single" w:sz="4" w:space="0" w:color="auto"/>
            </w:tcBorders>
            <w:shd w:val="clear" w:color="auto" w:fill="auto"/>
            <w:noWrap/>
            <w:vAlign w:val="center"/>
            <w:hideMark/>
          </w:tcPr>
          <w:p w14:paraId="264713F5" w14:textId="77777777" w:rsidR="009C56FD" w:rsidRPr="00562D06"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0,3</w:t>
            </w:r>
          </w:p>
        </w:tc>
        <w:tc>
          <w:tcPr>
            <w:tcW w:w="851" w:type="dxa"/>
            <w:tcBorders>
              <w:top w:val="nil"/>
              <w:left w:val="nil"/>
              <w:bottom w:val="single" w:sz="4" w:space="0" w:color="auto"/>
              <w:right w:val="single" w:sz="4" w:space="0" w:color="auto"/>
            </w:tcBorders>
            <w:shd w:val="clear" w:color="auto" w:fill="auto"/>
            <w:noWrap/>
            <w:vAlign w:val="center"/>
            <w:hideMark/>
          </w:tcPr>
          <w:p w14:paraId="0FD55514" w14:textId="77777777" w:rsidR="009C56FD" w:rsidRPr="00562D06"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0,3</w:t>
            </w:r>
          </w:p>
        </w:tc>
        <w:tc>
          <w:tcPr>
            <w:tcW w:w="850" w:type="dxa"/>
            <w:tcBorders>
              <w:top w:val="nil"/>
              <w:left w:val="nil"/>
              <w:bottom w:val="single" w:sz="4" w:space="0" w:color="auto"/>
              <w:right w:val="single" w:sz="4" w:space="0" w:color="auto"/>
            </w:tcBorders>
            <w:shd w:val="clear" w:color="auto" w:fill="auto"/>
            <w:noWrap/>
            <w:vAlign w:val="center"/>
            <w:hideMark/>
          </w:tcPr>
          <w:p w14:paraId="062DA727" w14:textId="4D8CC7D6" w:rsidR="009C56FD" w:rsidRPr="00562D06"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0,</w:t>
            </w:r>
            <w:r w:rsidR="005F2CF7" w:rsidRPr="00562D06">
              <w:rPr>
                <w:rFonts w:ascii="Times New Roman" w:eastAsia="Times New Roman" w:hAnsi="Times New Roman" w:cs="Times New Roman"/>
                <w:color w:val="000000"/>
                <w:sz w:val="24"/>
                <w:szCs w:val="24"/>
                <w:lang w:eastAsia="lt-LT"/>
              </w:rPr>
              <w:t>3</w:t>
            </w:r>
          </w:p>
        </w:tc>
        <w:tc>
          <w:tcPr>
            <w:tcW w:w="709" w:type="dxa"/>
            <w:tcBorders>
              <w:top w:val="nil"/>
              <w:left w:val="nil"/>
              <w:bottom w:val="single" w:sz="4" w:space="0" w:color="auto"/>
              <w:right w:val="single" w:sz="4" w:space="0" w:color="auto"/>
            </w:tcBorders>
            <w:shd w:val="clear" w:color="auto" w:fill="auto"/>
            <w:noWrap/>
            <w:vAlign w:val="center"/>
            <w:hideMark/>
          </w:tcPr>
          <w:p w14:paraId="20723034" w14:textId="77777777" w:rsidR="009C56FD" w:rsidRPr="00562D06"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0,4</w:t>
            </w:r>
          </w:p>
        </w:tc>
        <w:tc>
          <w:tcPr>
            <w:tcW w:w="850" w:type="dxa"/>
            <w:tcBorders>
              <w:top w:val="nil"/>
              <w:left w:val="nil"/>
              <w:bottom w:val="single" w:sz="4" w:space="0" w:color="auto"/>
              <w:right w:val="single" w:sz="4" w:space="0" w:color="auto"/>
            </w:tcBorders>
            <w:shd w:val="clear" w:color="auto" w:fill="auto"/>
            <w:noWrap/>
            <w:vAlign w:val="center"/>
            <w:hideMark/>
          </w:tcPr>
          <w:p w14:paraId="57AFF4BC" w14:textId="73F17F75" w:rsidR="009C56FD" w:rsidRPr="00562D06"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0,</w:t>
            </w:r>
            <w:r w:rsidR="005F2CF7" w:rsidRPr="00562D06">
              <w:rPr>
                <w:rFonts w:ascii="Times New Roman" w:eastAsia="Times New Roman" w:hAnsi="Times New Roman" w:cs="Times New Roman"/>
                <w:color w:val="000000"/>
                <w:sz w:val="24"/>
                <w:szCs w:val="24"/>
                <w:lang w:eastAsia="lt-LT"/>
              </w:rPr>
              <w:t>4</w:t>
            </w:r>
          </w:p>
        </w:tc>
      </w:tr>
      <w:tr w:rsidR="009C56FD" w:rsidRPr="009C56FD" w14:paraId="25AABC92"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D754362"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6A6F4AB"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1.2. Gerinti įstaigoje teikiamų paslaugų kokybę ir prieinamumą</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E053DCD"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1.2.1. Užtikrinti šeimos (vidaus ligų, vaikų ligų) gydytojų paslaugų prieinamumą</w:t>
            </w:r>
          </w:p>
        </w:tc>
        <w:tc>
          <w:tcPr>
            <w:tcW w:w="4536" w:type="dxa"/>
            <w:tcBorders>
              <w:top w:val="nil"/>
              <w:left w:val="nil"/>
              <w:bottom w:val="single" w:sz="4" w:space="0" w:color="auto"/>
              <w:right w:val="single" w:sz="4" w:space="0" w:color="auto"/>
            </w:tcBorders>
            <w:shd w:val="clear" w:color="auto" w:fill="auto"/>
            <w:hideMark/>
          </w:tcPr>
          <w:p w14:paraId="2A20E114"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Siekti, kad šeimos gydytojo darbo laiko trukmė būtų proporcinga prisirašiusių gyventojų skaičiui (IV apylinkės tipas - 1 gydytojo etatas aptarnauja 1550 prisirašiusiųjų gyventojų) </w:t>
            </w:r>
          </w:p>
        </w:tc>
        <w:tc>
          <w:tcPr>
            <w:tcW w:w="1701" w:type="dxa"/>
            <w:tcBorders>
              <w:top w:val="nil"/>
              <w:left w:val="nil"/>
              <w:bottom w:val="single" w:sz="4" w:space="0" w:color="auto"/>
              <w:right w:val="single" w:sz="4" w:space="0" w:color="auto"/>
            </w:tcBorders>
            <w:shd w:val="clear" w:color="auto" w:fill="auto"/>
            <w:vAlign w:val="center"/>
            <w:hideMark/>
          </w:tcPr>
          <w:p w14:paraId="4A677CA1" w14:textId="36984A3F"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w:t>
            </w:r>
            <w:r w:rsidRPr="009C56FD">
              <w:rPr>
                <w:rFonts w:ascii="Times New Roman" w:eastAsia="Times New Roman" w:hAnsi="Times New Roman" w:cs="Times New Roman"/>
                <w:color w:val="000000"/>
                <w:sz w:val="24"/>
                <w:szCs w:val="24"/>
                <w:lang w:eastAsia="lt-LT"/>
              </w:rPr>
              <w:t>titikimas (procentais )</w:t>
            </w:r>
          </w:p>
        </w:tc>
        <w:tc>
          <w:tcPr>
            <w:tcW w:w="850" w:type="dxa"/>
            <w:tcBorders>
              <w:top w:val="nil"/>
              <w:left w:val="nil"/>
              <w:bottom w:val="single" w:sz="4" w:space="0" w:color="auto"/>
              <w:right w:val="single" w:sz="4" w:space="0" w:color="auto"/>
            </w:tcBorders>
            <w:shd w:val="clear" w:color="auto" w:fill="auto"/>
            <w:noWrap/>
            <w:vAlign w:val="center"/>
            <w:hideMark/>
          </w:tcPr>
          <w:p w14:paraId="7F250773"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97-103</w:t>
            </w:r>
          </w:p>
        </w:tc>
        <w:tc>
          <w:tcPr>
            <w:tcW w:w="851" w:type="dxa"/>
            <w:tcBorders>
              <w:top w:val="nil"/>
              <w:left w:val="nil"/>
              <w:bottom w:val="single" w:sz="4" w:space="0" w:color="auto"/>
              <w:right w:val="single" w:sz="4" w:space="0" w:color="auto"/>
            </w:tcBorders>
            <w:shd w:val="clear" w:color="auto" w:fill="auto"/>
            <w:noWrap/>
            <w:vAlign w:val="center"/>
            <w:hideMark/>
          </w:tcPr>
          <w:p w14:paraId="4A9BB43F"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97-103</w:t>
            </w:r>
          </w:p>
        </w:tc>
        <w:tc>
          <w:tcPr>
            <w:tcW w:w="850" w:type="dxa"/>
            <w:tcBorders>
              <w:top w:val="nil"/>
              <w:left w:val="nil"/>
              <w:bottom w:val="single" w:sz="4" w:space="0" w:color="auto"/>
              <w:right w:val="single" w:sz="4" w:space="0" w:color="auto"/>
            </w:tcBorders>
            <w:shd w:val="clear" w:color="auto" w:fill="auto"/>
            <w:noWrap/>
            <w:vAlign w:val="center"/>
            <w:hideMark/>
          </w:tcPr>
          <w:p w14:paraId="525EBD43"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97-103</w:t>
            </w:r>
          </w:p>
        </w:tc>
        <w:tc>
          <w:tcPr>
            <w:tcW w:w="709" w:type="dxa"/>
            <w:tcBorders>
              <w:top w:val="nil"/>
              <w:left w:val="nil"/>
              <w:bottom w:val="single" w:sz="4" w:space="0" w:color="auto"/>
              <w:right w:val="single" w:sz="4" w:space="0" w:color="auto"/>
            </w:tcBorders>
            <w:shd w:val="clear" w:color="auto" w:fill="auto"/>
            <w:noWrap/>
            <w:vAlign w:val="center"/>
            <w:hideMark/>
          </w:tcPr>
          <w:p w14:paraId="178F8E28"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97-103</w:t>
            </w:r>
          </w:p>
        </w:tc>
        <w:tc>
          <w:tcPr>
            <w:tcW w:w="850" w:type="dxa"/>
            <w:tcBorders>
              <w:top w:val="nil"/>
              <w:left w:val="nil"/>
              <w:bottom w:val="single" w:sz="4" w:space="0" w:color="auto"/>
              <w:right w:val="single" w:sz="4" w:space="0" w:color="auto"/>
            </w:tcBorders>
            <w:shd w:val="clear" w:color="auto" w:fill="auto"/>
            <w:noWrap/>
            <w:vAlign w:val="center"/>
            <w:hideMark/>
          </w:tcPr>
          <w:p w14:paraId="794D4DB3"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97-103</w:t>
            </w:r>
          </w:p>
        </w:tc>
      </w:tr>
      <w:tr w:rsidR="009C56FD" w:rsidRPr="009C56FD" w14:paraId="017EEF4B"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2110049"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44C2CC"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45F1AA28"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63199427" w14:textId="362048A7" w:rsidR="009C56FD" w:rsidRPr="00EE59EF" w:rsidRDefault="00EC1395" w:rsidP="009C56FD">
            <w:pPr>
              <w:spacing w:after="0" w:line="240" w:lineRule="auto"/>
              <w:rPr>
                <w:rFonts w:ascii="Times New Roman" w:eastAsia="Times New Roman" w:hAnsi="Times New Roman" w:cs="Times New Roman"/>
                <w:color w:val="FF0000"/>
                <w:sz w:val="24"/>
                <w:szCs w:val="24"/>
                <w:lang w:eastAsia="lt-LT"/>
              </w:rPr>
            </w:pPr>
            <w:r w:rsidRPr="00065FD5">
              <w:rPr>
                <w:rFonts w:ascii="Times New Roman" w:hAnsi="Times New Roman"/>
                <w:sz w:val="24"/>
              </w:rPr>
              <w:t>Įvertinti kontaktinių pirminių šeimos (vidaus ligų, vaikų ligų) gydytojo konsultacijų trukmę</w:t>
            </w:r>
          </w:p>
        </w:tc>
        <w:tc>
          <w:tcPr>
            <w:tcW w:w="1701" w:type="dxa"/>
            <w:tcBorders>
              <w:top w:val="nil"/>
              <w:left w:val="nil"/>
              <w:bottom w:val="single" w:sz="4" w:space="0" w:color="auto"/>
              <w:right w:val="single" w:sz="4" w:space="0" w:color="auto"/>
            </w:tcBorders>
            <w:shd w:val="clear" w:color="auto" w:fill="auto"/>
            <w:vAlign w:val="center"/>
            <w:hideMark/>
          </w:tcPr>
          <w:p w14:paraId="67557661" w14:textId="405A538E" w:rsidR="009C56FD" w:rsidRPr="009C56FD" w:rsidRDefault="00EC1395" w:rsidP="009C56FD">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Ne trumpiau nei 15 min. vykusių kontaktinių pirminių šeimos (vidaus ligų, vaikų ligų) gydytojų konsultacijų dalis nuo visų kontaktinių pirminių konsultacijų, proc.</w:t>
            </w:r>
            <w:r w:rsidR="009C56FD"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54AB5BC0" w14:textId="7486B3AE" w:rsidR="009C56FD" w:rsidRPr="00562D06"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80</w:t>
            </w:r>
          </w:p>
        </w:tc>
        <w:tc>
          <w:tcPr>
            <w:tcW w:w="851" w:type="dxa"/>
            <w:tcBorders>
              <w:top w:val="nil"/>
              <w:left w:val="nil"/>
              <w:bottom w:val="single" w:sz="4" w:space="0" w:color="auto"/>
              <w:right w:val="single" w:sz="4" w:space="0" w:color="auto"/>
            </w:tcBorders>
            <w:shd w:val="clear" w:color="auto" w:fill="auto"/>
            <w:noWrap/>
            <w:vAlign w:val="center"/>
            <w:hideMark/>
          </w:tcPr>
          <w:p w14:paraId="4CEBBFE6" w14:textId="24A78392" w:rsidR="009C56FD" w:rsidRPr="00562D06"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80</w:t>
            </w:r>
          </w:p>
        </w:tc>
        <w:tc>
          <w:tcPr>
            <w:tcW w:w="850" w:type="dxa"/>
            <w:tcBorders>
              <w:top w:val="nil"/>
              <w:left w:val="nil"/>
              <w:bottom w:val="single" w:sz="4" w:space="0" w:color="auto"/>
              <w:right w:val="single" w:sz="4" w:space="0" w:color="auto"/>
            </w:tcBorders>
            <w:shd w:val="clear" w:color="auto" w:fill="auto"/>
            <w:noWrap/>
            <w:vAlign w:val="center"/>
            <w:hideMark/>
          </w:tcPr>
          <w:p w14:paraId="0B2DAAA8" w14:textId="2A37796E" w:rsidR="009C56FD" w:rsidRPr="00562D06" w:rsidRDefault="005F2CF7"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w:t>
            </w:r>
            <w:r w:rsidR="00E151B2" w:rsidRPr="00562D06">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71F8A92C" w14:textId="1FBFCAD0" w:rsidR="009C56FD" w:rsidRPr="00562D06" w:rsidRDefault="005F2CF7"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w:t>
            </w:r>
            <w:r w:rsidR="00E151B2" w:rsidRPr="00562D06">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6B7EFB63" w14:textId="3B6AE74E" w:rsidR="009C56FD" w:rsidRPr="00562D06" w:rsidRDefault="005F2CF7"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w:t>
            </w:r>
            <w:r w:rsidR="00E151B2" w:rsidRPr="00562D06">
              <w:rPr>
                <w:rFonts w:ascii="Times New Roman" w:eastAsia="Times New Roman" w:hAnsi="Times New Roman" w:cs="Times New Roman"/>
                <w:color w:val="000000"/>
                <w:sz w:val="24"/>
                <w:szCs w:val="24"/>
                <w:lang w:eastAsia="lt-LT"/>
              </w:rPr>
              <w:t>5</w:t>
            </w:r>
          </w:p>
        </w:tc>
      </w:tr>
      <w:tr w:rsidR="009C56FD" w:rsidRPr="009C56FD" w14:paraId="2CB4BC94"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DAEBA2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27726F"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0B5DE7AA"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6BEEE6AD" w14:textId="45C3278C" w:rsidR="009C56FD" w:rsidRDefault="00534C89" w:rsidP="009C56FD">
            <w:pPr>
              <w:spacing w:after="0" w:line="240" w:lineRule="auto"/>
              <w:rPr>
                <w:rFonts w:ascii="Times New Roman" w:hAnsi="Times New Roman"/>
                <w:sz w:val="24"/>
              </w:rPr>
            </w:pPr>
            <w:r>
              <w:rPr>
                <w:rFonts w:ascii="Times New Roman" w:hAnsi="Times New Roman"/>
                <w:sz w:val="24"/>
              </w:rPr>
              <w:t>Užtikrinti</w:t>
            </w:r>
            <w:r w:rsidRPr="001A5E42">
              <w:rPr>
                <w:rFonts w:ascii="Times New Roman" w:hAnsi="Times New Roman"/>
                <w:sz w:val="24"/>
              </w:rPr>
              <w:t xml:space="preserve"> pacientų patekimą pas šeimos (vidaus ligų, vaikų ligų) gydytoją per 7 kalendorines dienas nuo kreipimosi </w:t>
            </w:r>
          </w:p>
          <w:p w14:paraId="770F491F" w14:textId="77777777" w:rsidR="00534C89" w:rsidRDefault="00534C89" w:rsidP="009C56FD">
            <w:pPr>
              <w:spacing w:after="0" w:line="240" w:lineRule="auto"/>
              <w:rPr>
                <w:rFonts w:ascii="Times New Roman" w:hAnsi="Times New Roman"/>
                <w:sz w:val="24"/>
              </w:rPr>
            </w:pPr>
          </w:p>
          <w:p w14:paraId="2C8D2858" w14:textId="03DAD771" w:rsidR="00534C89" w:rsidRPr="00EE59EF" w:rsidRDefault="00534C89" w:rsidP="009C56FD">
            <w:pPr>
              <w:spacing w:after="0" w:line="240" w:lineRule="auto"/>
              <w:rPr>
                <w:rFonts w:ascii="Times New Roman" w:eastAsia="Times New Roman" w:hAnsi="Times New Roman" w:cs="Times New Roman"/>
                <w:color w:val="FF0000"/>
                <w:sz w:val="24"/>
                <w:szCs w:val="24"/>
                <w:lang w:eastAsia="lt-LT"/>
              </w:rPr>
            </w:pPr>
          </w:p>
        </w:tc>
        <w:tc>
          <w:tcPr>
            <w:tcW w:w="1701" w:type="dxa"/>
            <w:tcBorders>
              <w:top w:val="nil"/>
              <w:left w:val="nil"/>
              <w:bottom w:val="single" w:sz="4" w:space="0" w:color="auto"/>
              <w:right w:val="single" w:sz="4" w:space="0" w:color="auto"/>
            </w:tcBorders>
            <w:shd w:val="clear" w:color="auto" w:fill="auto"/>
            <w:vAlign w:val="center"/>
            <w:hideMark/>
          </w:tcPr>
          <w:p w14:paraId="3E518BAA" w14:textId="4207F651" w:rsidR="009C56FD" w:rsidRPr="009C56FD" w:rsidRDefault="00534C89" w:rsidP="009C56FD">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 xml:space="preserve">Pacientų dalis proc. patenkančių pas šeimos (vidaus ligų, vaikų ligų) </w:t>
            </w:r>
            <w:r w:rsidRPr="00065FD5">
              <w:rPr>
                <w:rFonts w:ascii="Times New Roman" w:hAnsi="Times New Roman"/>
                <w:sz w:val="24"/>
              </w:rPr>
              <w:lastRenderedPageBreak/>
              <w:t>gydytoją per 7 kalendorines dienas nuo kreipimosi į Polikliniką dienos</w:t>
            </w:r>
          </w:p>
        </w:tc>
        <w:tc>
          <w:tcPr>
            <w:tcW w:w="850" w:type="dxa"/>
            <w:tcBorders>
              <w:top w:val="nil"/>
              <w:left w:val="nil"/>
              <w:bottom w:val="single" w:sz="4" w:space="0" w:color="auto"/>
              <w:right w:val="single" w:sz="4" w:space="0" w:color="auto"/>
            </w:tcBorders>
            <w:shd w:val="clear" w:color="auto" w:fill="auto"/>
            <w:noWrap/>
            <w:vAlign w:val="center"/>
            <w:hideMark/>
          </w:tcPr>
          <w:p w14:paraId="5967CE79" w14:textId="02F9FC46" w:rsidR="009C56FD" w:rsidRPr="00562D06"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lastRenderedPageBreak/>
              <w:t>8</w:t>
            </w:r>
            <w:r w:rsidR="00E151B2" w:rsidRPr="00562D06">
              <w:rPr>
                <w:rFonts w:ascii="Times New Roman" w:eastAsia="Times New Roman" w:hAnsi="Times New Roman" w:cs="Times New Roman"/>
                <w:color w:val="000000"/>
                <w:sz w:val="24"/>
                <w:szCs w:val="24"/>
                <w:lang w:eastAsia="lt-LT"/>
              </w:rPr>
              <w:t>2</w:t>
            </w:r>
          </w:p>
        </w:tc>
        <w:tc>
          <w:tcPr>
            <w:tcW w:w="851" w:type="dxa"/>
            <w:tcBorders>
              <w:top w:val="nil"/>
              <w:left w:val="nil"/>
              <w:bottom w:val="single" w:sz="4" w:space="0" w:color="auto"/>
              <w:right w:val="single" w:sz="4" w:space="0" w:color="auto"/>
            </w:tcBorders>
            <w:shd w:val="clear" w:color="auto" w:fill="auto"/>
            <w:noWrap/>
            <w:vAlign w:val="center"/>
            <w:hideMark/>
          </w:tcPr>
          <w:p w14:paraId="7E68F05D" w14:textId="4EFA6BD7" w:rsidR="009C56FD" w:rsidRPr="00562D06"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w:t>
            </w:r>
            <w:r w:rsidR="00E151B2" w:rsidRPr="00562D06">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1ADA1C05" w14:textId="64F53719" w:rsidR="009C56FD" w:rsidRPr="00562D06"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w:t>
            </w:r>
            <w:r w:rsidR="00E151B2" w:rsidRPr="00562D06">
              <w:rPr>
                <w:rFonts w:ascii="Times New Roman" w:eastAsia="Times New Roman" w:hAnsi="Times New Roman" w:cs="Times New Roman"/>
                <w:color w:val="000000"/>
                <w:sz w:val="24"/>
                <w:szCs w:val="24"/>
                <w:lang w:eastAsia="lt-LT"/>
              </w:rPr>
              <w:t>3</w:t>
            </w:r>
          </w:p>
        </w:tc>
        <w:tc>
          <w:tcPr>
            <w:tcW w:w="709" w:type="dxa"/>
            <w:tcBorders>
              <w:top w:val="nil"/>
              <w:left w:val="nil"/>
              <w:bottom w:val="single" w:sz="4" w:space="0" w:color="auto"/>
              <w:right w:val="single" w:sz="4" w:space="0" w:color="auto"/>
            </w:tcBorders>
            <w:shd w:val="clear" w:color="auto" w:fill="auto"/>
            <w:noWrap/>
            <w:vAlign w:val="center"/>
            <w:hideMark/>
          </w:tcPr>
          <w:p w14:paraId="3C71A596" w14:textId="48582C1C" w:rsidR="009C56FD" w:rsidRPr="00562D06" w:rsidRDefault="00534C89" w:rsidP="00425483">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85</w:t>
            </w:r>
          </w:p>
        </w:tc>
        <w:tc>
          <w:tcPr>
            <w:tcW w:w="850" w:type="dxa"/>
            <w:tcBorders>
              <w:top w:val="nil"/>
              <w:left w:val="nil"/>
              <w:bottom w:val="single" w:sz="4" w:space="0" w:color="auto"/>
              <w:right w:val="single" w:sz="4" w:space="0" w:color="auto"/>
            </w:tcBorders>
            <w:shd w:val="clear" w:color="auto" w:fill="auto"/>
            <w:noWrap/>
            <w:vAlign w:val="center"/>
            <w:hideMark/>
          </w:tcPr>
          <w:p w14:paraId="6EEA470D" w14:textId="5A54BE51" w:rsidR="009C56FD" w:rsidRPr="00562D06" w:rsidRDefault="00534C89" w:rsidP="009C56FD">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90</w:t>
            </w:r>
          </w:p>
        </w:tc>
      </w:tr>
      <w:tr w:rsidR="009C56FD" w:rsidRPr="009C56FD" w14:paraId="699345B6"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CB3412C"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D812CB"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4355DF78"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610BE136" w14:textId="77777777" w:rsidR="009C56FD" w:rsidRDefault="009C56FD" w:rsidP="009C56FD">
            <w:pPr>
              <w:spacing w:after="0" w:line="240" w:lineRule="auto"/>
              <w:rPr>
                <w:rFonts w:ascii="Times New Roman" w:eastAsia="Times New Roman" w:hAnsi="Times New Roman" w:cs="Times New Roman"/>
                <w:color w:val="FF0000"/>
                <w:sz w:val="24"/>
                <w:szCs w:val="24"/>
                <w:lang w:eastAsia="lt-LT"/>
              </w:rPr>
            </w:pPr>
          </w:p>
          <w:p w14:paraId="506AE3D2" w14:textId="1FCBB833" w:rsidR="000D2A3C" w:rsidRPr="000D2A3C" w:rsidRDefault="000D2A3C" w:rsidP="000D2A3C">
            <w:pPr>
              <w:rPr>
                <w:rFonts w:ascii="Times New Roman" w:eastAsia="Times New Roman" w:hAnsi="Times New Roman" w:cs="Times New Roman"/>
                <w:sz w:val="24"/>
                <w:szCs w:val="24"/>
                <w:lang w:eastAsia="lt-LT"/>
              </w:rPr>
            </w:pPr>
            <w:r>
              <w:rPr>
                <w:rFonts w:ascii="Times New Roman" w:hAnsi="Times New Roman"/>
                <w:sz w:val="24"/>
              </w:rPr>
              <w:t>Užtikrinti</w:t>
            </w:r>
            <w:r>
              <w:rPr>
                <w:rFonts w:ascii="Times New Roman" w:hAnsi="Times New Roman"/>
                <w:color w:val="FF0000"/>
                <w:sz w:val="24"/>
              </w:rPr>
              <w:t xml:space="preserve"> </w:t>
            </w:r>
            <w:r>
              <w:rPr>
                <w:rFonts w:ascii="Times New Roman" w:hAnsi="Times New Roman"/>
                <w:sz w:val="24"/>
              </w:rPr>
              <w:t>p</w:t>
            </w:r>
            <w:r w:rsidRPr="00065FD5">
              <w:rPr>
                <w:rFonts w:ascii="Times New Roman" w:hAnsi="Times New Roman"/>
                <w:sz w:val="24"/>
              </w:rPr>
              <w:t>acientų patek</w:t>
            </w:r>
            <w:r>
              <w:rPr>
                <w:rFonts w:ascii="Times New Roman" w:hAnsi="Times New Roman"/>
                <w:sz w:val="24"/>
              </w:rPr>
              <w:t>imą</w:t>
            </w:r>
            <w:r w:rsidRPr="00065FD5">
              <w:rPr>
                <w:rFonts w:ascii="Times New Roman" w:hAnsi="Times New Roman"/>
                <w:sz w:val="24"/>
              </w:rPr>
              <w:t xml:space="preserve"> pas šeimos (vidaus ligų, vaikų ligų) gydytoją per 24 val., esant ūmiam sveikatos sutrikimui</w:t>
            </w:r>
          </w:p>
        </w:tc>
        <w:tc>
          <w:tcPr>
            <w:tcW w:w="1701" w:type="dxa"/>
            <w:tcBorders>
              <w:top w:val="nil"/>
              <w:left w:val="nil"/>
              <w:bottom w:val="single" w:sz="4" w:space="0" w:color="auto"/>
              <w:right w:val="single" w:sz="4" w:space="0" w:color="auto"/>
            </w:tcBorders>
            <w:shd w:val="clear" w:color="auto" w:fill="auto"/>
            <w:vAlign w:val="center"/>
            <w:hideMark/>
          </w:tcPr>
          <w:p w14:paraId="2FB2D857" w14:textId="34266CB0"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Pacientų dalis proc. patenkančių pas šeimos (vidaus ligų, vaikų ligų) gydytoją per 24 val., esant ūmiam sveikatos sutrikimui</w:t>
            </w:r>
          </w:p>
        </w:tc>
        <w:tc>
          <w:tcPr>
            <w:tcW w:w="850" w:type="dxa"/>
            <w:tcBorders>
              <w:top w:val="nil"/>
              <w:left w:val="nil"/>
              <w:bottom w:val="single" w:sz="4" w:space="0" w:color="auto"/>
              <w:right w:val="single" w:sz="4" w:space="0" w:color="auto"/>
            </w:tcBorders>
            <w:shd w:val="clear" w:color="auto" w:fill="auto"/>
            <w:noWrap/>
            <w:vAlign w:val="center"/>
            <w:hideMark/>
          </w:tcPr>
          <w:p w14:paraId="7B224E67" w14:textId="7041FA4C"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100</w:t>
            </w:r>
          </w:p>
        </w:tc>
        <w:tc>
          <w:tcPr>
            <w:tcW w:w="851" w:type="dxa"/>
            <w:tcBorders>
              <w:top w:val="nil"/>
              <w:left w:val="nil"/>
              <w:bottom w:val="single" w:sz="4" w:space="0" w:color="auto"/>
              <w:right w:val="single" w:sz="4" w:space="0" w:color="auto"/>
            </w:tcBorders>
            <w:shd w:val="clear" w:color="auto" w:fill="auto"/>
            <w:noWrap/>
            <w:vAlign w:val="center"/>
            <w:hideMark/>
          </w:tcPr>
          <w:p w14:paraId="6E26CC96" w14:textId="715403A1"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1838A68" w14:textId="1B990061"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0E6191A0" w14:textId="5C2D41C4"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01C526F" w14:textId="42871675"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100</w:t>
            </w:r>
          </w:p>
        </w:tc>
      </w:tr>
      <w:tr w:rsidR="009C56FD" w:rsidRPr="009C56FD" w14:paraId="570E65AF"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1E64BB4"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AF32A83"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DB28935"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1.2.2. Užtikrinti specializuotų ambulatorinių asmens sveikatos priežiūros paslaugų prieinamumą</w:t>
            </w:r>
          </w:p>
        </w:tc>
        <w:tc>
          <w:tcPr>
            <w:tcW w:w="4536" w:type="dxa"/>
            <w:tcBorders>
              <w:top w:val="nil"/>
              <w:left w:val="nil"/>
              <w:bottom w:val="single" w:sz="4" w:space="0" w:color="auto"/>
              <w:right w:val="single" w:sz="4" w:space="0" w:color="auto"/>
            </w:tcBorders>
            <w:shd w:val="clear" w:color="auto" w:fill="auto"/>
            <w:hideMark/>
          </w:tcPr>
          <w:p w14:paraId="354670C6" w14:textId="6FE2F0C8" w:rsidR="009C56FD" w:rsidRPr="00EE59EF" w:rsidRDefault="000D2A3C" w:rsidP="009C56FD">
            <w:pPr>
              <w:spacing w:after="0" w:line="240" w:lineRule="auto"/>
              <w:rPr>
                <w:rFonts w:ascii="Times New Roman" w:eastAsia="Times New Roman" w:hAnsi="Times New Roman" w:cs="Times New Roman"/>
                <w:color w:val="FF0000"/>
                <w:sz w:val="24"/>
                <w:szCs w:val="24"/>
                <w:lang w:eastAsia="lt-LT"/>
              </w:rPr>
            </w:pPr>
            <w:r>
              <w:rPr>
                <w:rFonts w:ascii="Times New Roman" w:hAnsi="Times New Roman"/>
                <w:sz w:val="24"/>
              </w:rPr>
              <w:t>Užtikrinti</w:t>
            </w:r>
            <w:r w:rsidRPr="00065FD5">
              <w:rPr>
                <w:rFonts w:ascii="Times New Roman" w:hAnsi="Times New Roman"/>
                <w:sz w:val="24"/>
              </w:rPr>
              <w:t xml:space="preserve"> pacientų </w:t>
            </w:r>
            <w:r>
              <w:rPr>
                <w:rFonts w:ascii="Times New Roman" w:hAnsi="Times New Roman"/>
                <w:sz w:val="24"/>
              </w:rPr>
              <w:t>patekimą</w:t>
            </w:r>
            <w:r w:rsidRPr="00065FD5">
              <w:rPr>
                <w:rFonts w:ascii="Times New Roman" w:hAnsi="Times New Roman"/>
                <w:sz w:val="24"/>
              </w:rPr>
              <w:t xml:space="preserve"> pas gydytoją specialistą per 30 kalendorinių dienų nuo kreipimosi</w:t>
            </w:r>
          </w:p>
        </w:tc>
        <w:tc>
          <w:tcPr>
            <w:tcW w:w="1701" w:type="dxa"/>
            <w:tcBorders>
              <w:top w:val="nil"/>
              <w:left w:val="nil"/>
              <w:bottom w:val="single" w:sz="4" w:space="0" w:color="auto"/>
              <w:right w:val="single" w:sz="4" w:space="0" w:color="auto"/>
            </w:tcBorders>
            <w:shd w:val="clear" w:color="auto" w:fill="auto"/>
            <w:vAlign w:val="center"/>
            <w:hideMark/>
          </w:tcPr>
          <w:p w14:paraId="6A613072" w14:textId="3D4776AF" w:rsidR="009C56FD" w:rsidRPr="009C56FD" w:rsidRDefault="000D2A3C" w:rsidP="009C56FD">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Pacientų dalis proc. patenkančių pas gydytoją specialistą per 30 kalendorinių dienų nuo kreipimosi į Polikliniką dienos</w:t>
            </w:r>
          </w:p>
        </w:tc>
        <w:tc>
          <w:tcPr>
            <w:tcW w:w="850" w:type="dxa"/>
            <w:tcBorders>
              <w:top w:val="nil"/>
              <w:left w:val="nil"/>
              <w:bottom w:val="single" w:sz="4" w:space="0" w:color="auto"/>
              <w:right w:val="single" w:sz="4" w:space="0" w:color="auto"/>
            </w:tcBorders>
            <w:shd w:val="clear" w:color="auto" w:fill="auto"/>
            <w:noWrap/>
            <w:vAlign w:val="center"/>
            <w:hideMark/>
          </w:tcPr>
          <w:p w14:paraId="2D8C816C" w14:textId="22024BDD" w:rsidR="009C56FD" w:rsidRPr="00152A6E"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152A6E">
              <w:rPr>
                <w:rFonts w:ascii="Times New Roman" w:eastAsia="Times New Roman" w:hAnsi="Times New Roman" w:cs="Times New Roman"/>
                <w:color w:val="000000"/>
                <w:sz w:val="24"/>
                <w:szCs w:val="24"/>
                <w:lang w:eastAsia="lt-LT"/>
              </w:rPr>
              <w:t>8</w:t>
            </w:r>
            <w:r w:rsidR="00CD3D09" w:rsidRPr="00152A6E">
              <w:rPr>
                <w:rFonts w:ascii="Times New Roman" w:eastAsia="Times New Roman" w:hAnsi="Times New Roman" w:cs="Times New Roman"/>
                <w:color w:val="000000"/>
                <w:sz w:val="24"/>
                <w:szCs w:val="24"/>
                <w:lang w:eastAsia="lt-LT"/>
              </w:rPr>
              <w:t>6</w:t>
            </w:r>
          </w:p>
        </w:tc>
        <w:tc>
          <w:tcPr>
            <w:tcW w:w="851" w:type="dxa"/>
            <w:tcBorders>
              <w:top w:val="nil"/>
              <w:left w:val="nil"/>
              <w:bottom w:val="single" w:sz="4" w:space="0" w:color="auto"/>
              <w:right w:val="single" w:sz="4" w:space="0" w:color="auto"/>
            </w:tcBorders>
            <w:shd w:val="clear" w:color="auto" w:fill="auto"/>
            <w:noWrap/>
            <w:vAlign w:val="center"/>
            <w:hideMark/>
          </w:tcPr>
          <w:p w14:paraId="024DD751" w14:textId="22C171D9" w:rsidR="009C56FD" w:rsidRPr="00152A6E"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152A6E">
              <w:rPr>
                <w:rFonts w:ascii="Times New Roman" w:eastAsia="Times New Roman" w:hAnsi="Times New Roman" w:cs="Times New Roman"/>
                <w:color w:val="000000"/>
                <w:sz w:val="24"/>
                <w:szCs w:val="24"/>
                <w:lang w:eastAsia="lt-LT"/>
              </w:rPr>
              <w:t>8</w:t>
            </w:r>
            <w:r w:rsidR="00CD3D09" w:rsidRPr="00152A6E">
              <w:rPr>
                <w:rFonts w:ascii="Times New Roman" w:eastAsia="Times New Roman" w:hAnsi="Times New Roman" w:cs="Times New Roman"/>
                <w:color w:val="000000"/>
                <w:sz w:val="24"/>
                <w:szCs w:val="24"/>
                <w:lang w:eastAsia="lt-LT"/>
              </w:rPr>
              <w:t>7</w:t>
            </w:r>
          </w:p>
        </w:tc>
        <w:tc>
          <w:tcPr>
            <w:tcW w:w="850" w:type="dxa"/>
            <w:tcBorders>
              <w:top w:val="nil"/>
              <w:left w:val="nil"/>
              <w:bottom w:val="single" w:sz="4" w:space="0" w:color="auto"/>
              <w:right w:val="single" w:sz="4" w:space="0" w:color="auto"/>
            </w:tcBorders>
            <w:shd w:val="clear" w:color="auto" w:fill="auto"/>
            <w:noWrap/>
            <w:vAlign w:val="center"/>
            <w:hideMark/>
          </w:tcPr>
          <w:p w14:paraId="7F49F20C" w14:textId="1EB0E4FF" w:rsidR="009C56FD" w:rsidRPr="00152A6E" w:rsidRDefault="00425483" w:rsidP="009C56FD">
            <w:pPr>
              <w:spacing w:after="0" w:line="240" w:lineRule="auto"/>
              <w:jc w:val="center"/>
              <w:rPr>
                <w:rFonts w:ascii="Times New Roman" w:eastAsia="Times New Roman" w:hAnsi="Times New Roman" w:cs="Times New Roman"/>
                <w:color w:val="000000"/>
                <w:sz w:val="24"/>
                <w:szCs w:val="24"/>
                <w:lang w:eastAsia="lt-LT"/>
              </w:rPr>
            </w:pPr>
            <w:r w:rsidRPr="00152A6E">
              <w:rPr>
                <w:rFonts w:ascii="Times New Roman" w:eastAsia="Times New Roman" w:hAnsi="Times New Roman" w:cs="Times New Roman"/>
                <w:color w:val="000000"/>
                <w:sz w:val="24"/>
                <w:szCs w:val="24"/>
                <w:lang w:eastAsia="lt-LT"/>
              </w:rPr>
              <w:t>8</w:t>
            </w:r>
            <w:r w:rsidR="00CD3D09" w:rsidRPr="00152A6E">
              <w:rPr>
                <w:rFonts w:ascii="Times New Roman" w:eastAsia="Times New Roman" w:hAnsi="Times New Roman" w:cs="Times New Roman"/>
                <w:color w:val="000000"/>
                <w:sz w:val="24"/>
                <w:szCs w:val="24"/>
                <w:lang w:eastAsia="lt-LT"/>
              </w:rPr>
              <w:t>8</w:t>
            </w:r>
          </w:p>
        </w:tc>
        <w:tc>
          <w:tcPr>
            <w:tcW w:w="709" w:type="dxa"/>
            <w:tcBorders>
              <w:top w:val="nil"/>
              <w:left w:val="nil"/>
              <w:bottom w:val="single" w:sz="4" w:space="0" w:color="auto"/>
              <w:right w:val="single" w:sz="4" w:space="0" w:color="auto"/>
            </w:tcBorders>
            <w:shd w:val="clear" w:color="auto" w:fill="auto"/>
            <w:noWrap/>
            <w:vAlign w:val="center"/>
            <w:hideMark/>
          </w:tcPr>
          <w:p w14:paraId="52D7BC55" w14:textId="630D6374" w:rsidR="009C56FD" w:rsidRPr="00152A6E" w:rsidRDefault="00CD3D09" w:rsidP="009C56FD">
            <w:pPr>
              <w:spacing w:after="0" w:line="240" w:lineRule="auto"/>
              <w:jc w:val="center"/>
              <w:rPr>
                <w:rFonts w:ascii="Times New Roman" w:eastAsia="Times New Roman" w:hAnsi="Times New Roman" w:cs="Times New Roman"/>
                <w:color w:val="000000"/>
                <w:sz w:val="24"/>
                <w:szCs w:val="24"/>
                <w:lang w:eastAsia="lt-LT"/>
              </w:rPr>
            </w:pPr>
            <w:r w:rsidRPr="00152A6E">
              <w:rPr>
                <w:rFonts w:ascii="Times New Roman" w:eastAsia="Times New Roman" w:hAnsi="Times New Roman" w:cs="Times New Roman"/>
                <w:color w:val="000000"/>
                <w:sz w:val="24"/>
                <w:szCs w:val="24"/>
                <w:lang w:eastAsia="lt-LT"/>
              </w:rPr>
              <w:t>90</w:t>
            </w:r>
          </w:p>
        </w:tc>
        <w:tc>
          <w:tcPr>
            <w:tcW w:w="850" w:type="dxa"/>
            <w:tcBorders>
              <w:top w:val="nil"/>
              <w:left w:val="nil"/>
              <w:bottom w:val="single" w:sz="4" w:space="0" w:color="auto"/>
              <w:right w:val="single" w:sz="4" w:space="0" w:color="auto"/>
            </w:tcBorders>
            <w:shd w:val="clear" w:color="auto" w:fill="auto"/>
            <w:noWrap/>
            <w:vAlign w:val="center"/>
            <w:hideMark/>
          </w:tcPr>
          <w:p w14:paraId="3960F11B" w14:textId="7A2A0F14" w:rsidR="009C56FD" w:rsidRPr="00152A6E" w:rsidRDefault="000D2A3C" w:rsidP="00425483">
            <w:pPr>
              <w:spacing w:after="0" w:line="240" w:lineRule="auto"/>
              <w:rPr>
                <w:rFonts w:ascii="Times New Roman" w:eastAsia="Times New Roman" w:hAnsi="Times New Roman" w:cs="Times New Roman"/>
                <w:color w:val="000000"/>
                <w:sz w:val="24"/>
                <w:szCs w:val="24"/>
                <w:lang w:eastAsia="lt-LT"/>
              </w:rPr>
            </w:pPr>
            <w:r w:rsidRPr="00152A6E">
              <w:rPr>
                <w:rFonts w:ascii="Times New Roman" w:eastAsia="Times New Roman" w:hAnsi="Times New Roman" w:cs="Times New Roman"/>
                <w:color w:val="000000"/>
                <w:sz w:val="24"/>
                <w:szCs w:val="24"/>
                <w:lang w:eastAsia="lt-LT"/>
              </w:rPr>
              <w:t>9</w:t>
            </w:r>
            <w:r w:rsidR="00CD3D09" w:rsidRPr="00152A6E">
              <w:rPr>
                <w:rFonts w:ascii="Times New Roman" w:eastAsia="Times New Roman" w:hAnsi="Times New Roman" w:cs="Times New Roman"/>
                <w:color w:val="000000"/>
                <w:sz w:val="24"/>
                <w:szCs w:val="24"/>
                <w:lang w:eastAsia="lt-LT"/>
              </w:rPr>
              <w:t>2</w:t>
            </w:r>
          </w:p>
        </w:tc>
      </w:tr>
      <w:tr w:rsidR="009C56FD" w:rsidRPr="009C56FD" w14:paraId="599A2374"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E5FD259"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D159021"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5F46F5C3"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404F2763"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Didinti ambulatorinių slaugos paslaugų namuose prieinamumą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A6C9DF" w14:textId="290DC20A"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K</w:t>
            </w:r>
            <w:r w:rsidRPr="009C56FD">
              <w:rPr>
                <w:rFonts w:ascii="Times New Roman" w:eastAsia="Times New Roman" w:hAnsi="Times New Roman" w:cs="Times New Roman"/>
                <w:color w:val="000000"/>
                <w:sz w:val="24"/>
                <w:szCs w:val="24"/>
                <w:lang w:eastAsia="lt-LT"/>
              </w:rPr>
              <w:t xml:space="preserve">asmetinis augimas (proc.)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9B3FBD" w14:textId="77777777" w:rsidR="009C56FD" w:rsidRPr="008147D0" w:rsidRDefault="009C56FD" w:rsidP="009C56FD">
            <w:pPr>
              <w:spacing w:after="0" w:line="240" w:lineRule="auto"/>
              <w:jc w:val="center"/>
              <w:rPr>
                <w:rFonts w:ascii="Times New Roman" w:eastAsia="Times New Roman" w:hAnsi="Times New Roman" w:cs="Times New Roman"/>
                <w:sz w:val="24"/>
                <w:szCs w:val="24"/>
                <w:lang w:eastAsia="lt-LT"/>
              </w:rPr>
            </w:pPr>
            <w:r w:rsidRPr="008147D0">
              <w:rPr>
                <w:rFonts w:ascii="Times New Roman" w:eastAsia="Times New Roman" w:hAnsi="Times New Roman" w:cs="Times New Roman"/>
                <w:sz w:val="24"/>
                <w:szCs w:val="24"/>
                <w:lang w:eastAsia="lt-LT"/>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2E8F354" w14:textId="77777777" w:rsidR="009C56FD" w:rsidRPr="008147D0" w:rsidRDefault="009C56FD" w:rsidP="009C56FD">
            <w:pPr>
              <w:spacing w:after="0" w:line="240" w:lineRule="auto"/>
              <w:jc w:val="center"/>
              <w:rPr>
                <w:rFonts w:ascii="Times New Roman" w:eastAsia="Times New Roman" w:hAnsi="Times New Roman" w:cs="Times New Roman"/>
                <w:sz w:val="24"/>
                <w:szCs w:val="24"/>
                <w:lang w:eastAsia="lt-LT"/>
              </w:rPr>
            </w:pPr>
            <w:r w:rsidRPr="008147D0">
              <w:rPr>
                <w:rFonts w:ascii="Times New Roman" w:eastAsia="Times New Roman" w:hAnsi="Times New Roman" w:cs="Times New Roman"/>
                <w:sz w:val="24"/>
                <w:szCs w:val="24"/>
                <w:lang w:eastAsia="lt-L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CBA3CC" w14:textId="77777777" w:rsidR="009C56FD" w:rsidRPr="008147D0" w:rsidRDefault="009C56FD" w:rsidP="009C56FD">
            <w:pPr>
              <w:spacing w:after="0" w:line="240" w:lineRule="auto"/>
              <w:jc w:val="center"/>
              <w:rPr>
                <w:rFonts w:ascii="Times New Roman" w:eastAsia="Times New Roman" w:hAnsi="Times New Roman" w:cs="Times New Roman"/>
                <w:sz w:val="24"/>
                <w:szCs w:val="24"/>
                <w:lang w:eastAsia="lt-LT"/>
              </w:rPr>
            </w:pPr>
            <w:r w:rsidRPr="008147D0">
              <w:rPr>
                <w:rFonts w:ascii="Times New Roman" w:eastAsia="Times New Roman" w:hAnsi="Times New Roman" w:cs="Times New Roman"/>
                <w:sz w:val="24"/>
                <w:szCs w:val="24"/>
                <w:lang w:eastAsia="lt-LT"/>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857B17B" w14:textId="77777777" w:rsidR="009C56FD" w:rsidRPr="008147D0" w:rsidRDefault="009C56FD" w:rsidP="009C56FD">
            <w:pPr>
              <w:spacing w:after="0" w:line="240" w:lineRule="auto"/>
              <w:jc w:val="center"/>
              <w:rPr>
                <w:rFonts w:ascii="Times New Roman" w:eastAsia="Times New Roman" w:hAnsi="Times New Roman" w:cs="Times New Roman"/>
                <w:sz w:val="24"/>
                <w:szCs w:val="24"/>
                <w:lang w:eastAsia="lt-LT"/>
              </w:rPr>
            </w:pPr>
            <w:r w:rsidRPr="008147D0">
              <w:rPr>
                <w:rFonts w:ascii="Times New Roman" w:eastAsia="Times New Roman" w:hAnsi="Times New Roman" w:cs="Times New Roman"/>
                <w:sz w:val="24"/>
                <w:szCs w:val="24"/>
                <w:lang w:eastAsia="lt-L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40BCDD" w14:textId="77777777" w:rsidR="009C56FD" w:rsidRPr="008147D0" w:rsidRDefault="009C56FD" w:rsidP="009C56FD">
            <w:pPr>
              <w:spacing w:after="0" w:line="240" w:lineRule="auto"/>
              <w:jc w:val="center"/>
              <w:rPr>
                <w:rFonts w:ascii="Times New Roman" w:eastAsia="Times New Roman" w:hAnsi="Times New Roman" w:cs="Times New Roman"/>
                <w:sz w:val="24"/>
                <w:szCs w:val="24"/>
                <w:lang w:eastAsia="lt-LT"/>
              </w:rPr>
            </w:pPr>
            <w:r w:rsidRPr="008147D0">
              <w:rPr>
                <w:rFonts w:ascii="Times New Roman" w:eastAsia="Times New Roman" w:hAnsi="Times New Roman" w:cs="Times New Roman"/>
                <w:sz w:val="24"/>
                <w:szCs w:val="24"/>
                <w:lang w:eastAsia="lt-LT"/>
              </w:rPr>
              <w:t>2</w:t>
            </w:r>
          </w:p>
        </w:tc>
      </w:tr>
      <w:tr w:rsidR="009C56FD" w:rsidRPr="009C56FD" w14:paraId="3677A4A7"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94F09B0"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83351AC"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0F7D2" w14:textId="6C8A25F0"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1.2.3. Plėsti asmens sveikatos priežiūros paslaugų apimtis ir spektrą</w:t>
            </w:r>
          </w:p>
        </w:tc>
        <w:tc>
          <w:tcPr>
            <w:tcW w:w="4536" w:type="dxa"/>
            <w:tcBorders>
              <w:top w:val="single" w:sz="4" w:space="0" w:color="auto"/>
              <w:left w:val="nil"/>
              <w:bottom w:val="single" w:sz="4" w:space="0" w:color="auto"/>
              <w:right w:val="single" w:sz="4" w:space="0" w:color="auto"/>
            </w:tcBorders>
            <w:shd w:val="clear" w:color="auto" w:fill="auto"/>
            <w:hideMark/>
          </w:tcPr>
          <w:p w14:paraId="22BFFFF1" w14:textId="62D6C872" w:rsidR="009C56FD" w:rsidRPr="009C56FD" w:rsidRDefault="005F2CF7" w:rsidP="009C56FD">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Planuoti ir p</w:t>
            </w:r>
            <w:r w:rsidR="009C56FD" w:rsidRPr="009C56FD">
              <w:rPr>
                <w:rFonts w:ascii="Times New Roman" w:eastAsia="Times New Roman" w:hAnsi="Times New Roman" w:cs="Times New Roman"/>
                <w:sz w:val="24"/>
                <w:szCs w:val="24"/>
                <w:lang w:eastAsia="lt-LT"/>
              </w:rPr>
              <w:t>radėti teikti invazinės kardiologijos paslaugas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CA936C" w14:textId="2FB59B9C"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 xml:space="preserve">aslaugų teikimo pradžia (kalendoriniai metai)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866C08"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7EB218F"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2733CB3"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EC5906"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20054A" w14:textId="113CC530" w:rsidR="009C56FD" w:rsidRPr="00600141" w:rsidRDefault="00600141" w:rsidP="009C56FD">
            <w:pPr>
              <w:spacing w:after="0" w:line="240" w:lineRule="auto"/>
              <w:jc w:val="center"/>
              <w:rPr>
                <w:rFonts w:ascii="Times New Roman" w:eastAsia="Times New Roman" w:hAnsi="Times New Roman" w:cs="Times New Roman"/>
                <w:color w:val="000000"/>
                <w:sz w:val="24"/>
                <w:szCs w:val="24"/>
                <w:lang w:val="en-US" w:eastAsia="lt-LT"/>
              </w:rPr>
            </w:pPr>
            <w:r>
              <w:rPr>
                <w:rFonts w:ascii="Times New Roman" w:eastAsia="Times New Roman" w:hAnsi="Times New Roman" w:cs="Times New Roman"/>
                <w:color w:val="000000"/>
                <w:sz w:val="24"/>
                <w:szCs w:val="24"/>
                <w:lang w:val="en-US" w:eastAsia="lt-LT"/>
              </w:rPr>
              <w:t>+</w:t>
            </w:r>
          </w:p>
        </w:tc>
      </w:tr>
      <w:tr w:rsidR="009C56FD" w:rsidRPr="009C56FD" w14:paraId="7107EE35" w14:textId="77777777" w:rsidTr="00562D06">
        <w:trPr>
          <w:trHeight w:val="31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6F45A0F"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2FBE8E"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ADFD8A"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26E47A91"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Didinti dienos stacionaro paslaugų skaičių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63EC194" w14:textId="025C0143"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K</w:t>
            </w:r>
            <w:r w:rsidRPr="009C56FD">
              <w:rPr>
                <w:rFonts w:ascii="Times New Roman" w:eastAsia="Times New Roman" w:hAnsi="Times New Roman" w:cs="Times New Roman"/>
                <w:color w:val="000000"/>
                <w:sz w:val="24"/>
                <w:szCs w:val="24"/>
                <w:lang w:eastAsia="lt-LT"/>
              </w:rPr>
              <w:t xml:space="preserve">asmetinis augimas (proc.)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950762"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49126C"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546838"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2EDB8D"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A982B3"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r>
      <w:tr w:rsidR="005F2CF7" w:rsidRPr="009C56FD" w14:paraId="6A44764B" w14:textId="77777777" w:rsidTr="00562D06">
        <w:trPr>
          <w:trHeight w:val="315"/>
        </w:trPr>
        <w:tc>
          <w:tcPr>
            <w:tcW w:w="1555" w:type="dxa"/>
            <w:vMerge/>
            <w:tcBorders>
              <w:top w:val="single" w:sz="4" w:space="0" w:color="auto"/>
              <w:left w:val="single" w:sz="4" w:space="0" w:color="auto"/>
              <w:bottom w:val="single" w:sz="4" w:space="0" w:color="auto"/>
              <w:right w:val="single" w:sz="4" w:space="0" w:color="auto"/>
            </w:tcBorders>
            <w:vAlign w:val="center"/>
          </w:tcPr>
          <w:p w14:paraId="609E67BA" w14:textId="77777777" w:rsidR="005F2CF7" w:rsidRPr="009C56FD" w:rsidRDefault="005F2CF7"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7FE34E5" w14:textId="77777777" w:rsidR="005F2CF7" w:rsidRPr="009C56FD" w:rsidRDefault="005F2CF7"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E40055E" w14:textId="77777777" w:rsidR="005F2CF7" w:rsidRPr="009C56FD" w:rsidRDefault="005F2CF7"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tcPr>
          <w:p w14:paraId="691AA842" w14:textId="74206EBD" w:rsidR="005F2CF7" w:rsidRPr="009C56FD" w:rsidRDefault="005F2CF7" w:rsidP="009C56FD">
            <w:pPr>
              <w:spacing w:after="0" w:line="240" w:lineRule="auto"/>
              <w:rPr>
                <w:rFonts w:ascii="Times New Roman" w:eastAsia="Times New Roman" w:hAnsi="Times New Roman" w:cs="Times New Roman"/>
                <w:sz w:val="24"/>
                <w:szCs w:val="24"/>
                <w:lang w:eastAsia="lt-LT"/>
              </w:rPr>
            </w:pPr>
            <w:r w:rsidRPr="00562D06">
              <w:rPr>
                <w:rFonts w:ascii="Times New Roman" w:eastAsia="Times New Roman" w:hAnsi="Times New Roman" w:cs="Times New Roman"/>
                <w:sz w:val="24"/>
                <w:szCs w:val="24"/>
                <w:lang w:eastAsia="lt-LT"/>
              </w:rPr>
              <w:t>Pradėti budinčio gydytojo paslaugų teikimą suaugusiems asmenims ne darbo metu</w:t>
            </w:r>
          </w:p>
        </w:tc>
        <w:tc>
          <w:tcPr>
            <w:tcW w:w="1701" w:type="dxa"/>
            <w:tcBorders>
              <w:top w:val="nil"/>
              <w:left w:val="nil"/>
              <w:bottom w:val="single" w:sz="4" w:space="0" w:color="auto"/>
              <w:right w:val="single" w:sz="4" w:space="0" w:color="auto"/>
            </w:tcBorders>
            <w:shd w:val="clear" w:color="auto" w:fill="auto"/>
            <w:vAlign w:val="center"/>
          </w:tcPr>
          <w:p w14:paraId="3EB5E643" w14:textId="75BBC5FF" w:rsidR="005F2CF7" w:rsidRDefault="005F2CF7"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aslaugų teikimo pradžia (kalendoriniai metai)</w:t>
            </w:r>
          </w:p>
        </w:tc>
        <w:tc>
          <w:tcPr>
            <w:tcW w:w="850" w:type="dxa"/>
            <w:tcBorders>
              <w:top w:val="nil"/>
              <w:left w:val="nil"/>
              <w:bottom w:val="single" w:sz="4" w:space="0" w:color="auto"/>
              <w:right w:val="single" w:sz="4" w:space="0" w:color="auto"/>
            </w:tcBorders>
            <w:shd w:val="clear" w:color="auto" w:fill="auto"/>
            <w:noWrap/>
            <w:vAlign w:val="center"/>
          </w:tcPr>
          <w:p w14:paraId="634F5C99" w14:textId="3FA7C451" w:rsidR="005F2CF7" w:rsidRPr="009C56FD" w:rsidRDefault="005F2CF7"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X</w:t>
            </w:r>
          </w:p>
        </w:tc>
        <w:tc>
          <w:tcPr>
            <w:tcW w:w="851" w:type="dxa"/>
            <w:tcBorders>
              <w:top w:val="nil"/>
              <w:left w:val="nil"/>
              <w:bottom w:val="single" w:sz="4" w:space="0" w:color="auto"/>
              <w:right w:val="single" w:sz="4" w:space="0" w:color="auto"/>
            </w:tcBorders>
            <w:shd w:val="clear" w:color="auto" w:fill="auto"/>
            <w:noWrap/>
            <w:vAlign w:val="center"/>
          </w:tcPr>
          <w:p w14:paraId="76A045A0" w14:textId="22233ADC" w:rsidR="005F2CF7" w:rsidRPr="009C56FD" w:rsidRDefault="005F2CF7"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w:t>
            </w:r>
          </w:p>
        </w:tc>
        <w:tc>
          <w:tcPr>
            <w:tcW w:w="850" w:type="dxa"/>
            <w:tcBorders>
              <w:top w:val="nil"/>
              <w:left w:val="nil"/>
              <w:bottom w:val="single" w:sz="4" w:space="0" w:color="auto"/>
              <w:right w:val="single" w:sz="4" w:space="0" w:color="auto"/>
            </w:tcBorders>
            <w:shd w:val="clear" w:color="auto" w:fill="auto"/>
            <w:noWrap/>
            <w:vAlign w:val="center"/>
          </w:tcPr>
          <w:p w14:paraId="7D9C087A" w14:textId="127ECB4F" w:rsidR="005F2CF7" w:rsidRPr="009C56FD" w:rsidRDefault="005F2CF7" w:rsidP="009C56FD">
            <w:pPr>
              <w:spacing w:after="0" w:line="240" w:lineRule="auto"/>
              <w:jc w:val="center"/>
              <w:rPr>
                <w:rFonts w:ascii="Times New Roman" w:eastAsia="Times New Roman" w:hAnsi="Times New Roman" w:cs="Times New Roman"/>
                <w:color w:val="000000"/>
                <w:sz w:val="24"/>
                <w:szCs w:val="24"/>
                <w:lang w:eastAsia="lt-LT"/>
              </w:rPr>
            </w:pPr>
          </w:p>
        </w:tc>
        <w:tc>
          <w:tcPr>
            <w:tcW w:w="709" w:type="dxa"/>
            <w:tcBorders>
              <w:top w:val="nil"/>
              <w:left w:val="nil"/>
              <w:bottom w:val="single" w:sz="4" w:space="0" w:color="auto"/>
              <w:right w:val="single" w:sz="4" w:space="0" w:color="auto"/>
            </w:tcBorders>
            <w:shd w:val="clear" w:color="auto" w:fill="auto"/>
            <w:noWrap/>
            <w:vAlign w:val="center"/>
          </w:tcPr>
          <w:p w14:paraId="65FE2C2D" w14:textId="681BEDCD" w:rsidR="005F2CF7" w:rsidRPr="009C56FD" w:rsidRDefault="005F2CF7" w:rsidP="009C56FD">
            <w:pPr>
              <w:spacing w:after="0" w:line="240" w:lineRule="auto"/>
              <w:jc w:val="center"/>
              <w:rPr>
                <w:rFonts w:ascii="Times New Roman" w:eastAsia="Times New Roman" w:hAnsi="Times New Roman" w:cs="Times New Roman"/>
                <w:color w:val="000000"/>
                <w:sz w:val="24"/>
                <w:szCs w:val="24"/>
                <w:lang w:eastAsia="lt-LT"/>
              </w:rPr>
            </w:pPr>
          </w:p>
        </w:tc>
        <w:tc>
          <w:tcPr>
            <w:tcW w:w="850" w:type="dxa"/>
            <w:tcBorders>
              <w:top w:val="nil"/>
              <w:left w:val="nil"/>
              <w:bottom w:val="single" w:sz="4" w:space="0" w:color="auto"/>
              <w:right w:val="single" w:sz="4" w:space="0" w:color="auto"/>
            </w:tcBorders>
            <w:shd w:val="clear" w:color="auto" w:fill="auto"/>
            <w:noWrap/>
            <w:vAlign w:val="center"/>
          </w:tcPr>
          <w:p w14:paraId="62F19DED" w14:textId="30AFECCB" w:rsidR="005F2CF7" w:rsidRPr="009C56FD" w:rsidRDefault="005F2CF7" w:rsidP="009C56FD">
            <w:pPr>
              <w:spacing w:after="0" w:line="240" w:lineRule="auto"/>
              <w:jc w:val="center"/>
              <w:rPr>
                <w:rFonts w:ascii="Times New Roman" w:eastAsia="Times New Roman" w:hAnsi="Times New Roman" w:cs="Times New Roman"/>
                <w:color w:val="000000"/>
                <w:sz w:val="24"/>
                <w:szCs w:val="24"/>
                <w:lang w:eastAsia="lt-LT"/>
              </w:rPr>
            </w:pPr>
          </w:p>
        </w:tc>
      </w:tr>
      <w:tr w:rsidR="009C56FD" w:rsidRPr="009C56FD" w14:paraId="74816C87" w14:textId="77777777" w:rsidTr="00562D06">
        <w:trPr>
          <w:trHeight w:val="31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84A57A5"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114077"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BE2E1CF"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39FD8E1A"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Didinti stebėjimo paslaugų skaičių</w:t>
            </w:r>
          </w:p>
        </w:tc>
        <w:tc>
          <w:tcPr>
            <w:tcW w:w="1701" w:type="dxa"/>
            <w:tcBorders>
              <w:top w:val="nil"/>
              <w:left w:val="nil"/>
              <w:bottom w:val="single" w:sz="4" w:space="0" w:color="auto"/>
              <w:right w:val="single" w:sz="4" w:space="0" w:color="auto"/>
            </w:tcBorders>
            <w:shd w:val="clear" w:color="auto" w:fill="auto"/>
            <w:vAlign w:val="center"/>
            <w:hideMark/>
          </w:tcPr>
          <w:p w14:paraId="4F41555C" w14:textId="58B2F2E2"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K</w:t>
            </w:r>
            <w:r w:rsidRPr="009C56FD">
              <w:rPr>
                <w:rFonts w:ascii="Times New Roman" w:eastAsia="Times New Roman" w:hAnsi="Times New Roman" w:cs="Times New Roman"/>
                <w:color w:val="000000"/>
                <w:sz w:val="24"/>
                <w:szCs w:val="24"/>
                <w:lang w:eastAsia="lt-LT"/>
              </w:rPr>
              <w:t xml:space="preserve">asmetinis augimas (proc.) </w:t>
            </w:r>
          </w:p>
        </w:tc>
        <w:tc>
          <w:tcPr>
            <w:tcW w:w="850" w:type="dxa"/>
            <w:tcBorders>
              <w:top w:val="nil"/>
              <w:left w:val="nil"/>
              <w:bottom w:val="single" w:sz="4" w:space="0" w:color="auto"/>
              <w:right w:val="single" w:sz="4" w:space="0" w:color="auto"/>
            </w:tcBorders>
            <w:shd w:val="clear" w:color="auto" w:fill="auto"/>
            <w:noWrap/>
            <w:vAlign w:val="center"/>
            <w:hideMark/>
          </w:tcPr>
          <w:p w14:paraId="18748311"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1" w:type="dxa"/>
            <w:tcBorders>
              <w:top w:val="nil"/>
              <w:left w:val="nil"/>
              <w:bottom w:val="single" w:sz="4" w:space="0" w:color="auto"/>
              <w:right w:val="single" w:sz="4" w:space="0" w:color="auto"/>
            </w:tcBorders>
            <w:shd w:val="clear" w:color="auto" w:fill="auto"/>
            <w:noWrap/>
            <w:vAlign w:val="center"/>
            <w:hideMark/>
          </w:tcPr>
          <w:p w14:paraId="48D4D215"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278C3E3B"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709" w:type="dxa"/>
            <w:tcBorders>
              <w:top w:val="nil"/>
              <w:left w:val="nil"/>
              <w:bottom w:val="single" w:sz="4" w:space="0" w:color="auto"/>
              <w:right w:val="single" w:sz="4" w:space="0" w:color="auto"/>
            </w:tcBorders>
            <w:shd w:val="clear" w:color="auto" w:fill="auto"/>
            <w:noWrap/>
            <w:vAlign w:val="center"/>
            <w:hideMark/>
          </w:tcPr>
          <w:p w14:paraId="4A3C25AA"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007DC87F"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r>
      <w:tr w:rsidR="009C56FD" w:rsidRPr="009C56FD" w14:paraId="31F669A2"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AA5CB90"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57F5D8E"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34EF5F"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03CFE0BD"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Pasirašyti bendradarbiavimo sutartis su kitomis Vilniaus apskrities asmens sveikatos priežiūros įstaigomis dėl paslaugų teikimo jų pacientams</w:t>
            </w:r>
          </w:p>
        </w:tc>
        <w:tc>
          <w:tcPr>
            <w:tcW w:w="1701" w:type="dxa"/>
            <w:tcBorders>
              <w:top w:val="nil"/>
              <w:left w:val="nil"/>
              <w:bottom w:val="single" w:sz="4" w:space="0" w:color="auto"/>
              <w:right w:val="single" w:sz="4" w:space="0" w:color="auto"/>
            </w:tcBorders>
            <w:shd w:val="clear" w:color="auto" w:fill="auto"/>
            <w:vAlign w:val="center"/>
            <w:hideMark/>
          </w:tcPr>
          <w:p w14:paraId="58ED623D" w14:textId="7351482B"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 xml:space="preserve">asirašytų sutarčių skaičius </w:t>
            </w:r>
            <w:r>
              <w:rPr>
                <w:rFonts w:ascii="Times New Roman" w:eastAsia="Times New Roman" w:hAnsi="Times New Roman" w:cs="Times New Roman"/>
                <w:color w:val="000000"/>
                <w:sz w:val="24"/>
                <w:szCs w:val="24"/>
                <w:lang w:eastAsia="lt-LT"/>
              </w:rPr>
              <w:t>(vnt.)</w:t>
            </w:r>
          </w:p>
        </w:tc>
        <w:tc>
          <w:tcPr>
            <w:tcW w:w="850" w:type="dxa"/>
            <w:tcBorders>
              <w:top w:val="nil"/>
              <w:left w:val="nil"/>
              <w:bottom w:val="single" w:sz="4" w:space="0" w:color="auto"/>
              <w:right w:val="single" w:sz="4" w:space="0" w:color="auto"/>
            </w:tcBorders>
            <w:shd w:val="clear" w:color="auto" w:fill="auto"/>
            <w:noWrap/>
            <w:vAlign w:val="center"/>
            <w:hideMark/>
          </w:tcPr>
          <w:p w14:paraId="25DEA51D"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6971130A"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31F447BE"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03710717"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2229A046" w14:textId="77777777"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9C56FD" w:rsidRPr="009C56FD" w14:paraId="1813E981" w14:textId="77777777" w:rsidTr="00562D06">
        <w:trPr>
          <w:trHeight w:val="252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53F3B46"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1DAF2"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1.3. Didinti prevencinių priemonių programų apimtis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EC9730C" w14:textId="77777777" w:rsidR="009C56FD" w:rsidRPr="009C56FD" w:rsidRDefault="009C56FD" w:rsidP="009C56FD">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1.3.1. Mažinti sergamumą navikinėmis bei širdies ir  kraujagyslių ligomis ir mirtingumą nuo jų gerinant prevencinių programų vykdymo rodiklius</w:t>
            </w:r>
          </w:p>
        </w:tc>
        <w:tc>
          <w:tcPr>
            <w:tcW w:w="4536" w:type="dxa"/>
            <w:tcBorders>
              <w:top w:val="nil"/>
              <w:left w:val="nil"/>
              <w:bottom w:val="single" w:sz="4" w:space="0" w:color="auto"/>
              <w:right w:val="single" w:sz="4" w:space="0" w:color="auto"/>
            </w:tcBorders>
            <w:shd w:val="clear" w:color="auto" w:fill="auto"/>
            <w:hideMark/>
          </w:tcPr>
          <w:p w14:paraId="614F5405" w14:textId="77777777" w:rsidR="009C56FD" w:rsidRPr="009C56FD" w:rsidRDefault="009C56FD" w:rsidP="009C56FD">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Didinti informavimo paslaugos apimtis, siekiat paskatinti kuo didesnį skaičių pacientų pasinaudoti prevencinių priemonių: atrankinės </w:t>
            </w:r>
            <w:proofErr w:type="spellStart"/>
            <w:r w:rsidRPr="009C56FD">
              <w:rPr>
                <w:rFonts w:ascii="Times New Roman" w:eastAsia="Times New Roman" w:hAnsi="Times New Roman" w:cs="Times New Roman"/>
                <w:sz w:val="24"/>
                <w:szCs w:val="24"/>
                <w:lang w:eastAsia="lt-LT"/>
              </w:rPr>
              <w:t>mamografinės</w:t>
            </w:r>
            <w:proofErr w:type="spellEnd"/>
            <w:r w:rsidRPr="009C56FD">
              <w:rPr>
                <w:rFonts w:ascii="Times New Roman" w:eastAsia="Times New Roman" w:hAnsi="Times New Roman" w:cs="Times New Roman"/>
                <w:sz w:val="24"/>
                <w:szCs w:val="24"/>
                <w:lang w:eastAsia="lt-LT"/>
              </w:rPr>
              <w:t xml:space="preserve"> patikros dėl krūties vėžio, priešinės liaukos vėžio ankstyvosios diagnostikos, asmenų, priskirtinų širdies ir kraujagyslių ligų didelės rizikos grupei, atrankos ir prevencijos bei storosios žarnos vėžio ankstyvosios diagnostikos  programų paslaugomis</w:t>
            </w:r>
          </w:p>
        </w:tc>
        <w:tc>
          <w:tcPr>
            <w:tcW w:w="1701" w:type="dxa"/>
            <w:tcBorders>
              <w:top w:val="nil"/>
              <w:left w:val="nil"/>
              <w:bottom w:val="single" w:sz="4" w:space="0" w:color="auto"/>
              <w:right w:val="single" w:sz="4" w:space="0" w:color="auto"/>
            </w:tcBorders>
            <w:shd w:val="clear" w:color="auto" w:fill="auto"/>
            <w:vAlign w:val="center"/>
            <w:hideMark/>
          </w:tcPr>
          <w:p w14:paraId="3B573AA7" w14:textId="787D2CCB" w:rsidR="009C56FD" w:rsidRPr="009C56FD" w:rsidRDefault="009C56FD" w:rsidP="009C56FD">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I</w:t>
            </w:r>
            <w:r w:rsidRPr="009C56FD">
              <w:rPr>
                <w:rFonts w:ascii="Times New Roman" w:eastAsia="Times New Roman" w:hAnsi="Times New Roman" w:cs="Times New Roman"/>
                <w:color w:val="000000"/>
                <w:sz w:val="24"/>
                <w:szCs w:val="24"/>
                <w:lang w:eastAsia="lt-LT"/>
              </w:rPr>
              <w:t>nformuotų pacientų, kurie turi teisę pasinaudoti programa, dalis (proc</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C71F5A8" w14:textId="77777777" w:rsidR="009C56FD" w:rsidRPr="00650A40"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650A40">
              <w:rPr>
                <w:rFonts w:ascii="Times New Roman" w:eastAsia="Times New Roman" w:hAnsi="Times New Roman" w:cs="Times New Roman"/>
                <w:color w:val="000000"/>
                <w:sz w:val="24"/>
                <w:szCs w:val="24"/>
                <w:lang w:eastAsia="lt-LT"/>
              </w:rPr>
              <w:t>75</w:t>
            </w:r>
          </w:p>
        </w:tc>
        <w:tc>
          <w:tcPr>
            <w:tcW w:w="851" w:type="dxa"/>
            <w:tcBorders>
              <w:top w:val="nil"/>
              <w:left w:val="nil"/>
              <w:bottom w:val="single" w:sz="4" w:space="0" w:color="auto"/>
              <w:right w:val="single" w:sz="4" w:space="0" w:color="auto"/>
            </w:tcBorders>
            <w:shd w:val="clear" w:color="auto" w:fill="auto"/>
            <w:noWrap/>
            <w:vAlign w:val="center"/>
            <w:hideMark/>
          </w:tcPr>
          <w:p w14:paraId="5AE9F177" w14:textId="5191A369" w:rsidR="009C56FD" w:rsidRPr="00650A40" w:rsidRDefault="005F2CF7" w:rsidP="009C56FD">
            <w:pPr>
              <w:spacing w:after="0" w:line="240" w:lineRule="auto"/>
              <w:jc w:val="center"/>
              <w:rPr>
                <w:rFonts w:ascii="Times New Roman" w:eastAsia="Times New Roman" w:hAnsi="Times New Roman" w:cs="Times New Roman"/>
                <w:color w:val="000000"/>
                <w:sz w:val="24"/>
                <w:szCs w:val="24"/>
                <w:lang w:eastAsia="lt-LT"/>
              </w:rPr>
            </w:pPr>
            <w:r w:rsidRPr="00650A40">
              <w:rPr>
                <w:rFonts w:ascii="Times New Roman" w:eastAsia="Times New Roman" w:hAnsi="Times New Roman" w:cs="Times New Roman"/>
                <w:color w:val="000000"/>
                <w:sz w:val="24"/>
                <w:szCs w:val="24"/>
                <w:lang w:eastAsia="lt-LT"/>
              </w:rPr>
              <w:t>77</w:t>
            </w:r>
          </w:p>
        </w:tc>
        <w:tc>
          <w:tcPr>
            <w:tcW w:w="850" w:type="dxa"/>
            <w:tcBorders>
              <w:top w:val="nil"/>
              <w:left w:val="nil"/>
              <w:bottom w:val="single" w:sz="4" w:space="0" w:color="auto"/>
              <w:right w:val="single" w:sz="4" w:space="0" w:color="auto"/>
            </w:tcBorders>
            <w:shd w:val="clear" w:color="auto" w:fill="auto"/>
            <w:noWrap/>
            <w:vAlign w:val="center"/>
            <w:hideMark/>
          </w:tcPr>
          <w:p w14:paraId="5BE14E5A" w14:textId="60D88BEA" w:rsidR="009C56FD" w:rsidRPr="00650A40" w:rsidRDefault="009C56FD" w:rsidP="009C56FD">
            <w:pPr>
              <w:spacing w:after="0" w:line="240" w:lineRule="auto"/>
              <w:jc w:val="center"/>
              <w:rPr>
                <w:rFonts w:ascii="Times New Roman" w:eastAsia="Times New Roman" w:hAnsi="Times New Roman" w:cs="Times New Roman"/>
                <w:color w:val="000000"/>
                <w:sz w:val="24"/>
                <w:szCs w:val="24"/>
                <w:lang w:eastAsia="lt-LT"/>
              </w:rPr>
            </w:pPr>
            <w:r w:rsidRPr="00650A40">
              <w:rPr>
                <w:rFonts w:ascii="Times New Roman" w:eastAsia="Times New Roman" w:hAnsi="Times New Roman" w:cs="Times New Roman"/>
                <w:color w:val="000000"/>
                <w:sz w:val="24"/>
                <w:szCs w:val="24"/>
                <w:lang w:eastAsia="lt-LT"/>
              </w:rPr>
              <w:t>8</w:t>
            </w:r>
            <w:r w:rsidR="005F2CF7" w:rsidRPr="00650A40">
              <w:rPr>
                <w:rFonts w:ascii="Times New Roman" w:eastAsia="Times New Roman" w:hAnsi="Times New Roman" w:cs="Times New Roman"/>
                <w:color w:val="000000"/>
                <w:sz w:val="24"/>
                <w:szCs w:val="24"/>
                <w:lang w:eastAsia="lt-LT"/>
              </w:rPr>
              <w:t>0</w:t>
            </w:r>
          </w:p>
        </w:tc>
        <w:tc>
          <w:tcPr>
            <w:tcW w:w="709" w:type="dxa"/>
            <w:tcBorders>
              <w:top w:val="nil"/>
              <w:left w:val="nil"/>
              <w:bottom w:val="single" w:sz="4" w:space="0" w:color="auto"/>
              <w:right w:val="single" w:sz="4" w:space="0" w:color="auto"/>
            </w:tcBorders>
            <w:shd w:val="clear" w:color="auto" w:fill="auto"/>
            <w:noWrap/>
            <w:vAlign w:val="center"/>
            <w:hideMark/>
          </w:tcPr>
          <w:p w14:paraId="6D87B0A7" w14:textId="754C6155" w:rsidR="009C56FD" w:rsidRPr="00650A40" w:rsidRDefault="005F2CF7" w:rsidP="009C56FD">
            <w:pPr>
              <w:spacing w:after="0" w:line="240" w:lineRule="auto"/>
              <w:jc w:val="center"/>
              <w:rPr>
                <w:rFonts w:ascii="Times New Roman" w:eastAsia="Times New Roman" w:hAnsi="Times New Roman" w:cs="Times New Roman"/>
                <w:color w:val="000000"/>
                <w:sz w:val="24"/>
                <w:szCs w:val="24"/>
                <w:lang w:eastAsia="lt-LT"/>
              </w:rPr>
            </w:pPr>
            <w:r w:rsidRPr="00650A40">
              <w:rPr>
                <w:rFonts w:ascii="Times New Roman" w:eastAsia="Times New Roman" w:hAnsi="Times New Roman" w:cs="Times New Roman"/>
                <w:color w:val="000000"/>
                <w:sz w:val="24"/>
                <w:szCs w:val="24"/>
                <w:lang w:eastAsia="lt-LT"/>
              </w:rPr>
              <w:t>82</w:t>
            </w:r>
          </w:p>
        </w:tc>
        <w:tc>
          <w:tcPr>
            <w:tcW w:w="850" w:type="dxa"/>
            <w:tcBorders>
              <w:top w:val="nil"/>
              <w:left w:val="nil"/>
              <w:bottom w:val="single" w:sz="4" w:space="0" w:color="auto"/>
              <w:right w:val="single" w:sz="4" w:space="0" w:color="auto"/>
            </w:tcBorders>
            <w:shd w:val="clear" w:color="auto" w:fill="auto"/>
            <w:noWrap/>
            <w:vAlign w:val="center"/>
            <w:hideMark/>
          </w:tcPr>
          <w:p w14:paraId="0990EE55" w14:textId="3D96D3DC" w:rsidR="009C56FD" w:rsidRPr="00650A40" w:rsidRDefault="005F2CF7" w:rsidP="009C56FD">
            <w:pPr>
              <w:spacing w:after="0" w:line="240" w:lineRule="auto"/>
              <w:jc w:val="center"/>
              <w:rPr>
                <w:rFonts w:ascii="Times New Roman" w:eastAsia="Times New Roman" w:hAnsi="Times New Roman" w:cs="Times New Roman"/>
                <w:color w:val="000000"/>
                <w:sz w:val="24"/>
                <w:szCs w:val="24"/>
                <w:lang w:eastAsia="lt-LT"/>
              </w:rPr>
            </w:pPr>
            <w:r w:rsidRPr="00650A40">
              <w:rPr>
                <w:rFonts w:ascii="Times New Roman" w:eastAsia="Times New Roman" w:hAnsi="Times New Roman" w:cs="Times New Roman"/>
                <w:color w:val="000000"/>
                <w:sz w:val="24"/>
                <w:szCs w:val="24"/>
                <w:lang w:eastAsia="lt-LT"/>
              </w:rPr>
              <w:t>85</w:t>
            </w:r>
          </w:p>
        </w:tc>
      </w:tr>
      <w:tr w:rsidR="005F2CF7" w:rsidRPr="009C56FD" w14:paraId="08ED09F1" w14:textId="77777777" w:rsidTr="00562D06">
        <w:trPr>
          <w:trHeight w:val="1692"/>
        </w:trPr>
        <w:tc>
          <w:tcPr>
            <w:tcW w:w="1555" w:type="dxa"/>
            <w:vMerge/>
            <w:tcBorders>
              <w:top w:val="single" w:sz="4" w:space="0" w:color="auto"/>
              <w:left w:val="single" w:sz="4" w:space="0" w:color="auto"/>
              <w:bottom w:val="single" w:sz="4" w:space="0" w:color="auto"/>
              <w:right w:val="single" w:sz="4" w:space="0" w:color="auto"/>
            </w:tcBorders>
            <w:vAlign w:val="center"/>
          </w:tcPr>
          <w:p w14:paraId="4872E125"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341A7C"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BE9034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tcPr>
          <w:p w14:paraId="752F9AEC" w14:textId="25118E10"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562D06">
              <w:rPr>
                <w:rFonts w:ascii="Times New Roman" w:eastAsia="Times New Roman" w:hAnsi="Times New Roman" w:cs="Times New Roman"/>
                <w:sz w:val="24"/>
                <w:szCs w:val="24"/>
                <w:lang w:eastAsia="lt-LT"/>
              </w:rPr>
              <w:t>Bendradarbiavimo sutarčių pagrindu su kitomis ASPĮ plėsti prevencinių programų atlikimą.</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5751A9" w14:textId="526B5199" w:rsidR="005F2CF7"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 xml:space="preserve">asirašytų sutarčių skaičius </w:t>
            </w:r>
            <w:r>
              <w:rPr>
                <w:rFonts w:ascii="Times New Roman" w:eastAsia="Times New Roman" w:hAnsi="Times New Roman" w:cs="Times New Roman"/>
                <w:color w:val="000000"/>
                <w:sz w:val="24"/>
                <w:szCs w:val="24"/>
                <w:lang w:eastAsia="lt-LT"/>
              </w:rPr>
              <w:t>(vnt.)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6E49909" w14:textId="7A26443A"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ACFC389" w14:textId="2914699F"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8D53BC" w14:textId="0F24B8AE"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D21B9A" w14:textId="0ECD9C5E"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679C7A7" w14:textId="00F47B9F"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5FAE06D4"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EF1BD4C"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AF7F8BC"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DFBE6"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1.3.2. Skatinti ir vykdyti vilniečių skiepijimą nuo užkrečiamųjų ligų ir gerinti vaikų imunizacijos rodiklį pagal skiepijimo kalendorių</w:t>
            </w:r>
          </w:p>
        </w:tc>
        <w:tc>
          <w:tcPr>
            <w:tcW w:w="4536" w:type="dxa"/>
            <w:tcBorders>
              <w:top w:val="single" w:sz="4" w:space="0" w:color="auto"/>
              <w:left w:val="nil"/>
              <w:bottom w:val="single" w:sz="4" w:space="0" w:color="auto"/>
              <w:right w:val="single" w:sz="4" w:space="0" w:color="auto"/>
            </w:tcBorders>
            <w:shd w:val="clear" w:color="auto" w:fill="auto"/>
            <w:hideMark/>
          </w:tcPr>
          <w:p w14:paraId="0CBD0B6C" w14:textId="77777777" w:rsidR="005F2CF7"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Skirti didelį dėmesį viešinimo kampanijai apie skiepų naudą</w:t>
            </w:r>
          </w:p>
          <w:p w14:paraId="08370CD5" w14:textId="77777777" w:rsidR="005F2CF7" w:rsidRDefault="005F2CF7" w:rsidP="005F2CF7">
            <w:pPr>
              <w:spacing w:after="0" w:line="240" w:lineRule="auto"/>
              <w:rPr>
                <w:rFonts w:ascii="Times New Roman" w:eastAsia="Times New Roman" w:hAnsi="Times New Roman" w:cs="Times New Roman"/>
                <w:sz w:val="24"/>
                <w:szCs w:val="24"/>
                <w:lang w:eastAsia="lt-LT"/>
              </w:rPr>
            </w:pPr>
          </w:p>
          <w:p w14:paraId="23BDA2D0" w14:textId="77777777" w:rsidR="005F2CF7" w:rsidRDefault="005F2CF7" w:rsidP="005F2CF7">
            <w:pPr>
              <w:spacing w:after="0" w:line="240" w:lineRule="auto"/>
              <w:rPr>
                <w:rFonts w:ascii="Times New Roman" w:eastAsia="Times New Roman" w:hAnsi="Times New Roman" w:cs="Times New Roman"/>
                <w:sz w:val="24"/>
                <w:szCs w:val="24"/>
                <w:lang w:eastAsia="lt-LT"/>
              </w:rPr>
            </w:pPr>
          </w:p>
          <w:p w14:paraId="6185517D" w14:textId="42F3F2FD" w:rsidR="005F2CF7" w:rsidRPr="009C56FD" w:rsidRDefault="005F2CF7" w:rsidP="005F2CF7">
            <w:pPr>
              <w:spacing w:after="0" w:line="240" w:lineRule="auto"/>
              <w:rPr>
                <w:rFonts w:ascii="Times New Roman" w:eastAsia="Times New Roman" w:hAnsi="Times New Roman" w:cs="Times New Roman"/>
                <w:sz w:val="24"/>
                <w:szCs w:val="24"/>
                <w:lang w:eastAsia="lt-LT"/>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2940552" w14:textId="3D22273A"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V</w:t>
            </w:r>
            <w:r w:rsidRPr="009C56FD">
              <w:rPr>
                <w:rFonts w:ascii="Times New Roman" w:eastAsia="Times New Roman" w:hAnsi="Times New Roman" w:cs="Times New Roman"/>
                <w:color w:val="000000"/>
                <w:sz w:val="24"/>
                <w:szCs w:val="24"/>
                <w:lang w:eastAsia="lt-LT"/>
              </w:rPr>
              <w:t>iešinimo kampanijų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9CFD9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8BA86A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CC1F29"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D46314"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E9C16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641A5A00"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tcPr>
          <w:p w14:paraId="121DA96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6F88CB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3A3C9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tcPr>
          <w:p w14:paraId="4D3341F9" w14:textId="5D9A1DC8"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065FD5">
              <w:rPr>
                <w:rFonts w:ascii="Times New Roman" w:hAnsi="Times New Roman"/>
                <w:sz w:val="24"/>
              </w:rPr>
              <w:t>Įvertinti</w:t>
            </w:r>
            <w:r>
              <w:rPr>
                <w:rFonts w:ascii="Times New Roman" w:hAnsi="Times New Roman"/>
                <w:sz w:val="24"/>
              </w:rPr>
              <w:t>,</w:t>
            </w:r>
            <w:r w:rsidRPr="00065FD5">
              <w:rPr>
                <w:rFonts w:ascii="Times New Roman" w:hAnsi="Times New Roman"/>
                <w:sz w:val="24"/>
              </w:rPr>
              <w:t xml:space="preserve"> vaikų imunizacij</w:t>
            </w:r>
            <w:r>
              <w:rPr>
                <w:rFonts w:ascii="Times New Roman" w:hAnsi="Times New Roman"/>
                <w:sz w:val="24"/>
              </w:rPr>
              <w:t>os</w:t>
            </w:r>
            <w:r w:rsidRPr="00065FD5">
              <w:rPr>
                <w:rFonts w:ascii="Times New Roman" w:hAnsi="Times New Roman"/>
                <w:sz w:val="24"/>
              </w:rPr>
              <w:t xml:space="preserve"> pagal </w:t>
            </w:r>
            <w:r>
              <w:rPr>
                <w:rFonts w:ascii="Times New Roman" w:hAnsi="Times New Roman"/>
                <w:sz w:val="24"/>
              </w:rPr>
              <w:t xml:space="preserve">vaikų profilaktinių </w:t>
            </w:r>
            <w:r w:rsidRPr="00065FD5">
              <w:rPr>
                <w:rFonts w:ascii="Times New Roman" w:hAnsi="Times New Roman"/>
                <w:sz w:val="24"/>
              </w:rPr>
              <w:t>skiepijim</w:t>
            </w:r>
            <w:r>
              <w:rPr>
                <w:rFonts w:ascii="Times New Roman" w:hAnsi="Times New Roman"/>
                <w:sz w:val="24"/>
              </w:rPr>
              <w:t>ų</w:t>
            </w:r>
            <w:r w:rsidRPr="00065FD5">
              <w:rPr>
                <w:rFonts w:ascii="Times New Roman" w:hAnsi="Times New Roman"/>
                <w:sz w:val="24"/>
              </w:rPr>
              <w:t xml:space="preserve"> kalendorių</w:t>
            </w:r>
            <w:r>
              <w:rPr>
                <w:rFonts w:ascii="Times New Roman" w:hAnsi="Times New Roman"/>
                <w:sz w:val="24"/>
              </w:rPr>
              <w:t>, aprėptį</w:t>
            </w:r>
          </w:p>
        </w:tc>
        <w:tc>
          <w:tcPr>
            <w:tcW w:w="1701" w:type="dxa"/>
            <w:tcBorders>
              <w:top w:val="single" w:sz="4" w:space="0" w:color="auto"/>
              <w:left w:val="nil"/>
              <w:bottom w:val="single" w:sz="4" w:space="0" w:color="auto"/>
              <w:right w:val="single" w:sz="4" w:space="0" w:color="auto"/>
            </w:tcBorders>
            <w:shd w:val="clear" w:color="auto" w:fill="auto"/>
          </w:tcPr>
          <w:p w14:paraId="4276D47C" w14:textId="7C7556FF" w:rsidR="005F2CF7"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Vaikų</w:t>
            </w:r>
            <w:r>
              <w:rPr>
                <w:rFonts w:ascii="Times New Roman" w:hAnsi="Times New Roman"/>
                <w:sz w:val="24"/>
              </w:rPr>
              <w:t>,</w:t>
            </w:r>
            <w:r w:rsidRPr="00065FD5">
              <w:rPr>
                <w:rFonts w:ascii="Times New Roman" w:hAnsi="Times New Roman"/>
                <w:sz w:val="24"/>
              </w:rPr>
              <w:t xml:space="preserve"> paskiepytų pagal </w:t>
            </w:r>
            <w:r>
              <w:rPr>
                <w:rFonts w:ascii="Times New Roman" w:hAnsi="Times New Roman"/>
                <w:sz w:val="24"/>
              </w:rPr>
              <w:t xml:space="preserve"> vaikų profilaktinį</w:t>
            </w:r>
            <w:r w:rsidRPr="00065FD5">
              <w:rPr>
                <w:rFonts w:ascii="Times New Roman" w:hAnsi="Times New Roman"/>
                <w:sz w:val="24"/>
              </w:rPr>
              <w:t xml:space="preserve"> skiepijimo kalendorių aprėpt</w:t>
            </w:r>
            <w:r>
              <w:rPr>
                <w:rFonts w:ascii="Times New Roman" w:hAnsi="Times New Roman"/>
                <w:sz w:val="24"/>
              </w:rPr>
              <w:t>y</w:t>
            </w:r>
            <w:r w:rsidRPr="00065FD5">
              <w:rPr>
                <w:rFonts w:ascii="Times New Roman" w:hAnsi="Times New Roman"/>
                <w:sz w:val="24"/>
              </w:rPr>
              <w:t>s, proc.</w:t>
            </w:r>
          </w:p>
        </w:tc>
        <w:tc>
          <w:tcPr>
            <w:tcW w:w="850" w:type="dxa"/>
            <w:tcBorders>
              <w:top w:val="single" w:sz="4" w:space="0" w:color="auto"/>
              <w:left w:val="nil"/>
              <w:bottom w:val="single" w:sz="4" w:space="0" w:color="auto"/>
              <w:right w:val="single" w:sz="4" w:space="0" w:color="auto"/>
            </w:tcBorders>
            <w:shd w:val="clear" w:color="auto" w:fill="auto"/>
            <w:noWrap/>
          </w:tcPr>
          <w:p w14:paraId="63C26985" w14:textId="3C977092"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90</w:t>
            </w:r>
          </w:p>
        </w:tc>
        <w:tc>
          <w:tcPr>
            <w:tcW w:w="851" w:type="dxa"/>
            <w:tcBorders>
              <w:top w:val="single" w:sz="4" w:space="0" w:color="auto"/>
              <w:left w:val="nil"/>
              <w:bottom w:val="single" w:sz="4" w:space="0" w:color="auto"/>
              <w:right w:val="single" w:sz="4" w:space="0" w:color="auto"/>
            </w:tcBorders>
            <w:shd w:val="clear" w:color="auto" w:fill="auto"/>
            <w:noWrap/>
          </w:tcPr>
          <w:p w14:paraId="3456F04E" w14:textId="18C6554D"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90</w:t>
            </w:r>
          </w:p>
        </w:tc>
        <w:tc>
          <w:tcPr>
            <w:tcW w:w="850" w:type="dxa"/>
            <w:tcBorders>
              <w:top w:val="single" w:sz="4" w:space="0" w:color="auto"/>
              <w:left w:val="nil"/>
              <w:bottom w:val="single" w:sz="4" w:space="0" w:color="auto"/>
              <w:right w:val="single" w:sz="4" w:space="0" w:color="auto"/>
            </w:tcBorders>
            <w:shd w:val="clear" w:color="auto" w:fill="auto"/>
            <w:noWrap/>
          </w:tcPr>
          <w:p w14:paraId="064DA3C6" w14:textId="0BC330A9"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90</w:t>
            </w:r>
          </w:p>
        </w:tc>
        <w:tc>
          <w:tcPr>
            <w:tcW w:w="709" w:type="dxa"/>
            <w:tcBorders>
              <w:top w:val="single" w:sz="4" w:space="0" w:color="auto"/>
              <w:left w:val="nil"/>
              <w:bottom w:val="single" w:sz="4" w:space="0" w:color="auto"/>
              <w:right w:val="single" w:sz="4" w:space="0" w:color="auto"/>
            </w:tcBorders>
            <w:shd w:val="clear" w:color="auto" w:fill="auto"/>
            <w:noWrap/>
          </w:tcPr>
          <w:p w14:paraId="6B90A8B0" w14:textId="5A2E7406"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90</w:t>
            </w:r>
          </w:p>
        </w:tc>
        <w:tc>
          <w:tcPr>
            <w:tcW w:w="850" w:type="dxa"/>
            <w:tcBorders>
              <w:top w:val="single" w:sz="4" w:space="0" w:color="auto"/>
              <w:left w:val="nil"/>
              <w:bottom w:val="single" w:sz="4" w:space="0" w:color="auto"/>
              <w:right w:val="single" w:sz="4" w:space="0" w:color="auto"/>
            </w:tcBorders>
            <w:shd w:val="clear" w:color="auto" w:fill="auto"/>
            <w:noWrap/>
          </w:tcPr>
          <w:p w14:paraId="27A445E6" w14:textId="4325DF99"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065FD5">
              <w:rPr>
                <w:rFonts w:ascii="Times New Roman" w:hAnsi="Times New Roman"/>
                <w:sz w:val="24"/>
              </w:rPr>
              <w:t>90</w:t>
            </w:r>
          </w:p>
        </w:tc>
      </w:tr>
      <w:tr w:rsidR="005F2CF7" w:rsidRPr="009C56FD" w14:paraId="27B12800"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248CE81"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26FC6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28AD2D6B"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tcPr>
          <w:p w14:paraId="16B43857" w14:textId="1EFFCD1F" w:rsidR="005F2CF7" w:rsidRPr="003A6D51" w:rsidRDefault="005F2CF7" w:rsidP="005F2CF7">
            <w:pPr>
              <w:spacing w:after="0" w:line="240" w:lineRule="auto"/>
              <w:rPr>
                <w:rFonts w:ascii="Times New Roman" w:eastAsia="Times New Roman" w:hAnsi="Times New Roman" w:cs="Times New Roman"/>
                <w:color w:val="FF0000"/>
                <w:sz w:val="24"/>
                <w:szCs w:val="24"/>
                <w:lang w:eastAsia="lt-LT"/>
              </w:rPr>
            </w:pPr>
            <w:r w:rsidRPr="00065FD5">
              <w:rPr>
                <w:rFonts w:ascii="Times New Roman" w:hAnsi="Times New Roman"/>
                <w:sz w:val="24"/>
              </w:rPr>
              <w:t>Įvertinti</w:t>
            </w:r>
            <w:r>
              <w:rPr>
                <w:rFonts w:ascii="Times New Roman" w:hAnsi="Times New Roman"/>
                <w:sz w:val="24"/>
              </w:rPr>
              <w:t>,</w:t>
            </w:r>
            <w:r w:rsidRPr="00065FD5">
              <w:rPr>
                <w:rFonts w:ascii="Times New Roman" w:hAnsi="Times New Roman"/>
                <w:sz w:val="24"/>
              </w:rPr>
              <w:t xml:space="preserve"> vaikų skiepijimo nuo tymų ir raudonukės</w:t>
            </w:r>
            <w:r>
              <w:rPr>
                <w:rFonts w:ascii="Times New Roman" w:hAnsi="Times New Roman"/>
                <w:sz w:val="24"/>
              </w:rPr>
              <w:t>,</w:t>
            </w:r>
            <w:r w:rsidRPr="00065FD5">
              <w:rPr>
                <w:rFonts w:ascii="Times New Roman" w:hAnsi="Times New Roman"/>
                <w:sz w:val="24"/>
              </w:rPr>
              <w:t xml:space="preserve"> </w:t>
            </w:r>
            <w:r>
              <w:rPr>
                <w:rFonts w:ascii="Times New Roman" w:hAnsi="Times New Roman"/>
                <w:sz w:val="24"/>
              </w:rPr>
              <w:t>aprėptį</w:t>
            </w:r>
          </w:p>
        </w:tc>
        <w:tc>
          <w:tcPr>
            <w:tcW w:w="1701" w:type="dxa"/>
            <w:tcBorders>
              <w:top w:val="nil"/>
              <w:left w:val="nil"/>
              <w:bottom w:val="single" w:sz="4" w:space="0" w:color="auto"/>
              <w:right w:val="single" w:sz="4" w:space="0" w:color="auto"/>
            </w:tcBorders>
            <w:shd w:val="clear" w:color="auto" w:fill="auto"/>
          </w:tcPr>
          <w:p w14:paraId="1AE22C9C" w14:textId="566CDE40" w:rsidR="005F2CF7" w:rsidRPr="003A6D51" w:rsidRDefault="005F2CF7" w:rsidP="005F2CF7">
            <w:pPr>
              <w:spacing w:after="0" w:line="240" w:lineRule="auto"/>
              <w:jc w:val="center"/>
              <w:rPr>
                <w:rFonts w:ascii="Times New Roman" w:eastAsia="Times New Roman" w:hAnsi="Times New Roman" w:cs="Times New Roman"/>
                <w:color w:val="FF0000"/>
                <w:sz w:val="24"/>
                <w:szCs w:val="24"/>
                <w:lang w:eastAsia="lt-LT"/>
              </w:rPr>
            </w:pPr>
            <w:r w:rsidRPr="00065FD5">
              <w:rPr>
                <w:rFonts w:ascii="Times New Roman" w:hAnsi="Times New Roman"/>
                <w:sz w:val="24"/>
              </w:rPr>
              <w:t>Vaikų</w:t>
            </w:r>
            <w:r>
              <w:rPr>
                <w:rFonts w:ascii="Times New Roman" w:hAnsi="Times New Roman"/>
                <w:sz w:val="24"/>
              </w:rPr>
              <w:t>,</w:t>
            </w:r>
            <w:r w:rsidRPr="00065FD5">
              <w:rPr>
                <w:rFonts w:ascii="Times New Roman" w:hAnsi="Times New Roman"/>
                <w:sz w:val="24"/>
              </w:rPr>
              <w:t xml:space="preserve"> paskiepytų nuo tymų ir raudonukės aprėpt</w:t>
            </w:r>
            <w:r>
              <w:rPr>
                <w:rFonts w:ascii="Times New Roman" w:hAnsi="Times New Roman"/>
                <w:sz w:val="24"/>
              </w:rPr>
              <w:t>y</w:t>
            </w:r>
            <w:r w:rsidRPr="00065FD5">
              <w:rPr>
                <w:rFonts w:ascii="Times New Roman" w:hAnsi="Times New Roman"/>
                <w:sz w:val="24"/>
              </w:rPr>
              <w:t>s, proc.</w:t>
            </w:r>
          </w:p>
        </w:tc>
        <w:tc>
          <w:tcPr>
            <w:tcW w:w="850" w:type="dxa"/>
            <w:tcBorders>
              <w:top w:val="nil"/>
              <w:left w:val="nil"/>
              <w:bottom w:val="single" w:sz="4" w:space="0" w:color="auto"/>
              <w:right w:val="single" w:sz="4" w:space="0" w:color="auto"/>
            </w:tcBorders>
            <w:shd w:val="clear" w:color="auto" w:fill="auto"/>
            <w:noWrap/>
          </w:tcPr>
          <w:p w14:paraId="71D62FB1" w14:textId="29971BBC" w:rsidR="005F2CF7" w:rsidRPr="003A6D51" w:rsidRDefault="005F2CF7" w:rsidP="005F2CF7">
            <w:pPr>
              <w:spacing w:after="0" w:line="240" w:lineRule="auto"/>
              <w:jc w:val="center"/>
              <w:rPr>
                <w:rFonts w:ascii="Times New Roman" w:eastAsia="Times New Roman" w:hAnsi="Times New Roman" w:cs="Times New Roman"/>
                <w:color w:val="FF0000"/>
                <w:sz w:val="24"/>
                <w:szCs w:val="24"/>
                <w:lang w:eastAsia="lt-LT"/>
              </w:rPr>
            </w:pPr>
            <w:r w:rsidRPr="00065FD5">
              <w:rPr>
                <w:rFonts w:ascii="Times New Roman" w:hAnsi="Times New Roman"/>
                <w:sz w:val="24"/>
              </w:rPr>
              <w:t>95</w:t>
            </w:r>
          </w:p>
        </w:tc>
        <w:tc>
          <w:tcPr>
            <w:tcW w:w="851" w:type="dxa"/>
            <w:tcBorders>
              <w:top w:val="nil"/>
              <w:left w:val="nil"/>
              <w:bottom w:val="single" w:sz="4" w:space="0" w:color="auto"/>
              <w:right w:val="single" w:sz="4" w:space="0" w:color="auto"/>
            </w:tcBorders>
            <w:shd w:val="clear" w:color="auto" w:fill="auto"/>
            <w:noWrap/>
          </w:tcPr>
          <w:p w14:paraId="40F07D08" w14:textId="250FD703" w:rsidR="005F2CF7" w:rsidRPr="003A6D51" w:rsidRDefault="005F2CF7" w:rsidP="005F2CF7">
            <w:pPr>
              <w:spacing w:after="0" w:line="240" w:lineRule="auto"/>
              <w:jc w:val="center"/>
              <w:rPr>
                <w:rFonts w:ascii="Times New Roman" w:eastAsia="Times New Roman" w:hAnsi="Times New Roman" w:cs="Times New Roman"/>
                <w:color w:val="FF0000"/>
                <w:sz w:val="24"/>
                <w:szCs w:val="24"/>
                <w:lang w:eastAsia="lt-LT"/>
              </w:rPr>
            </w:pPr>
            <w:r w:rsidRPr="00065FD5">
              <w:rPr>
                <w:rFonts w:ascii="Times New Roman" w:hAnsi="Times New Roman"/>
                <w:sz w:val="24"/>
              </w:rPr>
              <w:t>95</w:t>
            </w:r>
          </w:p>
        </w:tc>
        <w:tc>
          <w:tcPr>
            <w:tcW w:w="850" w:type="dxa"/>
            <w:tcBorders>
              <w:top w:val="nil"/>
              <w:left w:val="nil"/>
              <w:bottom w:val="single" w:sz="4" w:space="0" w:color="auto"/>
              <w:right w:val="single" w:sz="4" w:space="0" w:color="auto"/>
            </w:tcBorders>
            <w:shd w:val="clear" w:color="auto" w:fill="auto"/>
            <w:noWrap/>
          </w:tcPr>
          <w:p w14:paraId="64F96CC0" w14:textId="6BB84E27" w:rsidR="005F2CF7" w:rsidRPr="003A6D51" w:rsidRDefault="005F2CF7" w:rsidP="005F2CF7">
            <w:pPr>
              <w:spacing w:after="0" w:line="240" w:lineRule="auto"/>
              <w:jc w:val="center"/>
              <w:rPr>
                <w:rFonts w:ascii="Times New Roman" w:eastAsia="Times New Roman" w:hAnsi="Times New Roman" w:cs="Times New Roman"/>
                <w:color w:val="FF0000"/>
                <w:sz w:val="24"/>
                <w:szCs w:val="24"/>
                <w:lang w:eastAsia="lt-LT"/>
              </w:rPr>
            </w:pPr>
            <w:r w:rsidRPr="00065FD5">
              <w:rPr>
                <w:rFonts w:ascii="Times New Roman" w:hAnsi="Times New Roman"/>
                <w:sz w:val="24"/>
              </w:rPr>
              <w:t>95</w:t>
            </w:r>
          </w:p>
        </w:tc>
        <w:tc>
          <w:tcPr>
            <w:tcW w:w="709" w:type="dxa"/>
            <w:tcBorders>
              <w:top w:val="nil"/>
              <w:left w:val="nil"/>
              <w:bottom w:val="single" w:sz="4" w:space="0" w:color="auto"/>
              <w:right w:val="single" w:sz="4" w:space="0" w:color="auto"/>
            </w:tcBorders>
            <w:shd w:val="clear" w:color="auto" w:fill="auto"/>
            <w:noWrap/>
          </w:tcPr>
          <w:p w14:paraId="4FCE0194" w14:textId="189B13A0" w:rsidR="005F2CF7" w:rsidRPr="003A6D51" w:rsidRDefault="005F2CF7" w:rsidP="005F2CF7">
            <w:pPr>
              <w:spacing w:after="0" w:line="240" w:lineRule="auto"/>
              <w:jc w:val="center"/>
              <w:rPr>
                <w:rFonts w:ascii="Times New Roman" w:eastAsia="Times New Roman" w:hAnsi="Times New Roman" w:cs="Times New Roman"/>
                <w:color w:val="FF0000"/>
                <w:sz w:val="24"/>
                <w:szCs w:val="24"/>
                <w:lang w:eastAsia="lt-LT"/>
              </w:rPr>
            </w:pPr>
            <w:r w:rsidRPr="00065FD5">
              <w:rPr>
                <w:rFonts w:ascii="Times New Roman" w:hAnsi="Times New Roman"/>
                <w:sz w:val="24"/>
              </w:rPr>
              <w:t>95</w:t>
            </w:r>
          </w:p>
        </w:tc>
        <w:tc>
          <w:tcPr>
            <w:tcW w:w="850" w:type="dxa"/>
            <w:tcBorders>
              <w:top w:val="nil"/>
              <w:left w:val="nil"/>
              <w:bottom w:val="single" w:sz="4" w:space="0" w:color="auto"/>
              <w:right w:val="single" w:sz="4" w:space="0" w:color="auto"/>
            </w:tcBorders>
            <w:shd w:val="clear" w:color="auto" w:fill="auto"/>
            <w:noWrap/>
          </w:tcPr>
          <w:p w14:paraId="2D1F5FF6" w14:textId="104C9282" w:rsidR="005F2CF7" w:rsidRPr="003A6D51" w:rsidRDefault="005F2CF7" w:rsidP="005F2CF7">
            <w:pPr>
              <w:spacing w:after="0" w:line="240" w:lineRule="auto"/>
              <w:jc w:val="center"/>
              <w:rPr>
                <w:rFonts w:ascii="Times New Roman" w:eastAsia="Times New Roman" w:hAnsi="Times New Roman" w:cs="Times New Roman"/>
                <w:color w:val="FF0000"/>
                <w:sz w:val="24"/>
                <w:szCs w:val="24"/>
                <w:lang w:eastAsia="lt-LT"/>
              </w:rPr>
            </w:pPr>
            <w:r w:rsidRPr="00065FD5">
              <w:rPr>
                <w:rFonts w:ascii="Times New Roman" w:hAnsi="Times New Roman"/>
                <w:sz w:val="24"/>
              </w:rPr>
              <w:t>95</w:t>
            </w:r>
          </w:p>
        </w:tc>
      </w:tr>
      <w:tr w:rsidR="005F2CF7" w:rsidRPr="009C56FD" w14:paraId="4052CBC9"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258545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1A8DE0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1.4. Gerinti gyventojų aptarnavimo kokybę</w:t>
            </w:r>
          </w:p>
        </w:tc>
        <w:tc>
          <w:tcPr>
            <w:tcW w:w="1843" w:type="dxa"/>
            <w:tcBorders>
              <w:top w:val="nil"/>
              <w:left w:val="nil"/>
              <w:bottom w:val="single" w:sz="4" w:space="0" w:color="auto"/>
              <w:right w:val="single" w:sz="4" w:space="0" w:color="auto"/>
            </w:tcBorders>
            <w:shd w:val="clear" w:color="auto" w:fill="auto"/>
            <w:vAlign w:val="center"/>
            <w:hideMark/>
          </w:tcPr>
          <w:p w14:paraId="665BA55C"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1.4.1. Didinti informacijos apie įstaigos teikiamas paslaugas bei savo sveikatos būklę prieinamumą</w:t>
            </w:r>
          </w:p>
        </w:tc>
        <w:tc>
          <w:tcPr>
            <w:tcW w:w="4536" w:type="dxa"/>
            <w:tcBorders>
              <w:top w:val="nil"/>
              <w:left w:val="nil"/>
              <w:bottom w:val="single" w:sz="4" w:space="0" w:color="auto"/>
              <w:right w:val="single" w:sz="4" w:space="0" w:color="auto"/>
            </w:tcBorders>
            <w:shd w:val="clear" w:color="auto" w:fill="auto"/>
            <w:hideMark/>
          </w:tcPr>
          <w:p w14:paraId="27CACE9D" w14:textId="77777777" w:rsidR="005F2CF7"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Didinti gyventojams būtinų administracinių, viešųjų paslaugų, kurių teikimas turėtų būti perkeliamas į elektroninę erdvę, prieinamumą, spartinant aktualios informacijos pateikimą</w:t>
            </w:r>
            <w:r w:rsidR="00D62CC4">
              <w:rPr>
                <w:rFonts w:ascii="Times New Roman" w:eastAsia="Times New Roman" w:hAnsi="Times New Roman" w:cs="Times New Roman"/>
                <w:sz w:val="24"/>
                <w:szCs w:val="24"/>
                <w:lang w:eastAsia="lt-LT"/>
              </w:rPr>
              <w:t>.</w:t>
            </w:r>
          </w:p>
          <w:p w14:paraId="64E3B84D" w14:textId="58D0FD0F" w:rsidR="00D62CC4" w:rsidRPr="009C56FD" w:rsidRDefault="00D62CC4" w:rsidP="005F2CF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Internetinės svetainės atnaujinimas iki 2024m.</w:t>
            </w:r>
          </w:p>
        </w:tc>
        <w:tc>
          <w:tcPr>
            <w:tcW w:w="1701" w:type="dxa"/>
            <w:tcBorders>
              <w:top w:val="nil"/>
              <w:left w:val="nil"/>
              <w:bottom w:val="single" w:sz="4" w:space="0" w:color="auto"/>
              <w:right w:val="single" w:sz="4" w:space="0" w:color="auto"/>
            </w:tcBorders>
            <w:shd w:val="clear" w:color="auto" w:fill="auto"/>
            <w:vAlign w:val="center"/>
            <w:hideMark/>
          </w:tcPr>
          <w:p w14:paraId="0F2241CF" w14:textId="7CADFCB3"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R</w:t>
            </w:r>
            <w:r w:rsidRPr="009C56FD">
              <w:rPr>
                <w:rFonts w:ascii="Times New Roman" w:eastAsia="Times New Roman" w:hAnsi="Times New Roman" w:cs="Times New Roman"/>
                <w:color w:val="000000"/>
                <w:sz w:val="24"/>
                <w:szCs w:val="24"/>
                <w:lang w:eastAsia="lt-LT"/>
              </w:rPr>
              <w:t>egistracijų ambulatorinėms asmens sveikatos priežiūros paslaugoms, atliktų per IPR IS, dalis (proc.)</w:t>
            </w:r>
          </w:p>
        </w:tc>
        <w:tc>
          <w:tcPr>
            <w:tcW w:w="850" w:type="dxa"/>
            <w:tcBorders>
              <w:top w:val="nil"/>
              <w:left w:val="nil"/>
              <w:bottom w:val="single" w:sz="4" w:space="0" w:color="auto"/>
              <w:right w:val="single" w:sz="4" w:space="0" w:color="auto"/>
            </w:tcBorders>
            <w:shd w:val="clear" w:color="auto" w:fill="auto"/>
            <w:noWrap/>
            <w:vAlign w:val="center"/>
            <w:hideMark/>
          </w:tcPr>
          <w:p w14:paraId="304361E4" w14:textId="4CF74789" w:rsidR="005F2CF7" w:rsidRPr="00562D06" w:rsidRDefault="00562D06" w:rsidP="005F2CF7">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95</w:t>
            </w:r>
          </w:p>
        </w:tc>
        <w:tc>
          <w:tcPr>
            <w:tcW w:w="851" w:type="dxa"/>
            <w:tcBorders>
              <w:top w:val="nil"/>
              <w:left w:val="nil"/>
              <w:bottom w:val="single" w:sz="4" w:space="0" w:color="auto"/>
              <w:right w:val="single" w:sz="4" w:space="0" w:color="auto"/>
            </w:tcBorders>
            <w:shd w:val="clear" w:color="auto" w:fill="auto"/>
            <w:noWrap/>
            <w:vAlign w:val="center"/>
          </w:tcPr>
          <w:p w14:paraId="240F2A71" w14:textId="33BF2E47" w:rsidR="005F2CF7" w:rsidRPr="00562D06" w:rsidRDefault="00562D06" w:rsidP="005F2CF7">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95</w:t>
            </w:r>
          </w:p>
        </w:tc>
        <w:tc>
          <w:tcPr>
            <w:tcW w:w="850" w:type="dxa"/>
            <w:tcBorders>
              <w:top w:val="nil"/>
              <w:left w:val="nil"/>
              <w:bottom w:val="single" w:sz="4" w:space="0" w:color="auto"/>
              <w:right w:val="single" w:sz="4" w:space="0" w:color="auto"/>
            </w:tcBorders>
            <w:shd w:val="clear" w:color="auto" w:fill="auto"/>
            <w:noWrap/>
            <w:vAlign w:val="center"/>
          </w:tcPr>
          <w:p w14:paraId="74DBF6E2" w14:textId="7AE36B78" w:rsidR="005F2CF7" w:rsidRPr="00562D06" w:rsidRDefault="00562D06" w:rsidP="005F2CF7">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9</w:t>
            </w:r>
            <w:r>
              <w:rPr>
                <w:rFonts w:ascii="Times New Roman" w:eastAsia="Times New Roman" w:hAnsi="Times New Roman" w:cs="Times New Roman"/>
                <w:color w:val="000000"/>
                <w:sz w:val="24"/>
                <w:szCs w:val="24"/>
                <w:lang w:eastAsia="lt-LT"/>
              </w:rPr>
              <w:t>6</w:t>
            </w:r>
          </w:p>
        </w:tc>
        <w:tc>
          <w:tcPr>
            <w:tcW w:w="709" w:type="dxa"/>
            <w:tcBorders>
              <w:top w:val="nil"/>
              <w:left w:val="nil"/>
              <w:bottom w:val="single" w:sz="4" w:space="0" w:color="auto"/>
              <w:right w:val="single" w:sz="4" w:space="0" w:color="auto"/>
            </w:tcBorders>
            <w:shd w:val="clear" w:color="auto" w:fill="auto"/>
            <w:noWrap/>
            <w:vAlign w:val="center"/>
          </w:tcPr>
          <w:p w14:paraId="359B2108" w14:textId="457EDE64" w:rsidR="005F2CF7" w:rsidRPr="00562D06" w:rsidRDefault="00562D06" w:rsidP="005F2CF7">
            <w:pPr>
              <w:spacing w:after="0" w:line="240" w:lineRule="auto"/>
              <w:jc w:val="center"/>
              <w:rPr>
                <w:rFonts w:ascii="Times New Roman" w:eastAsia="Times New Roman" w:hAnsi="Times New Roman" w:cs="Times New Roman"/>
                <w:color w:val="000000"/>
                <w:sz w:val="24"/>
                <w:szCs w:val="24"/>
                <w:lang w:eastAsia="lt-LT"/>
              </w:rPr>
            </w:pPr>
            <w:r w:rsidRPr="00562D06">
              <w:rPr>
                <w:rFonts w:ascii="Times New Roman" w:eastAsia="Times New Roman" w:hAnsi="Times New Roman" w:cs="Times New Roman"/>
                <w:color w:val="000000"/>
                <w:sz w:val="24"/>
                <w:szCs w:val="24"/>
                <w:lang w:eastAsia="lt-LT"/>
              </w:rPr>
              <w:t>9</w:t>
            </w:r>
            <w:r>
              <w:rPr>
                <w:rFonts w:ascii="Times New Roman" w:eastAsia="Times New Roman" w:hAnsi="Times New Roman" w:cs="Times New Roman"/>
                <w:color w:val="000000"/>
                <w:sz w:val="24"/>
                <w:szCs w:val="24"/>
                <w:lang w:eastAsia="lt-LT"/>
              </w:rPr>
              <w:t>7</w:t>
            </w:r>
          </w:p>
        </w:tc>
        <w:tc>
          <w:tcPr>
            <w:tcW w:w="850" w:type="dxa"/>
            <w:tcBorders>
              <w:top w:val="nil"/>
              <w:left w:val="nil"/>
              <w:bottom w:val="single" w:sz="4" w:space="0" w:color="auto"/>
              <w:right w:val="single" w:sz="4" w:space="0" w:color="auto"/>
            </w:tcBorders>
            <w:shd w:val="clear" w:color="auto" w:fill="auto"/>
            <w:noWrap/>
            <w:vAlign w:val="center"/>
          </w:tcPr>
          <w:p w14:paraId="1B4EFD29" w14:textId="73F4A98E" w:rsidR="005F2CF7" w:rsidRPr="00562D06" w:rsidRDefault="00562D06" w:rsidP="005F2CF7">
            <w:pPr>
              <w:spacing w:after="0" w:line="240" w:lineRule="auto"/>
              <w:jc w:val="center"/>
              <w:rPr>
                <w:rFonts w:ascii="Times New Roman" w:eastAsia="Times New Roman" w:hAnsi="Times New Roman" w:cs="Times New Roman"/>
                <w:color w:val="000000"/>
                <w:sz w:val="24"/>
                <w:szCs w:val="24"/>
                <w:lang w:val="en-US" w:eastAsia="lt-LT"/>
              </w:rPr>
            </w:pPr>
            <w:r w:rsidRPr="00562D06">
              <w:rPr>
                <w:rFonts w:ascii="Times New Roman" w:eastAsia="Times New Roman" w:hAnsi="Times New Roman" w:cs="Times New Roman"/>
                <w:color w:val="000000"/>
                <w:sz w:val="24"/>
                <w:szCs w:val="24"/>
                <w:lang w:val="en-US" w:eastAsia="lt-LT"/>
              </w:rPr>
              <w:t>9</w:t>
            </w:r>
            <w:r>
              <w:rPr>
                <w:rFonts w:ascii="Times New Roman" w:eastAsia="Times New Roman" w:hAnsi="Times New Roman" w:cs="Times New Roman"/>
                <w:color w:val="000000"/>
                <w:sz w:val="24"/>
                <w:szCs w:val="24"/>
                <w:lang w:val="en-US" w:eastAsia="lt-LT"/>
              </w:rPr>
              <w:t>8</w:t>
            </w:r>
          </w:p>
        </w:tc>
      </w:tr>
      <w:tr w:rsidR="005F2CF7" w:rsidRPr="009C56FD" w14:paraId="4920772E" w14:textId="77777777" w:rsidTr="00562D06">
        <w:trPr>
          <w:trHeight w:val="3244"/>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360B935"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bottom w:val="single" w:sz="4" w:space="0" w:color="auto"/>
              <w:right w:val="single" w:sz="4" w:space="0" w:color="auto"/>
            </w:tcBorders>
            <w:vAlign w:val="center"/>
            <w:hideMark/>
          </w:tcPr>
          <w:p w14:paraId="70AE024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E99C6A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1.4.2. Gauti grįžtamąjį ryšį iš gyventojų apie gautas administracines, viešąsias ir sveikatos priežiūros paslaugas</w:t>
            </w:r>
          </w:p>
        </w:tc>
        <w:tc>
          <w:tcPr>
            <w:tcW w:w="4536" w:type="dxa"/>
            <w:tcBorders>
              <w:top w:val="single" w:sz="4" w:space="0" w:color="auto"/>
              <w:left w:val="nil"/>
              <w:bottom w:val="single" w:sz="4" w:space="0" w:color="auto"/>
              <w:right w:val="single" w:sz="4" w:space="0" w:color="auto"/>
            </w:tcBorders>
            <w:shd w:val="clear" w:color="auto" w:fill="auto"/>
            <w:hideMark/>
          </w:tcPr>
          <w:p w14:paraId="4C66569F"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Skatinti gyventojus pateikti grįžtamąjį ryšį apie gautas administracines, viešąsias ir sveikatos priežiūros paslaugas, užpildant apklausos anketas arba naudojantis elektroninėmis priemonėmis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15F1D3" w14:textId="74E3FF2C"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w:t>
            </w:r>
            <w:r w:rsidRPr="009C56FD">
              <w:rPr>
                <w:rFonts w:ascii="Times New Roman" w:eastAsia="Times New Roman" w:hAnsi="Times New Roman" w:cs="Times New Roman"/>
                <w:color w:val="000000"/>
                <w:sz w:val="24"/>
                <w:szCs w:val="24"/>
                <w:lang w:eastAsia="lt-LT"/>
              </w:rPr>
              <w:t>tliktų tikslinių apklausų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EAD9E3" w14:textId="4330F3D2"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B58FB6" w14:textId="40BFF211"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1572670" w14:textId="5056FB96"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76A710C" w14:textId="45B948C9"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7FDBCF" w14:textId="77777777"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r>
      <w:tr w:rsidR="005F2CF7" w:rsidRPr="009C56FD" w14:paraId="4EA94F81" w14:textId="77777777" w:rsidTr="00562D06">
        <w:trPr>
          <w:trHeight w:val="126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8F786" w14:textId="20301445"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 Efektyvus įstaigos valdymas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8CCB64"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 xml:space="preserve">2.1. Efektyviai planuoti ir naudoti finansinius išteklius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6636A9B"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2.1.1. Didinti privalomojo sveikatos draudimo fondo lėšų panaudojimo efektyvumą</w:t>
            </w:r>
          </w:p>
        </w:tc>
        <w:tc>
          <w:tcPr>
            <w:tcW w:w="4536" w:type="dxa"/>
            <w:tcBorders>
              <w:top w:val="single" w:sz="4" w:space="0" w:color="auto"/>
              <w:left w:val="nil"/>
              <w:bottom w:val="single" w:sz="4" w:space="0" w:color="auto"/>
              <w:right w:val="single" w:sz="4" w:space="0" w:color="auto"/>
            </w:tcBorders>
            <w:shd w:val="clear" w:color="auto" w:fill="auto"/>
            <w:hideMark/>
          </w:tcPr>
          <w:p w14:paraId="3EFDADC0"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Vykdyti nuolatinę skyrių veiklos ekonominę analizę (atliktų paslaugų ir patirtų išlaidų)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4FF78BE" w14:textId="64D28F9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w:t>
            </w:r>
            <w:r w:rsidRPr="009C56FD">
              <w:rPr>
                <w:rFonts w:ascii="Times New Roman" w:eastAsia="Times New Roman" w:hAnsi="Times New Roman" w:cs="Times New Roman"/>
                <w:color w:val="000000"/>
                <w:sz w:val="24"/>
                <w:szCs w:val="24"/>
                <w:lang w:eastAsia="lt-LT"/>
              </w:rPr>
              <w:t>tliktų ekonominių analizių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C7CA44"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A78A3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46E2F08"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0F1196"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226C8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w:t>
            </w:r>
          </w:p>
        </w:tc>
      </w:tr>
      <w:tr w:rsidR="005F2CF7" w:rsidRPr="009C56FD" w14:paraId="5B56BA46"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05BDC0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1411E4"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FFF378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 xml:space="preserve">2.1.2. Pritraukti lėšas iš išorinių finansavimo šaltinių </w:t>
            </w:r>
          </w:p>
        </w:tc>
        <w:tc>
          <w:tcPr>
            <w:tcW w:w="4536" w:type="dxa"/>
            <w:tcBorders>
              <w:top w:val="nil"/>
              <w:left w:val="nil"/>
              <w:bottom w:val="single" w:sz="4" w:space="0" w:color="auto"/>
              <w:right w:val="single" w:sz="4" w:space="0" w:color="auto"/>
            </w:tcBorders>
            <w:shd w:val="clear" w:color="auto" w:fill="auto"/>
            <w:hideMark/>
          </w:tcPr>
          <w:p w14:paraId="2D0174C8"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Planuoti investicijas ir vykdyti investicijų projektus, pritraukiant lėšas iš valstybės ir savivaldybės biudžetų, Europos Sąjungos struktūrinių fondų, Klimato kaitos specialiosios programos ir kitų finansavimo šaltinių</w:t>
            </w:r>
          </w:p>
        </w:tc>
        <w:tc>
          <w:tcPr>
            <w:tcW w:w="1701" w:type="dxa"/>
            <w:tcBorders>
              <w:top w:val="nil"/>
              <w:left w:val="nil"/>
              <w:bottom w:val="single" w:sz="4" w:space="0" w:color="auto"/>
              <w:right w:val="single" w:sz="4" w:space="0" w:color="auto"/>
            </w:tcBorders>
            <w:shd w:val="clear" w:color="auto" w:fill="auto"/>
            <w:vAlign w:val="center"/>
            <w:hideMark/>
          </w:tcPr>
          <w:p w14:paraId="2BE9EE8E" w14:textId="5C4B3950"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ateikt</w:t>
            </w:r>
            <w:r>
              <w:rPr>
                <w:rFonts w:ascii="Times New Roman" w:eastAsia="Times New Roman" w:hAnsi="Times New Roman" w:cs="Times New Roman"/>
                <w:color w:val="000000"/>
                <w:sz w:val="24"/>
                <w:szCs w:val="24"/>
                <w:lang w:eastAsia="lt-LT"/>
              </w:rPr>
              <w:t>ų</w:t>
            </w:r>
            <w:r w:rsidRPr="009C56FD">
              <w:rPr>
                <w:rFonts w:ascii="Times New Roman" w:eastAsia="Times New Roman" w:hAnsi="Times New Roman" w:cs="Times New Roman"/>
                <w:color w:val="000000"/>
                <w:sz w:val="24"/>
                <w:szCs w:val="24"/>
                <w:lang w:eastAsia="lt-LT"/>
              </w:rPr>
              <w:t xml:space="preserve"> paraišk</w:t>
            </w:r>
            <w:r>
              <w:rPr>
                <w:rFonts w:ascii="Times New Roman" w:eastAsia="Times New Roman" w:hAnsi="Times New Roman" w:cs="Times New Roman"/>
                <w:color w:val="000000"/>
                <w:sz w:val="24"/>
                <w:szCs w:val="24"/>
                <w:lang w:eastAsia="lt-LT"/>
              </w:rPr>
              <w:t>ų skaičius</w:t>
            </w:r>
            <w:r w:rsidRPr="009C56FD">
              <w:rPr>
                <w:rFonts w:ascii="Times New Roman" w:eastAsia="Times New Roman" w:hAnsi="Times New Roman" w:cs="Times New Roman"/>
                <w:color w:val="000000"/>
                <w:sz w:val="24"/>
                <w:szCs w:val="24"/>
                <w:lang w:eastAsia="lt-LT"/>
              </w:rPr>
              <w:t xml:space="preserve">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48718584" w14:textId="78E16EC4" w:rsidR="005F2CF7" w:rsidRPr="009C56FD" w:rsidRDefault="00D62CC4"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461C012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3B660E9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709" w:type="dxa"/>
            <w:tcBorders>
              <w:top w:val="nil"/>
              <w:left w:val="nil"/>
              <w:bottom w:val="single" w:sz="4" w:space="0" w:color="auto"/>
              <w:right w:val="single" w:sz="4" w:space="0" w:color="auto"/>
            </w:tcBorders>
            <w:shd w:val="clear" w:color="auto" w:fill="auto"/>
            <w:noWrap/>
            <w:vAlign w:val="center"/>
            <w:hideMark/>
          </w:tcPr>
          <w:p w14:paraId="554A7844"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24F4B88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r>
      <w:tr w:rsidR="005F2CF7" w:rsidRPr="009C56FD" w14:paraId="1190A80F"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934FCF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D9CBB9"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6E696E4B"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5DB91746"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Stiprinti investicijų vykdymo kontrolę užtikrinant, kad suplanuotos investicijos būtų įgyvendintos pilna apimtimi ir laiku</w:t>
            </w:r>
          </w:p>
        </w:tc>
        <w:tc>
          <w:tcPr>
            <w:tcW w:w="1701" w:type="dxa"/>
            <w:tcBorders>
              <w:top w:val="nil"/>
              <w:left w:val="nil"/>
              <w:bottom w:val="single" w:sz="4" w:space="0" w:color="auto"/>
              <w:right w:val="single" w:sz="4" w:space="0" w:color="auto"/>
            </w:tcBorders>
            <w:shd w:val="clear" w:color="auto" w:fill="auto"/>
            <w:vAlign w:val="center"/>
            <w:hideMark/>
          </w:tcPr>
          <w:p w14:paraId="20BEC527" w14:textId="5A01172E"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w:t>
            </w:r>
            <w:r w:rsidRPr="009C56FD">
              <w:rPr>
                <w:rFonts w:ascii="Times New Roman" w:eastAsia="Times New Roman" w:hAnsi="Times New Roman" w:cs="Times New Roman"/>
                <w:color w:val="000000"/>
                <w:sz w:val="24"/>
                <w:szCs w:val="24"/>
                <w:lang w:eastAsia="lt-LT"/>
              </w:rPr>
              <w:t>kirtų lėšų panaudojimo dalis (proc</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519E3226"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c>
          <w:tcPr>
            <w:tcW w:w="851" w:type="dxa"/>
            <w:tcBorders>
              <w:top w:val="nil"/>
              <w:left w:val="nil"/>
              <w:bottom w:val="single" w:sz="4" w:space="0" w:color="auto"/>
              <w:right w:val="single" w:sz="4" w:space="0" w:color="auto"/>
            </w:tcBorders>
            <w:shd w:val="clear" w:color="auto" w:fill="auto"/>
            <w:noWrap/>
            <w:vAlign w:val="center"/>
            <w:hideMark/>
          </w:tcPr>
          <w:p w14:paraId="3CF6B27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F2A920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c>
          <w:tcPr>
            <w:tcW w:w="709" w:type="dxa"/>
            <w:tcBorders>
              <w:top w:val="nil"/>
              <w:left w:val="nil"/>
              <w:bottom w:val="single" w:sz="4" w:space="0" w:color="auto"/>
              <w:right w:val="single" w:sz="4" w:space="0" w:color="auto"/>
            </w:tcBorders>
            <w:shd w:val="clear" w:color="auto" w:fill="auto"/>
            <w:noWrap/>
            <w:vAlign w:val="center"/>
            <w:hideMark/>
          </w:tcPr>
          <w:p w14:paraId="7F319D03"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D61874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100</w:t>
            </w:r>
          </w:p>
        </w:tc>
      </w:tr>
      <w:tr w:rsidR="00F22B8A" w:rsidRPr="009C56FD" w14:paraId="64E1DB9A"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58C106D" w14:textId="77777777"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5F22A8" w14:textId="77777777"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nil"/>
              <w:left w:val="single" w:sz="4" w:space="0" w:color="auto"/>
              <w:right w:val="single" w:sz="4" w:space="0" w:color="auto"/>
            </w:tcBorders>
            <w:shd w:val="clear" w:color="auto" w:fill="auto"/>
            <w:vAlign w:val="center"/>
            <w:hideMark/>
          </w:tcPr>
          <w:p w14:paraId="5B1F039E" w14:textId="77777777"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 xml:space="preserve">2.1.3. Diegti naujas technologijas ir </w:t>
            </w:r>
            <w:r w:rsidRPr="009C56FD">
              <w:rPr>
                <w:rFonts w:ascii="Times New Roman" w:eastAsia="Times New Roman" w:hAnsi="Times New Roman" w:cs="Times New Roman"/>
                <w:color w:val="000000"/>
                <w:sz w:val="24"/>
                <w:szCs w:val="24"/>
                <w:lang w:eastAsia="lt-LT"/>
              </w:rPr>
              <w:lastRenderedPageBreak/>
              <w:t xml:space="preserve">naudoti alternatyvius </w:t>
            </w:r>
          </w:p>
          <w:p w14:paraId="71C140A6" w14:textId="4FDAB0BE"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energijos šaltinius</w:t>
            </w:r>
          </w:p>
        </w:tc>
        <w:tc>
          <w:tcPr>
            <w:tcW w:w="4536" w:type="dxa"/>
            <w:tcBorders>
              <w:top w:val="nil"/>
              <w:left w:val="nil"/>
              <w:bottom w:val="single" w:sz="4" w:space="0" w:color="auto"/>
              <w:right w:val="single" w:sz="4" w:space="0" w:color="auto"/>
            </w:tcBorders>
            <w:shd w:val="clear" w:color="auto" w:fill="auto"/>
            <w:hideMark/>
          </w:tcPr>
          <w:p w14:paraId="1DDA144C" w14:textId="77777777" w:rsidR="00F22B8A" w:rsidRPr="009C56FD" w:rsidRDefault="00F22B8A"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lastRenderedPageBreak/>
              <w:t>Mažinti išlaidas elektros ir šilumos energijai, diegiant naujas technologijas bei alternatyvius energijos šaltinius</w:t>
            </w:r>
          </w:p>
        </w:tc>
        <w:tc>
          <w:tcPr>
            <w:tcW w:w="1701" w:type="dxa"/>
            <w:tcBorders>
              <w:top w:val="nil"/>
              <w:left w:val="nil"/>
              <w:bottom w:val="single" w:sz="4" w:space="0" w:color="auto"/>
              <w:right w:val="single" w:sz="4" w:space="0" w:color="auto"/>
            </w:tcBorders>
            <w:shd w:val="clear" w:color="auto" w:fill="auto"/>
            <w:vAlign w:val="center"/>
            <w:hideMark/>
          </w:tcPr>
          <w:p w14:paraId="524961FA" w14:textId="4B36E4B4"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diegtų priemonių skaičius</w:t>
            </w:r>
            <w:r>
              <w:rPr>
                <w:rFonts w:ascii="Times New Roman" w:eastAsia="Times New Roman" w:hAnsi="Times New Roman" w:cs="Times New Roman"/>
                <w:color w:val="000000"/>
                <w:sz w:val="24"/>
                <w:szCs w:val="24"/>
                <w:lang w:eastAsia="lt-LT"/>
              </w:rPr>
              <w:t xml:space="preserve"> (vnt.)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6440A0C4"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1" w:type="dxa"/>
            <w:tcBorders>
              <w:top w:val="nil"/>
              <w:left w:val="nil"/>
              <w:bottom w:val="single" w:sz="4" w:space="0" w:color="auto"/>
              <w:right w:val="single" w:sz="4" w:space="0" w:color="auto"/>
            </w:tcBorders>
            <w:shd w:val="clear" w:color="auto" w:fill="auto"/>
            <w:noWrap/>
            <w:vAlign w:val="center"/>
            <w:hideMark/>
          </w:tcPr>
          <w:p w14:paraId="1E645D17" w14:textId="07DB1BDB"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0B5405B0"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709" w:type="dxa"/>
            <w:tcBorders>
              <w:top w:val="nil"/>
              <w:left w:val="nil"/>
              <w:bottom w:val="single" w:sz="4" w:space="0" w:color="auto"/>
              <w:right w:val="single" w:sz="4" w:space="0" w:color="auto"/>
            </w:tcBorders>
            <w:shd w:val="clear" w:color="auto" w:fill="auto"/>
            <w:noWrap/>
            <w:vAlign w:val="center"/>
            <w:hideMark/>
          </w:tcPr>
          <w:p w14:paraId="316AEB9C"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6DDD7BC3"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F22B8A" w:rsidRPr="009C56FD" w14:paraId="3F964FEF" w14:textId="77777777" w:rsidTr="00562D06">
        <w:trPr>
          <w:trHeight w:val="157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7B29536" w14:textId="77777777"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131288" w14:textId="77777777"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left w:val="single" w:sz="4" w:space="0" w:color="auto"/>
              <w:bottom w:val="single" w:sz="4" w:space="0" w:color="auto"/>
              <w:right w:val="single" w:sz="4" w:space="0" w:color="auto"/>
            </w:tcBorders>
            <w:vAlign w:val="center"/>
            <w:hideMark/>
          </w:tcPr>
          <w:p w14:paraId="5BBAC40C" w14:textId="22ACD2C8" w:rsidR="00F22B8A" w:rsidRPr="009C56FD" w:rsidRDefault="00F22B8A"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26FFD5A1" w14:textId="4CE290FF" w:rsidR="00F22B8A" w:rsidRPr="009C56FD" w:rsidRDefault="00F22B8A"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Įsigyti nutolusio saulės energijos elektrinės parko dalį, panaudojant skirtas Klimato kaitos specialiosios programos lėšas. Projekto bendra vertė - 1 218,0 tūkst. Eur., iš jų: Klimato kaitos specialiosios programos lėšos - 919,5 tūkst. Eur ir įstaigos lėšos - 298,5 tūkst. Eur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FB35017" w14:textId="12AB2FD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 xml:space="preserve">sigijimo metai (kalendoriniai metai)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144A96"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E7E3A3A" w14:textId="06A26EF7" w:rsidR="00F22B8A" w:rsidRPr="009C56FD" w:rsidRDefault="0011010A"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8CA5D3"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DC27913"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ABBDA0" w14:textId="77777777" w:rsidR="00F22B8A" w:rsidRPr="009C56FD" w:rsidRDefault="00F22B8A"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X</w:t>
            </w:r>
          </w:p>
        </w:tc>
      </w:tr>
      <w:tr w:rsidR="005F2CF7" w:rsidRPr="009C56FD" w14:paraId="43FD1F9F" w14:textId="77777777" w:rsidTr="00562D06">
        <w:trPr>
          <w:trHeight w:val="31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4854F2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9396D86"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B2B5A8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2.1.4. Tobulinti viešųjų pirkimų procedūras</w:t>
            </w:r>
          </w:p>
        </w:tc>
        <w:tc>
          <w:tcPr>
            <w:tcW w:w="4536" w:type="dxa"/>
            <w:tcBorders>
              <w:top w:val="nil"/>
              <w:left w:val="nil"/>
              <w:bottom w:val="single" w:sz="4" w:space="0" w:color="auto"/>
              <w:right w:val="single" w:sz="4" w:space="0" w:color="auto"/>
            </w:tcBorders>
            <w:shd w:val="clear" w:color="auto" w:fill="auto"/>
            <w:hideMark/>
          </w:tcPr>
          <w:p w14:paraId="493E1895"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Tobulinti vidines viešųjų pirkimų procedūras</w:t>
            </w:r>
          </w:p>
        </w:tc>
        <w:tc>
          <w:tcPr>
            <w:tcW w:w="1701" w:type="dxa"/>
            <w:tcBorders>
              <w:top w:val="nil"/>
              <w:left w:val="nil"/>
              <w:bottom w:val="single" w:sz="4" w:space="0" w:color="auto"/>
              <w:right w:val="single" w:sz="4" w:space="0" w:color="auto"/>
            </w:tcBorders>
            <w:shd w:val="clear" w:color="auto" w:fill="auto"/>
            <w:vAlign w:val="center"/>
            <w:hideMark/>
          </w:tcPr>
          <w:p w14:paraId="6E41F70D" w14:textId="3F9BB109"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Įdiegt</w:t>
            </w:r>
            <w:r>
              <w:rPr>
                <w:rFonts w:ascii="Times New Roman" w:eastAsia="Times New Roman" w:hAnsi="Times New Roman" w:cs="Times New Roman"/>
                <w:color w:val="000000"/>
                <w:sz w:val="24"/>
                <w:szCs w:val="24"/>
                <w:lang w:eastAsia="lt-LT"/>
              </w:rPr>
              <w:t>ų</w:t>
            </w:r>
            <w:r w:rsidRPr="009C56FD">
              <w:rPr>
                <w:rFonts w:ascii="Times New Roman" w:eastAsia="Times New Roman" w:hAnsi="Times New Roman" w:cs="Times New Roman"/>
                <w:color w:val="000000"/>
                <w:sz w:val="24"/>
                <w:szCs w:val="24"/>
                <w:lang w:eastAsia="lt-LT"/>
              </w:rPr>
              <w:t xml:space="preserve"> priemon</w:t>
            </w:r>
            <w:r>
              <w:rPr>
                <w:rFonts w:ascii="Times New Roman" w:eastAsia="Times New Roman" w:hAnsi="Times New Roman" w:cs="Times New Roman"/>
                <w:color w:val="000000"/>
                <w:sz w:val="24"/>
                <w:szCs w:val="24"/>
                <w:lang w:eastAsia="lt-LT"/>
              </w:rPr>
              <w:t>ių skaičius</w:t>
            </w:r>
            <w:r w:rsidRPr="009C56FD">
              <w:rPr>
                <w:rFonts w:ascii="Times New Roman" w:eastAsia="Times New Roman" w:hAnsi="Times New Roman" w:cs="Times New Roman"/>
                <w:color w:val="000000"/>
                <w:sz w:val="24"/>
                <w:szCs w:val="24"/>
                <w:lang w:eastAsia="lt-LT"/>
              </w:rPr>
              <w:t xml:space="preserve">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73AF8F4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311883D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1485A77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667759F3"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0BC29C9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77467AA2"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0B2F266"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0A128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3975152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5BB9C379" w14:textId="76675540" w:rsidR="005F2CF7" w:rsidRPr="009C56FD" w:rsidRDefault="00F71F4A" w:rsidP="005F2CF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Vykdyti</w:t>
            </w:r>
            <w:r w:rsidR="005F2CF7" w:rsidRPr="009C56FD">
              <w:rPr>
                <w:rFonts w:ascii="Times New Roman" w:eastAsia="Times New Roman" w:hAnsi="Times New Roman" w:cs="Times New Roman"/>
                <w:sz w:val="24"/>
                <w:szCs w:val="24"/>
                <w:lang w:eastAsia="lt-LT"/>
              </w:rPr>
              <w:t xml:space="preserve"> konsoliduot</w:t>
            </w:r>
            <w:r>
              <w:rPr>
                <w:rFonts w:ascii="Times New Roman" w:eastAsia="Times New Roman" w:hAnsi="Times New Roman" w:cs="Times New Roman"/>
                <w:sz w:val="24"/>
                <w:szCs w:val="24"/>
                <w:lang w:eastAsia="lt-LT"/>
              </w:rPr>
              <w:t>us</w:t>
            </w:r>
            <w:r w:rsidR="005F2CF7" w:rsidRPr="009C56FD">
              <w:rPr>
                <w:rFonts w:ascii="Times New Roman" w:eastAsia="Times New Roman" w:hAnsi="Times New Roman" w:cs="Times New Roman"/>
                <w:sz w:val="24"/>
                <w:szCs w:val="24"/>
                <w:lang w:eastAsia="lt-LT"/>
              </w:rPr>
              <w:t xml:space="preserve"> pirkim</w:t>
            </w:r>
            <w:r>
              <w:rPr>
                <w:rFonts w:ascii="Times New Roman" w:eastAsia="Times New Roman" w:hAnsi="Times New Roman" w:cs="Times New Roman"/>
                <w:sz w:val="24"/>
                <w:szCs w:val="24"/>
                <w:lang w:eastAsia="lt-LT"/>
              </w:rPr>
              <w:t>us</w:t>
            </w:r>
          </w:p>
        </w:tc>
        <w:tc>
          <w:tcPr>
            <w:tcW w:w="1701" w:type="dxa"/>
            <w:tcBorders>
              <w:top w:val="nil"/>
              <w:left w:val="nil"/>
              <w:bottom w:val="single" w:sz="4" w:space="0" w:color="auto"/>
              <w:right w:val="single" w:sz="4" w:space="0" w:color="auto"/>
            </w:tcBorders>
            <w:shd w:val="clear" w:color="auto" w:fill="auto"/>
            <w:vAlign w:val="center"/>
            <w:hideMark/>
          </w:tcPr>
          <w:p w14:paraId="008CE349" w14:textId="52E37D43"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K</w:t>
            </w:r>
            <w:r w:rsidRPr="009C56FD">
              <w:rPr>
                <w:rFonts w:ascii="Times New Roman" w:eastAsia="Times New Roman" w:hAnsi="Times New Roman" w:cs="Times New Roman"/>
                <w:color w:val="000000"/>
                <w:sz w:val="24"/>
                <w:szCs w:val="24"/>
                <w:lang w:eastAsia="lt-LT"/>
              </w:rPr>
              <w:t>onsoliduotų pirkimų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37F81155" w14:textId="1429684F" w:rsidR="005F2CF7" w:rsidRPr="00F71F4A" w:rsidRDefault="00F71F4A"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c>
          <w:tcPr>
            <w:tcW w:w="851" w:type="dxa"/>
            <w:tcBorders>
              <w:top w:val="nil"/>
              <w:left w:val="nil"/>
              <w:bottom w:val="single" w:sz="4" w:space="0" w:color="auto"/>
              <w:right w:val="single" w:sz="4" w:space="0" w:color="auto"/>
            </w:tcBorders>
            <w:shd w:val="clear" w:color="auto" w:fill="auto"/>
            <w:noWrap/>
            <w:vAlign w:val="center"/>
            <w:hideMark/>
          </w:tcPr>
          <w:p w14:paraId="42BDAAFE" w14:textId="143D6B9C" w:rsidR="005F2CF7" w:rsidRPr="00F71F4A" w:rsidRDefault="00F71F4A"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c>
          <w:tcPr>
            <w:tcW w:w="850" w:type="dxa"/>
            <w:tcBorders>
              <w:top w:val="nil"/>
              <w:left w:val="nil"/>
              <w:bottom w:val="single" w:sz="4" w:space="0" w:color="auto"/>
              <w:right w:val="single" w:sz="4" w:space="0" w:color="auto"/>
            </w:tcBorders>
            <w:shd w:val="clear" w:color="auto" w:fill="auto"/>
            <w:noWrap/>
            <w:vAlign w:val="center"/>
            <w:hideMark/>
          </w:tcPr>
          <w:p w14:paraId="0155B1A9" w14:textId="66CD62E7" w:rsidR="005F2CF7" w:rsidRPr="00F71F4A" w:rsidRDefault="00F71F4A"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c>
          <w:tcPr>
            <w:tcW w:w="709" w:type="dxa"/>
            <w:tcBorders>
              <w:top w:val="nil"/>
              <w:left w:val="nil"/>
              <w:bottom w:val="single" w:sz="4" w:space="0" w:color="auto"/>
              <w:right w:val="single" w:sz="4" w:space="0" w:color="auto"/>
            </w:tcBorders>
            <w:shd w:val="clear" w:color="auto" w:fill="auto"/>
            <w:noWrap/>
            <w:vAlign w:val="center"/>
            <w:hideMark/>
          </w:tcPr>
          <w:p w14:paraId="4F8D5CA3" w14:textId="77777777"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c>
          <w:tcPr>
            <w:tcW w:w="850" w:type="dxa"/>
            <w:tcBorders>
              <w:top w:val="nil"/>
              <w:left w:val="nil"/>
              <w:bottom w:val="single" w:sz="4" w:space="0" w:color="auto"/>
              <w:right w:val="single" w:sz="4" w:space="0" w:color="auto"/>
            </w:tcBorders>
            <w:shd w:val="clear" w:color="auto" w:fill="auto"/>
            <w:noWrap/>
            <w:vAlign w:val="center"/>
            <w:hideMark/>
          </w:tcPr>
          <w:p w14:paraId="7D27B48D" w14:textId="77777777"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r>
      <w:tr w:rsidR="005F2CF7" w:rsidRPr="009C56FD" w14:paraId="4D888B0E"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5DB8AF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6F1826"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2.2. Tikslingai naudoti esamą infrastruktūrą</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FE2B4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2.2.1. Patikėjimo teise valdomą turtą naudoti būtinai įstaigos veiklai vykdyti</w:t>
            </w:r>
          </w:p>
        </w:tc>
        <w:tc>
          <w:tcPr>
            <w:tcW w:w="4536" w:type="dxa"/>
            <w:tcBorders>
              <w:top w:val="single" w:sz="4" w:space="0" w:color="auto"/>
              <w:left w:val="nil"/>
              <w:bottom w:val="single" w:sz="4" w:space="0" w:color="auto"/>
              <w:right w:val="single" w:sz="4" w:space="0" w:color="auto"/>
            </w:tcBorders>
            <w:shd w:val="clear" w:color="auto" w:fill="auto"/>
            <w:hideMark/>
          </w:tcPr>
          <w:p w14:paraId="33CFACA5"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Atlikti valdomo turto peržiūrą ir įvertinti panaudojimo galimybes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1F0C09" w14:textId="5D00BE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Atliktų v</w:t>
            </w:r>
            <w:r w:rsidRPr="009C56FD">
              <w:rPr>
                <w:rFonts w:ascii="Times New Roman" w:eastAsia="Times New Roman" w:hAnsi="Times New Roman" w:cs="Times New Roman"/>
                <w:color w:val="000000"/>
                <w:sz w:val="24"/>
                <w:szCs w:val="24"/>
                <w:lang w:eastAsia="lt-LT"/>
              </w:rPr>
              <w:t>ertinimų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1D83C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A55EA6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0D205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9F9888"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AB5FD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665D52CE"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A4B6AA9"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A478F51"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2.3. Tobulinti kokybės vadybos procesus</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651D98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2.3.1. Užtikrinti asmens sveikatos priežiūros paslaugų kokybę</w:t>
            </w:r>
          </w:p>
        </w:tc>
        <w:tc>
          <w:tcPr>
            <w:tcW w:w="4536" w:type="dxa"/>
            <w:tcBorders>
              <w:top w:val="nil"/>
              <w:left w:val="nil"/>
              <w:bottom w:val="single" w:sz="4" w:space="0" w:color="auto"/>
              <w:right w:val="single" w:sz="4" w:space="0" w:color="auto"/>
            </w:tcBorders>
            <w:shd w:val="clear" w:color="auto" w:fill="auto"/>
            <w:hideMark/>
          </w:tcPr>
          <w:p w14:paraId="3D143990"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Tobulinti kokybės vadybos sistemą, atliekant planinius ir neplaninius auditus, rengiant naujus kokybės vadybos sistemos (KVS) dokumentus</w:t>
            </w:r>
          </w:p>
        </w:tc>
        <w:tc>
          <w:tcPr>
            <w:tcW w:w="1701" w:type="dxa"/>
            <w:tcBorders>
              <w:top w:val="nil"/>
              <w:left w:val="nil"/>
              <w:bottom w:val="single" w:sz="4" w:space="0" w:color="auto"/>
              <w:right w:val="single" w:sz="4" w:space="0" w:color="auto"/>
            </w:tcBorders>
            <w:shd w:val="clear" w:color="auto" w:fill="auto"/>
            <w:vAlign w:val="center"/>
            <w:hideMark/>
          </w:tcPr>
          <w:p w14:paraId="4BF11178" w14:textId="38E51550"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Pr="009C56FD">
              <w:rPr>
                <w:rFonts w:ascii="Times New Roman" w:eastAsia="Times New Roman" w:hAnsi="Times New Roman" w:cs="Times New Roman"/>
                <w:color w:val="000000"/>
                <w:sz w:val="24"/>
                <w:szCs w:val="24"/>
                <w:lang w:eastAsia="lt-LT"/>
              </w:rPr>
              <w:t>arengtų ar atnaujintų KVS dokumentų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7A37FF5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w:t>
            </w:r>
          </w:p>
        </w:tc>
        <w:tc>
          <w:tcPr>
            <w:tcW w:w="851" w:type="dxa"/>
            <w:tcBorders>
              <w:top w:val="nil"/>
              <w:left w:val="nil"/>
              <w:bottom w:val="single" w:sz="4" w:space="0" w:color="auto"/>
              <w:right w:val="single" w:sz="4" w:space="0" w:color="auto"/>
            </w:tcBorders>
            <w:shd w:val="clear" w:color="auto" w:fill="auto"/>
            <w:noWrap/>
            <w:vAlign w:val="center"/>
            <w:hideMark/>
          </w:tcPr>
          <w:p w14:paraId="514C534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w:t>
            </w:r>
          </w:p>
        </w:tc>
        <w:tc>
          <w:tcPr>
            <w:tcW w:w="850" w:type="dxa"/>
            <w:tcBorders>
              <w:top w:val="nil"/>
              <w:left w:val="nil"/>
              <w:bottom w:val="single" w:sz="4" w:space="0" w:color="auto"/>
              <w:right w:val="single" w:sz="4" w:space="0" w:color="auto"/>
            </w:tcBorders>
            <w:shd w:val="clear" w:color="auto" w:fill="auto"/>
            <w:noWrap/>
            <w:vAlign w:val="center"/>
            <w:hideMark/>
          </w:tcPr>
          <w:p w14:paraId="7824739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w:t>
            </w:r>
          </w:p>
        </w:tc>
        <w:tc>
          <w:tcPr>
            <w:tcW w:w="709" w:type="dxa"/>
            <w:tcBorders>
              <w:top w:val="nil"/>
              <w:left w:val="nil"/>
              <w:bottom w:val="single" w:sz="4" w:space="0" w:color="auto"/>
              <w:right w:val="single" w:sz="4" w:space="0" w:color="auto"/>
            </w:tcBorders>
            <w:shd w:val="clear" w:color="auto" w:fill="auto"/>
            <w:noWrap/>
            <w:vAlign w:val="center"/>
            <w:hideMark/>
          </w:tcPr>
          <w:p w14:paraId="29730754"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ECE01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10</w:t>
            </w:r>
          </w:p>
        </w:tc>
      </w:tr>
      <w:tr w:rsidR="005F2CF7" w:rsidRPr="009C56FD" w14:paraId="2481E2A9"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53E8620"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bottom w:val="single" w:sz="4" w:space="0" w:color="auto"/>
              <w:right w:val="single" w:sz="4" w:space="0" w:color="auto"/>
            </w:tcBorders>
            <w:vAlign w:val="center"/>
            <w:hideMark/>
          </w:tcPr>
          <w:p w14:paraId="6AAC3291"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6B1CE6AD"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4ECA5A4E"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Vykdyti nepageidaujamų įvykių ir neatitikčių priežasčių analizę, informuoti apie priežastis ir vykdyti jų prevenciją</w:t>
            </w:r>
          </w:p>
        </w:tc>
        <w:tc>
          <w:tcPr>
            <w:tcW w:w="1701" w:type="dxa"/>
            <w:tcBorders>
              <w:top w:val="nil"/>
              <w:left w:val="nil"/>
              <w:bottom w:val="single" w:sz="4" w:space="0" w:color="auto"/>
              <w:right w:val="single" w:sz="4" w:space="0" w:color="auto"/>
            </w:tcBorders>
            <w:shd w:val="clear" w:color="auto" w:fill="auto"/>
            <w:vAlign w:val="center"/>
            <w:hideMark/>
          </w:tcPr>
          <w:p w14:paraId="43F74C0F" w14:textId="35ECE870"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w:t>
            </w:r>
            <w:r w:rsidRPr="009C56FD">
              <w:rPr>
                <w:rFonts w:ascii="Times New Roman" w:eastAsia="Times New Roman" w:hAnsi="Times New Roman" w:cs="Times New Roman"/>
                <w:color w:val="000000"/>
                <w:sz w:val="24"/>
                <w:szCs w:val="24"/>
                <w:lang w:eastAsia="lt-LT"/>
              </w:rPr>
              <w:t>tliktų vertinimų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012DC09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4</w:t>
            </w:r>
          </w:p>
        </w:tc>
        <w:tc>
          <w:tcPr>
            <w:tcW w:w="851" w:type="dxa"/>
            <w:tcBorders>
              <w:top w:val="nil"/>
              <w:left w:val="nil"/>
              <w:bottom w:val="single" w:sz="4" w:space="0" w:color="auto"/>
              <w:right w:val="single" w:sz="4" w:space="0" w:color="auto"/>
            </w:tcBorders>
            <w:shd w:val="clear" w:color="auto" w:fill="auto"/>
            <w:noWrap/>
            <w:vAlign w:val="center"/>
            <w:hideMark/>
          </w:tcPr>
          <w:p w14:paraId="5342B60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4</w:t>
            </w:r>
          </w:p>
        </w:tc>
        <w:tc>
          <w:tcPr>
            <w:tcW w:w="850" w:type="dxa"/>
            <w:tcBorders>
              <w:top w:val="nil"/>
              <w:left w:val="nil"/>
              <w:bottom w:val="single" w:sz="4" w:space="0" w:color="auto"/>
              <w:right w:val="single" w:sz="4" w:space="0" w:color="auto"/>
            </w:tcBorders>
            <w:shd w:val="clear" w:color="auto" w:fill="auto"/>
            <w:noWrap/>
            <w:vAlign w:val="center"/>
            <w:hideMark/>
          </w:tcPr>
          <w:p w14:paraId="414DFB78"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4</w:t>
            </w:r>
          </w:p>
        </w:tc>
        <w:tc>
          <w:tcPr>
            <w:tcW w:w="709" w:type="dxa"/>
            <w:tcBorders>
              <w:top w:val="nil"/>
              <w:left w:val="nil"/>
              <w:bottom w:val="single" w:sz="4" w:space="0" w:color="auto"/>
              <w:right w:val="single" w:sz="4" w:space="0" w:color="auto"/>
            </w:tcBorders>
            <w:shd w:val="clear" w:color="auto" w:fill="auto"/>
            <w:noWrap/>
            <w:vAlign w:val="center"/>
            <w:hideMark/>
          </w:tcPr>
          <w:p w14:paraId="67B4F02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4</w:t>
            </w:r>
          </w:p>
        </w:tc>
        <w:tc>
          <w:tcPr>
            <w:tcW w:w="850" w:type="dxa"/>
            <w:tcBorders>
              <w:top w:val="nil"/>
              <w:left w:val="nil"/>
              <w:bottom w:val="single" w:sz="4" w:space="0" w:color="auto"/>
              <w:right w:val="single" w:sz="4" w:space="0" w:color="auto"/>
            </w:tcBorders>
            <w:shd w:val="clear" w:color="auto" w:fill="auto"/>
            <w:noWrap/>
            <w:vAlign w:val="center"/>
            <w:hideMark/>
          </w:tcPr>
          <w:p w14:paraId="236CEB0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4</w:t>
            </w:r>
          </w:p>
        </w:tc>
      </w:tr>
      <w:tr w:rsidR="005F2CF7" w:rsidRPr="009C56FD" w14:paraId="00CC7D77"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5E122D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bottom w:val="single" w:sz="4" w:space="0" w:color="auto"/>
              <w:right w:val="single" w:sz="4" w:space="0" w:color="auto"/>
            </w:tcBorders>
            <w:vAlign w:val="center"/>
            <w:hideMark/>
          </w:tcPr>
          <w:p w14:paraId="4901995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5D63C01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56CE3D3A"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Vykdyti pacientų pasitenkinimo suteiktomis sveikatos priežiūros paslaugomis, pacientų apklausos duomenų analizę</w:t>
            </w:r>
          </w:p>
        </w:tc>
        <w:tc>
          <w:tcPr>
            <w:tcW w:w="1701" w:type="dxa"/>
            <w:tcBorders>
              <w:top w:val="nil"/>
              <w:left w:val="nil"/>
              <w:bottom w:val="single" w:sz="4" w:space="0" w:color="auto"/>
              <w:right w:val="single" w:sz="4" w:space="0" w:color="auto"/>
            </w:tcBorders>
            <w:shd w:val="clear" w:color="auto" w:fill="auto"/>
            <w:vAlign w:val="center"/>
            <w:hideMark/>
          </w:tcPr>
          <w:p w14:paraId="410FBD5A" w14:textId="47A99243"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w:t>
            </w:r>
            <w:r w:rsidRPr="009C56FD">
              <w:rPr>
                <w:rFonts w:ascii="Times New Roman" w:eastAsia="Times New Roman" w:hAnsi="Times New Roman" w:cs="Times New Roman"/>
                <w:color w:val="000000"/>
                <w:sz w:val="24"/>
                <w:szCs w:val="24"/>
                <w:lang w:eastAsia="lt-LT"/>
              </w:rPr>
              <w:t>tliktų analizių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w:t>
            </w:r>
          </w:p>
        </w:tc>
        <w:tc>
          <w:tcPr>
            <w:tcW w:w="850" w:type="dxa"/>
            <w:tcBorders>
              <w:top w:val="nil"/>
              <w:left w:val="nil"/>
              <w:bottom w:val="single" w:sz="4" w:space="0" w:color="auto"/>
              <w:right w:val="single" w:sz="4" w:space="0" w:color="auto"/>
            </w:tcBorders>
            <w:shd w:val="clear" w:color="auto" w:fill="auto"/>
            <w:noWrap/>
            <w:vAlign w:val="center"/>
            <w:hideMark/>
          </w:tcPr>
          <w:p w14:paraId="13DFF306" w14:textId="77777777"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2</w:t>
            </w:r>
          </w:p>
        </w:tc>
        <w:tc>
          <w:tcPr>
            <w:tcW w:w="851" w:type="dxa"/>
            <w:tcBorders>
              <w:top w:val="nil"/>
              <w:left w:val="nil"/>
              <w:bottom w:val="single" w:sz="4" w:space="0" w:color="auto"/>
              <w:right w:val="single" w:sz="4" w:space="0" w:color="auto"/>
            </w:tcBorders>
            <w:shd w:val="clear" w:color="auto" w:fill="auto"/>
            <w:noWrap/>
            <w:vAlign w:val="center"/>
            <w:hideMark/>
          </w:tcPr>
          <w:p w14:paraId="117AF20B" w14:textId="3135E437"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34A440B3" w14:textId="1C5C6388"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2</w:t>
            </w:r>
          </w:p>
        </w:tc>
        <w:tc>
          <w:tcPr>
            <w:tcW w:w="709" w:type="dxa"/>
            <w:tcBorders>
              <w:top w:val="nil"/>
              <w:left w:val="nil"/>
              <w:bottom w:val="single" w:sz="4" w:space="0" w:color="auto"/>
              <w:right w:val="single" w:sz="4" w:space="0" w:color="auto"/>
            </w:tcBorders>
            <w:shd w:val="clear" w:color="auto" w:fill="auto"/>
            <w:noWrap/>
            <w:vAlign w:val="center"/>
            <w:hideMark/>
          </w:tcPr>
          <w:p w14:paraId="1C52EF6B" w14:textId="77777777"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c>
          <w:tcPr>
            <w:tcW w:w="850" w:type="dxa"/>
            <w:tcBorders>
              <w:top w:val="nil"/>
              <w:left w:val="nil"/>
              <w:bottom w:val="single" w:sz="4" w:space="0" w:color="auto"/>
              <w:right w:val="single" w:sz="4" w:space="0" w:color="auto"/>
            </w:tcBorders>
            <w:shd w:val="clear" w:color="auto" w:fill="auto"/>
            <w:noWrap/>
            <w:vAlign w:val="center"/>
            <w:hideMark/>
          </w:tcPr>
          <w:p w14:paraId="34B78DED" w14:textId="77777777" w:rsidR="005F2CF7" w:rsidRPr="00F71F4A"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3</w:t>
            </w:r>
          </w:p>
        </w:tc>
      </w:tr>
      <w:tr w:rsidR="005F2CF7" w:rsidRPr="009C56FD" w14:paraId="4EF1D6BC" w14:textId="77777777" w:rsidTr="0069622E">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FF5F2D5"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bottom w:val="single" w:sz="4" w:space="0" w:color="auto"/>
              <w:right w:val="single" w:sz="4" w:space="0" w:color="auto"/>
            </w:tcBorders>
            <w:vAlign w:val="center"/>
            <w:hideMark/>
          </w:tcPr>
          <w:p w14:paraId="59719C7C"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34C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2.3.2. Subalansuoti įstaigos paslaugų teikimą ir žmogiškųjų resursų panaudojimą</w:t>
            </w:r>
          </w:p>
        </w:tc>
        <w:tc>
          <w:tcPr>
            <w:tcW w:w="4536" w:type="dxa"/>
            <w:tcBorders>
              <w:top w:val="single" w:sz="4" w:space="0" w:color="auto"/>
              <w:left w:val="nil"/>
              <w:bottom w:val="single" w:sz="4" w:space="0" w:color="auto"/>
              <w:right w:val="single" w:sz="4" w:space="0" w:color="auto"/>
            </w:tcBorders>
            <w:shd w:val="clear" w:color="auto" w:fill="auto"/>
            <w:hideMark/>
          </w:tcPr>
          <w:p w14:paraId="222FDB64"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Organizuoti ir vykdyti periodinį darbuotojų vertinimą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1005E47" w14:textId="3B3249B5"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Atliktų </w:t>
            </w:r>
            <w:r w:rsidRPr="009C56FD">
              <w:rPr>
                <w:rFonts w:ascii="Times New Roman" w:eastAsia="Times New Roman" w:hAnsi="Times New Roman" w:cs="Times New Roman"/>
                <w:color w:val="000000"/>
                <w:sz w:val="24"/>
                <w:szCs w:val="24"/>
                <w:lang w:eastAsia="lt-LT"/>
              </w:rPr>
              <w:t>vertinimų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62D803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9BACB2"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3CFAC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6DCDD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7F266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0CDEC0AD"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EC7D63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bottom w:val="single" w:sz="4" w:space="0" w:color="auto"/>
              <w:right w:val="single" w:sz="4" w:space="0" w:color="auto"/>
            </w:tcBorders>
            <w:vAlign w:val="center"/>
            <w:hideMark/>
          </w:tcPr>
          <w:p w14:paraId="43710538"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61E21301"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38FFE927"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Organizuoti ir vykdyti periodinį skyrių veiklos vertinimą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A04433" w14:textId="777FCCEE"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Atliktų v</w:t>
            </w:r>
            <w:r w:rsidRPr="009C56FD">
              <w:rPr>
                <w:rFonts w:ascii="Times New Roman" w:eastAsia="Times New Roman" w:hAnsi="Times New Roman" w:cs="Times New Roman"/>
                <w:color w:val="000000"/>
                <w:sz w:val="24"/>
                <w:szCs w:val="24"/>
                <w:lang w:eastAsia="lt-LT"/>
              </w:rPr>
              <w:t>ertinimų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6539D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56984E3"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1BDBB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C9FBB6"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CA605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7717D781"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89262D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2E7DD6E"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 xml:space="preserve">2.4. Užkardyti korupcijos rizikas </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14268554"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2.4.1. Išsaugoti ir pateisinti Skaidrios asmens sveikatos priežiūros įstaigos vardą</w:t>
            </w:r>
          </w:p>
        </w:tc>
        <w:tc>
          <w:tcPr>
            <w:tcW w:w="4536" w:type="dxa"/>
            <w:tcBorders>
              <w:top w:val="single" w:sz="4" w:space="0" w:color="auto"/>
              <w:left w:val="nil"/>
              <w:bottom w:val="single" w:sz="4" w:space="0" w:color="auto"/>
              <w:right w:val="single" w:sz="4" w:space="0" w:color="auto"/>
            </w:tcBorders>
            <w:shd w:val="clear" w:color="auto" w:fill="auto"/>
            <w:hideMark/>
          </w:tcPr>
          <w:p w14:paraId="24D59C1F"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Kurti įstaigoje korupcijai atsparią aplinką</w:t>
            </w:r>
          </w:p>
        </w:tc>
        <w:tc>
          <w:tcPr>
            <w:tcW w:w="1701" w:type="dxa"/>
            <w:tcBorders>
              <w:top w:val="nil"/>
              <w:left w:val="nil"/>
              <w:bottom w:val="single" w:sz="4" w:space="0" w:color="auto"/>
              <w:right w:val="single" w:sz="4" w:space="0" w:color="auto"/>
            </w:tcBorders>
            <w:shd w:val="clear" w:color="auto" w:fill="auto"/>
            <w:vAlign w:val="center"/>
            <w:hideMark/>
          </w:tcPr>
          <w:p w14:paraId="31D30902" w14:textId="28FDF601"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080D70F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1" w:type="dxa"/>
            <w:tcBorders>
              <w:top w:val="nil"/>
              <w:left w:val="nil"/>
              <w:bottom w:val="single" w:sz="4" w:space="0" w:color="auto"/>
              <w:right w:val="single" w:sz="4" w:space="0" w:color="auto"/>
            </w:tcBorders>
            <w:shd w:val="clear" w:color="auto" w:fill="auto"/>
            <w:noWrap/>
            <w:vAlign w:val="center"/>
            <w:hideMark/>
          </w:tcPr>
          <w:p w14:paraId="06B3620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2AC4D6D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709" w:type="dxa"/>
            <w:tcBorders>
              <w:top w:val="nil"/>
              <w:left w:val="nil"/>
              <w:bottom w:val="single" w:sz="4" w:space="0" w:color="auto"/>
              <w:right w:val="single" w:sz="4" w:space="0" w:color="auto"/>
            </w:tcBorders>
            <w:shd w:val="clear" w:color="auto" w:fill="auto"/>
            <w:noWrap/>
            <w:vAlign w:val="center"/>
            <w:hideMark/>
          </w:tcPr>
          <w:p w14:paraId="5C732C08"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496D09A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r>
      <w:tr w:rsidR="005F2CF7" w:rsidRPr="009C56FD" w14:paraId="684D7DB5"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8B36486"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bottom w:val="single" w:sz="4" w:space="0" w:color="auto"/>
              <w:right w:val="single" w:sz="4" w:space="0" w:color="auto"/>
            </w:tcBorders>
            <w:vAlign w:val="center"/>
            <w:hideMark/>
          </w:tcPr>
          <w:p w14:paraId="452461D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1FCA43E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2D9CDE99"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Užtikrinti kuo didesnį tiekėjų skaičių, vykdant mažos vertės pirkimus </w:t>
            </w:r>
          </w:p>
        </w:tc>
        <w:tc>
          <w:tcPr>
            <w:tcW w:w="1701" w:type="dxa"/>
            <w:tcBorders>
              <w:top w:val="nil"/>
              <w:left w:val="nil"/>
              <w:bottom w:val="single" w:sz="4" w:space="0" w:color="auto"/>
              <w:right w:val="single" w:sz="4" w:space="0" w:color="auto"/>
            </w:tcBorders>
            <w:shd w:val="clear" w:color="auto" w:fill="auto"/>
            <w:vAlign w:val="center"/>
            <w:hideMark/>
          </w:tcPr>
          <w:p w14:paraId="761464F4" w14:textId="739B151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0771C886"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3326751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656737A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43CF711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083159C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24AFA293"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FDC69DB"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5D60659"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2.5. Tobulinti ir plėtoti informacines technologijas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EBE4DB0"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2.5.1. Informacinių technologijų pagalba optimizuoti darbo procesus</w:t>
            </w:r>
          </w:p>
        </w:tc>
        <w:tc>
          <w:tcPr>
            <w:tcW w:w="4536" w:type="dxa"/>
            <w:tcBorders>
              <w:top w:val="single" w:sz="4" w:space="0" w:color="auto"/>
              <w:left w:val="nil"/>
              <w:bottom w:val="single" w:sz="4" w:space="0" w:color="auto"/>
              <w:right w:val="single" w:sz="4" w:space="0" w:color="auto"/>
            </w:tcBorders>
            <w:shd w:val="clear" w:color="auto" w:fill="auto"/>
            <w:hideMark/>
          </w:tcPr>
          <w:p w14:paraId="25B72C1C" w14:textId="3D756908"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Diegti naujausiomis technologijomis ir inovacijomis pagrįstas elektronines paslaugas, užtikrinančias inovatyvią ir</w:t>
            </w:r>
            <w:r>
              <w:rPr>
                <w:rFonts w:ascii="Times New Roman" w:eastAsia="Times New Roman" w:hAnsi="Times New Roman" w:cs="Times New Roman"/>
                <w:sz w:val="24"/>
                <w:szCs w:val="24"/>
                <w:lang w:eastAsia="lt-LT"/>
              </w:rPr>
              <w:t xml:space="preserve"> </w:t>
            </w:r>
            <w:r w:rsidRPr="009C56FD">
              <w:rPr>
                <w:rFonts w:ascii="Times New Roman" w:eastAsia="Times New Roman" w:hAnsi="Times New Roman" w:cs="Times New Roman"/>
                <w:sz w:val="24"/>
                <w:szCs w:val="24"/>
                <w:lang w:eastAsia="lt-LT"/>
              </w:rPr>
              <w:t>atvirą pokyčiams įstaigos veiklą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F23F979" w14:textId="2E3120EB"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2685D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E9CF7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C7F453"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F4D89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F24DFE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1C241C2A" w14:textId="77777777" w:rsidTr="00562D06">
        <w:trPr>
          <w:trHeight w:val="40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0FCB79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A1B318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2.6. Būti socialiai atsakinga įstaiga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04811EB"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 xml:space="preserve">2.6.1. Diegti aplinkosaugines priemones </w:t>
            </w:r>
          </w:p>
        </w:tc>
        <w:tc>
          <w:tcPr>
            <w:tcW w:w="4536" w:type="dxa"/>
            <w:tcBorders>
              <w:top w:val="nil"/>
              <w:left w:val="nil"/>
              <w:bottom w:val="single" w:sz="4" w:space="0" w:color="auto"/>
              <w:right w:val="single" w:sz="4" w:space="0" w:color="auto"/>
            </w:tcBorders>
            <w:shd w:val="clear" w:color="auto" w:fill="auto"/>
            <w:hideMark/>
          </w:tcPr>
          <w:p w14:paraId="67E4056A"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Didinti žaliųjų skelbiamų viešųjų pirkimų apimtis</w:t>
            </w:r>
          </w:p>
        </w:tc>
        <w:tc>
          <w:tcPr>
            <w:tcW w:w="1701" w:type="dxa"/>
            <w:tcBorders>
              <w:top w:val="nil"/>
              <w:left w:val="nil"/>
              <w:bottom w:val="single" w:sz="4" w:space="0" w:color="auto"/>
              <w:right w:val="single" w:sz="4" w:space="0" w:color="auto"/>
            </w:tcBorders>
            <w:shd w:val="clear" w:color="auto" w:fill="auto"/>
            <w:vAlign w:val="center"/>
            <w:hideMark/>
          </w:tcPr>
          <w:p w14:paraId="31B09152" w14:textId="04BF5343"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Ž</w:t>
            </w:r>
            <w:r w:rsidRPr="009C56FD">
              <w:rPr>
                <w:rFonts w:ascii="Times New Roman" w:eastAsia="Times New Roman" w:hAnsi="Times New Roman" w:cs="Times New Roman"/>
                <w:color w:val="000000"/>
                <w:sz w:val="24"/>
                <w:szCs w:val="24"/>
                <w:lang w:eastAsia="lt-LT"/>
              </w:rPr>
              <w:t xml:space="preserve">aliųjų pirkimų dalis (proc.) </w:t>
            </w:r>
          </w:p>
        </w:tc>
        <w:tc>
          <w:tcPr>
            <w:tcW w:w="850" w:type="dxa"/>
            <w:tcBorders>
              <w:top w:val="nil"/>
              <w:left w:val="nil"/>
              <w:bottom w:val="single" w:sz="4" w:space="0" w:color="auto"/>
              <w:right w:val="single" w:sz="4" w:space="0" w:color="auto"/>
            </w:tcBorders>
            <w:shd w:val="clear" w:color="auto" w:fill="auto"/>
            <w:noWrap/>
            <w:vAlign w:val="center"/>
            <w:hideMark/>
          </w:tcPr>
          <w:p w14:paraId="5DC3C889" w14:textId="7D19A8A3"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80</w:t>
            </w:r>
          </w:p>
        </w:tc>
        <w:tc>
          <w:tcPr>
            <w:tcW w:w="851" w:type="dxa"/>
            <w:tcBorders>
              <w:top w:val="nil"/>
              <w:left w:val="nil"/>
              <w:bottom w:val="single" w:sz="4" w:space="0" w:color="auto"/>
              <w:right w:val="single" w:sz="4" w:space="0" w:color="auto"/>
            </w:tcBorders>
            <w:shd w:val="clear" w:color="auto" w:fill="auto"/>
            <w:noWrap/>
            <w:vAlign w:val="center"/>
            <w:hideMark/>
          </w:tcPr>
          <w:p w14:paraId="3AF11021" w14:textId="1FDBB268"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8</w:t>
            </w:r>
            <w:r w:rsidR="005F2CF7" w:rsidRPr="00F71F4A">
              <w:rPr>
                <w:rFonts w:ascii="Times New Roman" w:eastAsia="Times New Roman" w:hAnsi="Times New Roman" w:cs="Times New Roman"/>
                <w:color w:val="000000"/>
                <w:sz w:val="24"/>
                <w:szCs w:val="24"/>
                <w:lang w:eastAsia="lt-LT"/>
              </w:rPr>
              <w:t>0</w:t>
            </w:r>
          </w:p>
        </w:tc>
        <w:tc>
          <w:tcPr>
            <w:tcW w:w="850" w:type="dxa"/>
            <w:tcBorders>
              <w:top w:val="nil"/>
              <w:left w:val="nil"/>
              <w:bottom w:val="single" w:sz="4" w:space="0" w:color="auto"/>
              <w:right w:val="single" w:sz="4" w:space="0" w:color="auto"/>
            </w:tcBorders>
            <w:shd w:val="clear" w:color="auto" w:fill="auto"/>
            <w:noWrap/>
            <w:vAlign w:val="center"/>
            <w:hideMark/>
          </w:tcPr>
          <w:p w14:paraId="4D048C18" w14:textId="2BABB62F"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9</w:t>
            </w:r>
            <w:r w:rsidR="005F2CF7" w:rsidRPr="00F71F4A">
              <w:rPr>
                <w:rFonts w:ascii="Times New Roman" w:eastAsia="Times New Roman" w:hAnsi="Times New Roman" w:cs="Times New Roman"/>
                <w:color w:val="000000"/>
                <w:sz w:val="24"/>
                <w:szCs w:val="24"/>
                <w:lang w:eastAsia="lt-LT"/>
              </w:rPr>
              <w:t>0</w:t>
            </w:r>
          </w:p>
        </w:tc>
        <w:tc>
          <w:tcPr>
            <w:tcW w:w="709" w:type="dxa"/>
            <w:tcBorders>
              <w:top w:val="nil"/>
              <w:left w:val="nil"/>
              <w:bottom w:val="single" w:sz="4" w:space="0" w:color="auto"/>
              <w:right w:val="single" w:sz="4" w:space="0" w:color="auto"/>
            </w:tcBorders>
            <w:shd w:val="clear" w:color="auto" w:fill="auto"/>
            <w:noWrap/>
            <w:vAlign w:val="center"/>
            <w:hideMark/>
          </w:tcPr>
          <w:p w14:paraId="427F40D9" w14:textId="39AB862E"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9</w:t>
            </w:r>
            <w:r w:rsidR="005F2CF7" w:rsidRPr="00F71F4A">
              <w:rPr>
                <w:rFonts w:ascii="Times New Roman" w:eastAsia="Times New Roman" w:hAnsi="Times New Roman" w:cs="Times New Roman"/>
                <w:color w:val="000000"/>
                <w:sz w:val="24"/>
                <w:szCs w:val="24"/>
                <w:lang w:eastAsia="lt-LT"/>
              </w:rPr>
              <w:t>0</w:t>
            </w:r>
          </w:p>
        </w:tc>
        <w:tc>
          <w:tcPr>
            <w:tcW w:w="850" w:type="dxa"/>
            <w:tcBorders>
              <w:top w:val="nil"/>
              <w:left w:val="nil"/>
              <w:bottom w:val="single" w:sz="4" w:space="0" w:color="auto"/>
              <w:right w:val="single" w:sz="4" w:space="0" w:color="auto"/>
            </w:tcBorders>
            <w:shd w:val="clear" w:color="auto" w:fill="auto"/>
            <w:noWrap/>
            <w:vAlign w:val="center"/>
            <w:hideMark/>
          </w:tcPr>
          <w:p w14:paraId="26E78D4A" w14:textId="79E0E661"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95</w:t>
            </w:r>
          </w:p>
        </w:tc>
      </w:tr>
      <w:tr w:rsidR="005F2CF7" w:rsidRPr="009C56FD" w14:paraId="0D2C47AB" w14:textId="77777777" w:rsidTr="00562D06">
        <w:trPr>
          <w:trHeight w:val="630"/>
        </w:trPr>
        <w:tc>
          <w:tcPr>
            <w:tcW w:w="1555" w:type="dxa"/>
            <w:vMerge/>
            <w:tcBorders>
              <w:top w:val="single" w:sz="4" w:space="0" w:color="auto"/>
              <w:left w:val="single" w:sz="4" w:space="0" w:color="auto"/>
              <w:right w:val="single" w:sz="4" w:space="0" w:color="auto"/>
            </w:tcBorders>
            <w:vAlign w:val="center"/>
            <w:hideMark/>
          </w:tcPr>
          <w:p w14:paraId="3059274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nil"/>
              <w:left w:val="single" w:sz="4" w:space="0" w:color="auto"/>
              <w:right w:val="single" w:sz="4" w:space="0" w:color="auto"/>
            </w:tcBorders>
            <w:vAlign w:val="center"/>
            <w:hideMark/>
          </w:tcPr>
          <w:p w14:paraId="674505E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5E00DF8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628B87F1"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Skatinti darbuotojus savo veikloje naudoti aplinkosaugines, taršą mažinančias priemones</w:t>
            </w:r>
          </w:p>
        </w:tc>
        <w:tc>
          <w:tcPr>
            <w:tcW w:w="1701" w:type="dxa"/>
            <w:tcBorders>
              <w:top w:val="nil"/>
              <w:left w:val="nil"/>
              <w:bottom w:val="single" w:sz="4" w:space="0" w:color="auto"/>
              <w:right w:val="single" w:sz="4" w:space="0" w:color="auto"/>
            </w:tcBorders>
            <w:shd w:val="clear" w:color="auto" w:fill="auto"/>
            <w:vAlign w:val="center"/>
            <w:hideMark/>
          </w:tcPr>
          <w:p w14:paraId="1DEB2336" w14:textId="457D4321"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60B28F5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3D326D8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529FA05D"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50D7F9F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089D149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244C06FE" w14:textId="77777777" w:rsidTr="00562D06">
        <w:trPr>
          <w:trHeight w:val="945"/>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76C617ED"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 Žmogiškųjų išteklių stiprinimas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90D0C4" w14:textId="0C2975E0"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3.1. Sukurti stiprų, kompete</w:t>
            </w:r>
            <w:r>
              <w:rPr>
                <w:rFonts w:ascii="Times New Roman" w:eastAsia="Times New Roman" w:hAnsi="Times New Roman" w:cs="Times New Roman"/>
                <w:color w:val="000000"/>
                <w:sz w:val="24"/>
                <w:szCs w:val="24"/>
                <w:lang w:eastAsia="lt-LT"/>
              </w:rPr>
              <w:t>n</w:t>
            </w:r>
            <w:r w:rsidRPr="009C56FD">
              <w:rPr>
                <w:rFonts w:ascii="Times New Roman" w:eastAsia="Times New Roman" w:hAnsi="Times New Roman" w:cs="Times New Roman"/>
                <w:color w:val="000000"/>
                <w:sz w:val="24"/>
                <w:szCs w:val="24"/>
                <w:lang w:eastAsia="lt-LT"/>
              </w:rPr>
              <w:t xml:space="preserve">tingą ir </w:t>
            </w:r>
            <w:r w:rsidRPr="009C56FD">
              <w:rPr>
                <w:rFonts w:ascii="Times New Roman" w:eastAsia="Times New Roman" w:hAnsi="Times New Roman" w:cs="Times New Roman"/>
                <w:color w:val="000000"/>
                <w:sz w:val="24"/>
                <w:szCs w:val="24"/>
                <w:lang w:eastAsia="lt-LT"/>
              </w:rPr>
              <w:lastRenderedPageBreak/>
              <w:t>motyvuotą darbuotojų kolektyvą</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6A5B7CF"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lastRenderedPageBreak/>
              <w:t>3.1.1. Nuolat gerinti darbuotojų darbo sąlygas</w:t>
            </w:r>
          </w:p>
        </w:tc>
        <w:tc>
          <w:tcPr>
            <w:tcW w:w="4536" w:type="dxa"/>
            <w:tcBorders>
              <w:top w:val="nil"/>
              <w:left w:val="nil"/>
              <w:bottom w:val="single" w:sz="4" w:space="0" w:color="auto"/>
              <w:right w:val="single" w:sz="4" w:space="0" w:color="auto"/>
            </w:tcBorders>
            <w:shd w:val="clear" w:color="auto" w:fill="auto"/>
            <w:hideMark/>
          </w:tcPr>
          <w:p w14:paraId="2E895A6A"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Sudaryti darbuotojams galimybes naudoti daugiau technologinių priemonių, skirtų maksimaliai palengvinti jų darbą ir sumažinti techninio darbo apimtis</w:t>
            </w:r>
          </w:p>
        </w:tc>
        <w:tc>
          <w:tcPr>
            <w:tcW w:w="1701" w:type="dxa"/>
            <w:tcBorders>
              <w:top w:val="nil"/>
              <w:left w:val="nil"/>
              <w:bottom w:val="single" w:sz="4" w:space="0" w:color="auto"/>
              <w:right w:val="single" w:sz="4" w:space="0" w:color="auto"/>
            </w:tcBorders>
            <w:shd w:val="clear" w:color="auto" w:fill="auto"/>
            <w:vAlign w:val="center"/>
            <w:hideMark/>
          </w:tcPr>
          <w:p w14:paraId="665E62A8" w14:textId="1D5F1223"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4DFBB22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4BEF5EC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39150BB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776EF6C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76FEB3F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6DAB6D64" w14:textId="77777777" w:rsidTr="0069622E">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3B51186"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6DED9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28407E44"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4D38CA53"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Siekti, kad darbinė aplinka pilnai atitiktų darbo vietoms keliamus reikalavimus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6B6A0E8" w14:textId="2C98AAD0"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47941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008E57D"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58A9A0"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704854"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29372E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416822C8"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49089FE"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0ABF00"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right w:val="single" w:sz="4" w:space="0" w:color="auto"/>
            </w:tcBorders>
            <w:vAlign w:val="center"/>
            <w:hideMark/>
          </w:tcPr>
          <w:p w14:paraId="6F4E21C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23732477"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Kurti palankią psichologinę darbinę aplinką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4ABA3B" w14:textId="09DEDAF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D72A79"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8530E9"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9B22307"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F688DB"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ECEDB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16A56EB7"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30B1DF5"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892EE5"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900CC"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3.1.2. Sudaryti sąlygas darbuotojams tobulinti savo profesinę kvalifikaciją</w:t>
            </w:r>
          </w:p>
        </w:tc>
        <w:tc>
          <w:tcPr>
            <w:tcW w:w="4536" w:type="dxa"/>
            <w:tcBorders>
              <w:top w:val="nil"/>
              <w:left w:val="nil"/>
              <w:bottom w:val="single" w:sz="4" w:space="0" w:color="auto"/>
              <w:right w:val="single" w:sz="4" w:space="0" w:color="auto"/>
            </w:tcBorders>
            <w:shd w:val="clear" w:color="auto" w:fill="auto"/>
            <w:hideMark/>
          </w:tcPr>
          <w:p w14:paraId="51008AD1"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Vykdyti mokymų ciklą darbuotojams bendravimo įgūdžiams gerinti, vadovams - vadovavimo kompetencijoms stiprinti</w:t>
            </w:r>
          </w:p>
        </w:tc>
        <w:tc>
          <w:tcPr>
            <w:tcW w:w="1701" w:type="dxa"/>
            <w:tcBorders>
              <w:top w:val="nil"/>
              <w:left w:val="nil"/>
              <w:bottom w:val="single" w:sz="4" w:space="0" w:color="auto"/>
              <w:right w:val="single" w:sz="4" w:space="0" w:color="auto"/>
            </w:tcBorders>
            <w:shd w:val="clear" w:color="auto" w:fill="auto"/>
            <w:vAlign w:val="center"/>
            <w:hideMark/>
          </w:tcPr>
          <w:p w14:paraId="1CDA65AB" w14:textId="38C1F389"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M</w:t>
            </w:r>
            <w:r w:rsidRPr="009C56FD">
              <w:rPr>
                <w:rFonts w:ascii="Times New Roman" w:eastAsia="Times New Roman" w:hAnsi="Times New Roman" w:cs="Times New Roman"/>
                <w:color w:val="000000"/>
                <w:sz w:val="24"/>
                <w:szCs w:val="24"/>
                <w:lang w:eastAsia="lt-LT"/>
              </w:rPr>
              <w:t>okymų ciklų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017B20A0" w14:textId="5C8FC18F"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6B9F42E2" w14:textId="5D9AE77D" w:rsidR="005F2CF7" w:rsidRPr="00F71F4A" w:rsidRDefault="00D62CC4" w:rsidP="005F2CF7">
            <w:pPr>
              <w:spacing w:after="0" w:line="240" w:lineRule="auto"/>
              <w:jc w:val="center"/>
              <w:rPr>
                <w:rFonts w:ascii="Times New Roman" w:eastAsia="Times New Roman" w:hAnsi="Times New Roman" w:cs="Times New Roman"/>
                <w:color w:val="000000"/>
                <w:sz w:val="24"/>
                <w:szCs w:val="24"/>
                <w:lang w:eastAsia="lt-LT"/>
              </w:rPr>
            </w:pPr>
            <w:r w:rsidRPr="00F71F4A">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57D5D11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709" w:type="dxa"/>
            <w:tcBorders>
              <w:top w:val="nil"/>
              <w:left w:val="nil"/>
              <w:bottom w:val="single" w:sz="4" w:space="0" w:color="auto"/>
              <w:right w:val="single" w:sz="4" w:space="0" w:color="auto"/>
            </w:tcBorders>
            <w:shd w:val="clear" w:color="auto" w:fill="auto"/>
            <w:noWrap/>
            <w:vAlign w:val="center"/>
            <w:hideMark/>
          </w:tcPr>
          <w:p w14:paraId="40C4120A"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c>
          <w:tcPr>
            <w:tcW w:w="850" w:type="dxa"/>
            <w:tcBorders>
              <w:top w:val="nil"/>
              <w:left w:val="nil"/>
              <w:bottom w:val="single" w:sz="4" w:space="0" w:color="auto"/>
              <w:right w:val="single" w:sz="4" w:space="0" w:color="auto"/>
            </w:tcBorders>
            <w:shd w:val="clear" w:color="auto" w:fill="auto"/>
            <w:noWrap/>
            <w:vAlign w:val="center"/>
            <w:hideMark/>
          </w:tcPr>
          <w:p w14:paraId="3CF4CE9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2</w:t>
            </w:r>
          </w:p>
        </w:tc>
      </w:tr>
      <w:tr w:rsidR="005F2CF7" w:rsidRPr="009C56FD" w14:paraId="2DE28E33" w14:textId="77777777" w:rsidTr="00562D06">
        <w:trPr>
          <w:trHeight w:val="1139"/>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3951462"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93BCC64"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61CFB89"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10EA7D21"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Gerinti Priėmimo-skubios pagalbos skyrių pacientų  aptarnavimo standartą</w:t>
            </w:r>
          </w:p>
        </w:tc>
        <w:tc>
          <w:tcPr>
            <w:tcW w:w="1701" w:type="dxa"/>
            <w:tcBorders>
              <w:top w:val="nil"/>
              <w:left w:val="nil"/>
              <w:bottom w:val="single" w:sz="4" w:space="0" w:color="auto"/>
              <w:right w:val="single" w:sz="4" w:space="0" w:color="auto"/>
            </w:tcBorders>
            <w:shd w:val="clear" w:color="auto" w:fill="auto"/>
            <w:vAlign w:val="center"/>
            <w:hideMark/>
          </w:tcPr>
          <w:p w14:paraId="0ECF23F9" w14:textId="749FD58B"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M</w:t>
            </w:r>
            <w:r w:rsidRPr="009C56FD">
              <w:rPr>
                <w:rFonts w:ascii="Times New Roman" w:eastAsia="Times New Roman" w:hAnsi="Times New Roman" w:cs="Times New Roman"/>
                <w:color w:val="000000"/>
                <w:sz w:val="24"/>
                <w:szCs w:val="24"/>
                <w:lang w:eastAsia="lt-LT"/>
              </w:rPr>
              <w:t>okymų ciklų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3BA3B7C9"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12CE79E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1628661F"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26E271C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5832BF52"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r w:rsidR="005F2CF7" w:rsidRPr="009C56FD" w14:paraId="163DC9F0" w14:textId="77777777" w:rsidTr="00562D06">
        <w:trPr>
          <w:trHeight w:val="126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775F319"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2FBE53E"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96493A"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single" w:sz="4" w:space="0" w:color="auto"/>
              <w:left w:val="nil"/>
              <w:bottom w:val="single" w:sz="4" w:space="0" w:color="auto"/>
              <w:right w:val="single" w:sz="4" w:space="0" w:color="auto"/>
            </w:tcBorders>
            <w:shd w:val="clear" w:color="auto" w:fill="auto"/>
            <w:hideMark/>
          </w:tcPr>
          <w:p w14:paraId="1483F769"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 xml:space="preserve">Suteikti darbuotojams galimybes dalyvauti kvalifikacijos tobulinimo kursuose, mokymuose ar seminaruose, jų apmokėjimui skiriant įstaigos biudžeto lėšų dalį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B7399C" w14:textId="75CEC69F"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w:t>
            </w:r>
            <w:r w:rsidRPr="009C56FD">
              <w:rPr>
                <w:rFonts w:ascii="Times New Roman" w:eastAsia="Times New Roman" w:hAnsi="Times New Roman" w:cs="Times New Roman"/>
                <w:color w:val="000000"/>
                <w:sz w:val="24"/>
                <w:szCs w:val="24"/>
                <w:lang w:eastAsia="lt-LT"/>
              </w:rPr>
              <w:t xml:space="preserve">kirtų lėšų dalis (proc. nuo sveikatos priežiūros specialistų DU fondo)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29CD93"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0,05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BC020D9"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0,05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B8F142"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0,05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0C60C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0,05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E93FB5"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0,05</w:t>
            </w:r>
          </w:p>
        </w:tc>
      </w:tr>
      <w:tr w:rsidR="005F2CF7" w:rsidRPr="009C56FD" w14:paraId="0E2F2553" w14:textId="77777777" w:rsidTr="00562D06">
        <w:trPr>
          <w:trHeight w:val="94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B78C517"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2DF971"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5C74814"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3.1.3. Kurti darbuotojų motyvacinę sistemą</w:t>
            </w:r>
          </w:p>
        </w:tc>
        <w:tc>
          <w:tcPr>
            <w:tcW w:w="4536" w:type="dxa"/>
            <w:tcBorders>
              <w:top w:val="nil"/>
              <w:left w:val="nil"/>
              <w:bottom w:val="single" w:sz="4" w:space="0" w:color="auto"/>
              <w:right w:val="single" w:sz="4" w:space="0" w:color="auto"/>
            </w:tcBorders>
            <w:shd w:val="clear" w:color="auto" w:fill="auto"/>
            <w:hideMark/>
          </w:tcPr>
          <w:p w14:paraId="592513E9"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Siekti, kad darbuotojams mokamas darbo užmokestis atitiktų jų kompetencijų lygį</w:t>
            </w:r>
          </w:p>
        </w:tc>
        <w:tc>
          <w:tcPr>
            <w:tcW w:w="1701" w:type="dxa"/>
            <w:tcBorders>
              <w:top w:val="nil"/>
              <w:left w:val="nil"/>
              <w:bottom w:val="single" w:sz="4" w:space="0" w:color="auto"/>
              <w:right w:val="single" w:sz="4" w:space="0" w:color="auto"/>
            </w:tcBorders>
            <w:shd w:val="clear" w:color="auto" w:fill="auto"/>
            <w:vAlign w:val="center"/>
            <w:hideMark/>
          </w:tcPr>
          <w:p w14:paraId="7E79BA04" w14:textId="2981CB50"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w:t>
            </w:r>
            <w:r w:rsidRPr="009C56FD">
              <w:rPr>
                <w:rFonts w:ascii="Times New Roman" w:eastAsia="Times New Roman" w:hAnsi="Times New Roman" w:cs="Times New Roman"/>
                <w:color w:val="000000"/>
                <w:sz w:val="24"/>
                <w:szCs w:val="24"/>
                <w:lang w:eastAsia="lt-LT"/>
              </w:rPr>
              <w:t>tliktų darbuotojų vertinimų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EE22CA2" w14:textId="77777777" w:rsidR="005F2CF7" w:rsidRPr="001B69D0"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1B69D0">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65D6FC05" w14:textId="77777777" w:rsidR="005F2CF7" w:rsidRPr="001B69D0"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1B69D0">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038F3C5D" w14:textId="77777777" w:rsidR="005F2CF7" w:rsidRPr="001B69D0"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1B69D0">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290B6885" w14:textId="77777777" w:rsidR="005F2CF7" w:rsidRPr="001B69D0"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1B69D0">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35B57AA7" w14:textId="77777777" w:rsidR="005F2CF7" w:rsidRPr="001B69D0"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1B69D0">
              <w:rPr>
                <w:rFonts w:ascii="Times New Roman" w:eastAsia="Times New Roman" w:hAnsi="Times New Roman" w:cs="Times New Roman"/>
                <w:color w:val="000000"/>
                <w:sz w:val="24"/>
                <w:szCs w:val="24"/>
                <w:lang w:eastAsia="lt-LT"/>
              </w:rPr>
              <w:t>1</w:t>
            </w:r>
          </w:p>
        </w:tc>
      </w:tr>
      <w:tr w:rsidR="005F2CF7" w:rsidRPr="009C56FD" w14:paraId="27097E9B" w14:textId="77777777" w:rsidTr="00562D06">
        <w:trPr>
          <w:trHeight w:val="630"/>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1B78DA9"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C26230"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1843" w:type="dxa"/>
            <w:vMerge/>
            <w:tcBorders>
              <w:top w:val="nil"/>
              <w:left w:val="single" w:sz="4" w:space="0" w:color="auto"/>
              <w:bottom w:val="single" w:sz="4" w:space="0" w:color="auto"/>
              <w:right w:val="single" w:sz="4" w:space="0" w:color="auto"/>
            </w:tcBorders>
            <w:vAlign w:val="center"/>
            <w:hideMark/>
          </w:tcPr>
          <w:p w14:paraId="713DA473" w14:textId="77777777" w:rsidR="005F2CF7" w:rsidRPr="009C56FD" w:rsidRDefault="005F2CF7" w:rsidP="005F2CF7">
            <w:pPr>
              <w:spacing w:after="0" w:line="240" w:lineRule="auto"/>
              <w:rPr>
                <w:rFonts w:ascii="Times New Roman" w:eastAsia="Times New Roman" w:hAnsi="Times New Roman" w:cs="Times New Roman"/>
                <w:color w:val="000000"/>
                <w:sz w:val="24"/>
                <w:szCs w:val="24"/>
                <w:lang w:eastAsia="lt-LT"/>
              </w:rPr>
            </w:pPr>
          </w:p>
        </w:tc>
        <w:tc>
          <w:tcPr>
            <w:tcW w:w="4536" w:type="dxa"/>
            <w:tcBorders>
              <w:top w:val="nil"/>
              <w:left w:val="nil"/>
              <w:bottom w:val="single" w:sz="4" w:space="0" w:color="auto"/>
              <w:right w:val="single" w:sz="4" w:space="0" w:color="auto"/>
            </w:tcBorders>
            <w:shd w:val="clear" w:color="auto" w:fill="auto"/>
            <w:hideMark/>
          </w:tcPr>
          <w:p w14:paraId="64DAC7E3" w14:textId="77777777" w:rsidR="005F2CF7" w:rsidRPr="009C56FD" w:rsidRDefault="005F2CF7" w:rsidP="005F2CF7">
            <w:pPr>
              <w:spacing w:after="0" w:line="240" w:lineRule="auto"/>
              <w:rPr>
                <w:rFonts w:ascii="Times New Roman" w:eastAsia="Times New Roman" w:hAnsi="Times New Roman" w:cs="Times New Roman"/>
                <w:sz w:val="24"/>
                <w:szCs w:val="24"/>
                <w:lang w:eastAsia="lt-LT"/>
              </w:rPr>
            </w:pPr>
            <w:r w:rsidRPr="009C56FD">
              <w:rPr>
                <w:rFonts w:ascii="Times New Roman" w:eastAsia="Times New Roman" w:hAnsi="Times New Roman" w:cs="Times New Roman"/>
                <w:sz w:val="24"/>
                <w:szCs w:val="24"/>
                <w:lang w:eastAsia="lt-LT"/>
              </w:rPr>
              <w:t>Skatinti darbuotojus nefinansinėmis skatinimo priemonėmis</w:t>
            </w:r>
          </w:p>
        </w:tc>
        <w:tc>
          <w:tcPr>
            <w:tcW w:w="1701" w:type="dxa"/>
            <w:tcBorders>
              <w:top w:val="nil"/>
              <w:left w:val="nil"/>
              <w:bottom w:val="single" w:sz="4" w:space="0" w:color="auto"/>
              <w:right w:val="single" w:sz="4" w:space="0" w:color="auto"/>
            </w:tcBorders>
            <w:shd w:val="clear" w:color="auto" w:fill="auto"/>
            <w:vAlign w:val="center"/>
            <w:hideMark/>
          </w:tcPr>
          <w:p w14:paraId="38332FE6" w14:textId="4B9DFFC6"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Į</w:t>
            </w:r>
            <w:r w:rsidRPr="009C56FD">
              <w:rPr>
                <w:rFonts w:ascii="Times New Roman" w:eastAsia="Times New Roman" w:hAnsi="Times New Roman" w:cs="Times New Roman"/>
                <w:color w:val="000000"/>
                <w:sz w:val="24"/>
                <w:szCs w:val="24"/>
                <w:lang w:eastAsia="lt-LT"/>
              </w:rPr>
              <w:t>gyvendintų priemonių skaičius (vnt</w:t>
            </w:r>
            <w:r>
              <w:rPr>
                <w:rFonts w:ascii="Times New Roman" w:eastAsia="Times New Roman" w:hAnsi="Times New Roman" w:cs="Times New Roman"/>
                <w:color w:val="000000"/>
                <w:sz w:val="24"/>
                <w:szCs w:val="24"/>
                <w:lang w:eastAsia="lt-LT"/>
              </w:rPr>
              <w:t>.</w:t>
            </w:r>
            <w:r w:rsidRPr="009C56FD">
              <w:rPr>
                <w:rFonts w:ascii="Times New Roman" w:eastAsia="Times New Roman" w:hAnsi="Times New Roman" w:cs="Times New Roman"/>
                <w:color w:val="000000"/>
                <w:sz w:val="24"/>
                <w:szCs w:val="24"/>
                <w:lang w:eastAsia="lt-LT"/>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EC15BA1"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1" w:type="dxa"/>
            <w:tcBorders>
              <w:top w:val="nil"/>
              <w:left w:val="nil"/>
              <w:bottom w:val="single" w:sz="4" w:space="0" w:color="auto"/>
              <w:right w:val="single" w:sz="4" w:space="0" w:color="auto"/>
            </w:tcBorders>
            <w:shd w:val="clear" w:color="auto" w:fill="auto"/>
            <w:noWrap/>
            <w:vAlign w:val="center"/>
            <w:hideMark/>
          </w:tcPr>
          <w:p w14:paraId="7AE4F77E"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3CF78BF8"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709" w:type="dxa"/>
            <w:tcBorders>
              <w:top w:val="nil"/>
              <w:left w:val="nil"/>
              <w:bottom w:val="single" w:sz="4" w:space="0" w:color="auto"/>
              <w:right w:val="single" w:sz="4" w:space="0" w:color="auto"/>
            </w:tcBorders>
            <w:shd w:val="clear" w:color="auto" w:fill="auto"/>
            <w:noWrap/>
            <w:vAlign w:val="center"/>
            <w:hideMark/>
          </w:tcPr>
          <w:p w14:paraId="7FC171D8"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c>
          <w:tcPr>
            <w:tcW w:w="850" w:type="dxa"/>
            <w:tcBorders>
              <w:top w:val="nil"/>
              <w:left w:val="nil"/>
              <w:bottom w:val="single" w:sz="4" w:space="0" w:color="auto"/>
              <w:right w:val="single" w:sz="4" w:space="0" w:color="auto"/>
            </w:tcBorders>
            <w:shd w:val="clear" w:color="auto" w:fill="auto"/>
            <w:noWrap/>
            <w:vAlign w:val="center"/>
            <w:hideMark/>
          </w:tcPr>
          <w:p w14:paraId="3B3979FC" w14:textId="77777777" w:rsidR="005F2CF7" w:rsidRPr="009C56FD" w:rsidRDefault="005F2CF7" w:rsidP="005F2CF7">
            <w:pPr>
              <w:spacing w:after="0" w:line="240" w:lineRule="auto"/>
              <w:jc w:val="center"/>
              <w:rPr>
                <w:rFonts w:ascii="Times New Roman" w:eastAsia="Times New Roman" w:hAnsi="Times New Roman" w:cs="Times New Roman"/>
                <w:color w:val="000000"/>
                <w:sz w:val="24"/>
                <w:szCs w:val="24"/>
                <w:lang w:eastAsia="lt-LT"/>
              </w:rPr>
            </w:pPr>
            <w:r w:rsidRPr="009C56FD">
              <w:rPr>
                <w:rFonts w:ascii="Times New Roman" w:eastAsia="Times New Roman" w:hAnsi="Times New Roman" w:cs="Times New Roman"/>
                <w:color w:val="000000"/>
                <w:sz w:val="24"/>
                <w:szCs w:val="24"/>
                <w:lang w:eastAsia="lt-LT"/>
              </w:rPr>
              <w:t>1</w:t>
            </w:r>
          </w:p>
        </w:tc>
      </w:tr>
    </w:tbl>
    <w:p w14:paraId="78E91EB2" w14:textId="77777777" w:rsidR="007C5DF7" w:rsidRDefault="007C5DF7" w:rsidP="00A62376">
      <w:pPr>
        <w:spacing w:after="0" w:line="240" w:lineRule="auto"/>
        <w:rPr>
          <w:rFonts w:ascii="Times New Roman" w:eastAsia="Times New Roman" w:hAnsi="Times New Roman" w:cs="Times New Roman"/>
          <w:color w:val="000000"/>
          <w:sz w:val="24"/>
          <w:szCs w:val="24"/>
          <w:lang w:eastAsia="lt-LT"/>
        </w:rPr>
        <w:sectPr w:rsidR="007C5DF7" w:rsidSect="00273E7A">
          <w:pgSz w:w="16838" w:h="11906" w:orient="landscape"/>
          <w:pgMar w:top="1701" w:right="1701" w:bottom="567" w:left="1134" w:header="567" w:footer="567" w:gutter="0"/>
          <w:cols w:space="1296"/>
          <w:docGrid w:linePitch="360"/>
        </w:sectPr>
      </w:pPr>
    </w:p>
    <w:p w14:paraId="2BE3259E" w14:textId="6300E37F" w:rsidR="007C5DF7" w:rsidRDefault="00536C07" w:rsidP="007C5DF7">
      <w:pPr>
        <w:shd w:val="clear" w:color="auto" w:fill="FFFFFF"/>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6</w:t>
      </w:r>
      <w:r w:rsidR="007C5DF7">
        <w:rPr>
          <w:rFonts w:ascii="Times New Roman" w:eastAsia="Times New Roman" w:hAnsi="Times New Roman" w:cs="Times New Roman"/>
          <w:b/>
          <w:bCs/>
          <w:color w:val="000000"/>
          <w:sz w:val="24"/>
          <w:szCs w:val="24"/>
        </w:rPr>
        <w:t xml:space="preserve">. </w:t>
      </w:r>
      <w:r w:rsidR="007C5DF7" w:rsidRPr="005F1C0A">
        <w:rPr>
          <w:rFonts w:ascii="Times New Roman" w:eastAsia="Times New Roman" w:hAnsi="Times New Roman" w:cs="Times New Roman"/>
          <w:b/>
          <w:bCs/>
          <w:color w:val="000000"/>
          <w:sz w:val="24"/>
          <w:szCs w:val="24"/>
        </w:rPr>
        <w:t>ĮGYVENDINIMO PRIEŽIŪROS SISTEMA</w:t>
      </w:r>
    </w:p>
    <w:p w14:paraId="4426E654" w14:textId="77777777" w:rsidR="007C5DF7" w:rsidRDefault="007C5DF7" w:rsidP="007C5DF7">
      <w:pPr>
        <w:shd w:val="clear" w:color="auto" w:fill="FFFFFF"/>
        <w:spacing w:after="0" w:line="240" w:lineRule="auto"/>
        <w:jc w:val="center"/>
        <w:textAlignment w:val="baseline"/>
        <w:rPr>
          <w:rFonts w:ascii="Times New Roman" w:eastAsia="Times New Roman" w:hAnsi="Times New Roman" w:cs="Times New Roman"/>
          <w:b/>
          <w:bCs/>
          <w:color w:val="000000"/>
          <w:sz w:val="24"/>
          <w:szCs w:val="24"/>
        </w:rPr>
      </w:pPr>
    </w:p>
    <w:p w14:paraId="235F0CBE" w14:textId="77777777" w:rsidR="007C5DF7" w:rsidRDefault="007C5DF7" w:rsidP="007C5DF7">
      <w:pPr>
        <w:shd w:val="clear" w:color="auto" w:fill="FFFFFF"/>
        <w:spacing w:after="0" w:line="240" w:lineRule="auto"/>
        <w:jc w:val="center"/>
        <w:textAlignment w:val="baseline"/>
        <w:rPr>
          <w:rFonts w:ascii="Times New Roman" w:eastAsia="Times New Roman" w:hAnsi="Times New Roman" w:cs="Times New Roman"/>
          <w:b/>
          <w:bCs/>
          <w:color w:val="000000"/>
          <w:sz w:val="24"/>
          <w:szCs w:val="24"/>
        </w:rPr>
      </w:pPr>
    </w:p>
    <w:p w14:paraId="1078A1E7" w14:textId="77777777" w:rsidR="007C5DF7" w:rsidRDefault="007C5DF7" w:rsidP="007C5DF7">
      <w:pPr>
        <w:shd w:val="clear" w:color="auto" w:fill="FFFFFF"/>
        <w:spacing w:after="0" w:line="240" w:lineRule="auto"/>
        <w:ind w:firstLine="720"/>
        <w:jc w:val="both"/>
        <w:textAlignment w:val="baseline"/>
        <w:rPr>
          <w:rFonts w:ascii="Times New Roman" w:hAnsi="Times New Roman" w:cs="Times New Roman"/>
          <w:sz w:val="24"/>
          <w:szCs w:val="24"/>
        </w:rPr>
      </w:pPr>
      <w:r>
        <w:rPr>
          <w:rFonts w:ascii="Times New Roman" w:hAnsi="Times New Roman" w:cs="Times New Roman"/>
          <w:sz w:val="24"/>
          <w:szCs w:val="24"/>
        </w:rPr>
        <w:t>Ligoninės s</w:t>
      </w:r>
      <w:r w:rsidRPr="005F1C0A">
        <w:rPr>
          <w:rFonts w:ascii="Times New Roman" w:hAnsi="Times New Roman" w:cs="Times New Roman"/>
          <w:sz w:val="24"/>
          <w:szCs w:val="24"/>
        </w:rPr>
        <w:t xml:space="preserve">trateginio </w:t>
      </w:r>
      <w:r>
        <w:rPr>
          <w:rFonts w:ascii="Times New Roman" w:hAnsi="Times New Roman" w:cs="Times New Roman"/>
          <w:sz w:val="24"/>
          <w:szCs w:val="24"/>
        </w:rPr>
        <w:t>veiklos plano</w:t>
      </w:r>
      <w:r w:rsidRPr="005F1C0A">
        <w:rPr>
          <w:rFonts w:ascii="Times New Roman" w:hAnsi="Times New Roman" w:cs="Times New Roman"/>
          <w:sz w:val="24"/>
          <w:szCs w:val="24"/>
        </w:rPr>
        <w:t xml:space="preserve"> </w:t>
      </w:r>
      <w:r>
        <w:rPr>
          <w:rFonts w:ascii="Times New Roman" w:hAnsi="Times New Roman" w:cs="Times New Roman"/>
          <w:sz w:val="24"/>
          <w:szCs w:val="24"/>
        </w:rPr>
        <w:t xml:space="preserve">(toliau – SVP) </w:t>
      </w:r>
      <w:r w:rsidRPr="005F1C0A">
        <w:rPr>
          <w:rFonts w:ascii="Times New Roman" w:hAnsi="Times New Roman" w:cs="Times New Roman"/>
          <w:sz w:val="24"/>
          <w:szCs w:val="24"/>
        </w:rPr>
        <w:t xml:space="preserve">įgyvendinimo stebėsena yra atskiras veiklos valdymo etapas, kurio tikslas – rinkti ir analizuoti informaciją apie </w:t>
      </w:r>
      <w:r>
        <w:rPr>
          <w:rFonts w:ascii="Times New Roman" w:hAnsi="Times New Roman" w:cs="Times New Roman"/>
          <w:sz w:val="24"/>
          <w:szCs w:val="24"/>
        </w:rPr>
        <w:t>plano</w:t>
      </w:r>
      <w:r w:rsidRPr="005F1C0A">
        <w:rPr>
          <w:rFonts w:ascii="Times New Roman" w:hAnsi="Times New Roman" w:cs="Times New Roman"/>
          <w:sz w:val="24"/>
          <w:szCs w:val="24"/>
        </w:rPr>
        <w:t xml:space="preserve"> įgyvendinimo rezultatus ir laiku priimti sprendimus dėl veiklos valdymo tobulinimo.</w:t>
      </w:r>
      <w:r>
        <w:rPr>
          <w:rFonts w:ascii="Times New Roman" w:hAnsi="Times New Roman" w:cs="Times New Roman"/>
          <w:sz w:val="24"/>
          <w:szCs w:val="24"/>
        </w:rPr>
        <w:t xml:space="preserve"> </w:t>
      </w:r>
      <w:r w:rsidRPr="005F1C0A">
        <w:rPr>
          <w:rFonts w:ascii="Times New Roman" w:hAnsi="Times New Roman" w:cs="Times New Roman"/>
          <w:sz w:val="24"/>
          <w:szCs w:val="24"/>
        </w:rPr>
        <w:t>S</w:t>
      </w:r>
      <w:r>
        <w:rPr>
          <w:rFonts w:ascii="Times New Roman" w:hAnsi="Times New Roman" w:cs="Times New Roman"/>
          <w:sz w:val="24"/>
          <w:szCs w:val="24"/>
        </w:rPr>
        <w:t>VP</w:t>
      </w:r>
      <w:r w:rsidRPr="005F1C0A">
        <w:rPr>
          <w:rFonts w:ascii="Times New Roman" w:hAnsi="Times New Roman" w:cs="Times New Roman"/>
          <w:sz w:val="24"/>
          <w:szCs w:val="24"/>
        </w:rPr>
        <w:t xml:space="preserve"> įgyvendinimo stebėsen</w:t>
      </w:r>
      <w:r>
        <w:rPr>
          <w:rFonts w:ascii="Times New Roman" w:hAnsi="Times New Roman" w:cs="Times New Roman"/>
          <w:sz w:val="24"/>
          <w:szCs w:val="24"/>
        </w:rPr>
        <w:t>a</w:t>
      </w:r>
      <w:r w:rsidRPr="005F1C0A">
        <w:rPr>
          <w:rFonts w:ascii="Times New Roman" w:hAnsi="Times New Roman" w:cs="Times New Roman"/>
          <w:sz w:val="24"/>
          <w:szCs w:val="24"/>
        </w:rPr>
        <w:t xml:space="preserve"> sudaro sąlygas kontroliuoti </w:t>
      </w:r>
      <w:r>
        <w:rPr>
          <w:rFonts w:ascii="Times New Roman" w:hAnsi="Times New Roman" w:cs="Times New Roman"/>
          <w:sz w:val="24"/>
          <w:szCs w:val="24"/>
        </w:rPr>
        <w:t>jo</w:t>
      </w:r>
      <w:r w:rsidRPr="005F1C0A">
        <w:rPr>
          <w:rFonts w:ascii="Times New Roman" w:hAnsi="Times New Roman" w:cs="Times New Roman"/>
          <w:sz w:val="24"/>
          <w:szCs w:val="24"/>
        </w:rPr>
        <w:t xml:space="preserve"> vykdymą, vertinti įgyvendinimo poveikį </w:t>
      </w:r>
      <w:r>
        <w:rPr>
          <w:rFonts w:ascii="Times New Roman" w:hAnsi="Times New Roman" w:cs="Times New Roman"/>
          <w:sz w:val="24"/>
          <w:szCs w:val="24"/>
        </w:rPr>
        <w:t>Ligoninės veiklai</w:t>
      </w:r>
      <w:r w:rsidRPr="005F1C0A">
        <w:rPr>
          <w:rFonts w:ascii="Times New Roman" w:hAnsi="Times New Roman" w:cs="Times New Roman"/>
          <w:sz w:val="24"/>
          <w:szCs w:val="24"/>
        </w:rPr>
        <w:t xml:space="preserve"> ir prireikus</w:t>
      </w:r>
      <w:r>
        <w:rPr>
          <w:rFonts w:ascii="Times New Roman" w:hAnsi="Times New Roman" w:cs="Times New Roman"/>
          <w:sz w:val="24"/>
          <w:szCs w:val="24"/>
        </w:rPr>
        <w:t>,</w:t>
      </w:r>
      <w:r w:rsidRPr="005F1C0A">
        <w:rPr>
          <w:rFonts w:ascii="Times New Roman" w:hAnsi="Times New Roman" w:cs="Times New Roman"/>
          <w:sz w:val="24"/>
          <w:szCs w:val="24"/>
        </w:rPr>
        <w:t xml:space="preserve"> </w:t>
      </w:r>
      <w:r>
        <w:rPr>
          <w:rFonts w:ascii="Times New Roman" w:hAnsi="Times New Roman" w:cs="Times New Roman"/>
          <w:sz w:val="24"/>
          <w:szCs w:val="24"/>
        </w:rPr>
        <w:t xml:space="preserve">SVP </w:t>
      </w:r>
      <w:r w:rsidRPr="005F1C0A">
        <w:rPr>
          <w:rFonts w:ascii="Times New Roman" w:hAnsi="Times New Roman" w:cs="Times New Roman"/>
          <w:sz w:val="24"/>
          <w:szCs w:val="24"/>
        </w:rPr>
        <w:t>papildyti ar koreguoti.</w:t>
      </w:r>
      <w:r>
        <w:rPr>
          <w:rFonts w:ascii="Times New Roman" w:hAnsi="Times New Roman" w:cs="Times New Roman"/>
          <w:sz w:val="24"/>
          <w:szCs w:val="24"/>
        </w:rPr>
        <w:t xml:space="preserve"> </w:t>
      </w:r>
    </w:p>
    <w:p w14:paraId="7EE7DC54" w14:textId="77777777" w:rsidR="007C5DF7" w:rsidRDefault="007C5DF7" w:rsidP="007C5DF7">
      <w:pPr>
        <w:shd w:val="clear" w:color="auto" w:fill="FFFFFF"/>
        <w:spacing w:after="0" w:line="240" w:lineRule="auto"/>
        <w:ind w:firstLine="720"/>
        <w:jc w:val="both"/>
        <w:textAlignment w:val="baseline"/>
        <w:rPr>
          <w:rFonts w:ascii="Times New Roman" w:hAnsi="Times New Roman" w:cs="Times New Roman"/>
          <w:sz w:val="24"/>
          <w:szCs w:val="24"/>
        </w:rPr>
      </w:pPr>
      <w:r w:rsidRPr="005F1C0A">
        <w:rPr>
          <w:rFonts w:ascii="Times New Roman" w:hAnsi="Times New Roman" w:cs="Times New Roman"/>
          <w:sz w:val="24"/>
          <w:szCs w:val="24"/>
        </w:rPr>
        <w:t>Vertinant</w:t>
      </w:r>
      <w:r>
        <w:rPr>
          <w:rFonts w:ascii="Times New Roman" w:hAnsi="Times New Roman" w:cs="Times New Roman"/>
          <w:sz w:val="24"/>
          <w:szCs w:val="24"/>
        </w:rPr>
        <w:t xml:space="preserve"> SVP įgyvendinimą</w:t>
      </w:r>
      <w:r w:rsidRPr="005F1C0A">
        <w:rPr>
          <w:rFonts w:ascii="Times New Roman" w:hAnsi="Times New Roman" w:cs="Times New Roman"/>
          <w:sz w:val="24"/>
          <w:szCs w:val="24"/>
        </w:rPr>
        <w:t xml:space="preserve"> stebimos rizikos, galinčios turėti įtakos sėkmingam </w:t>
      </w:r>
      <w:r>
        <w:rPr>
          <w:rFonts w:ascii="Times New Roman" w:hAnsi="Times New Roman" w:cs="Times New Roman"/>
          <w:sz w:val="24"/>
          <w:szCs w:val="24"/>
        </w:rPr>
        <w:t>jo</w:t>
      </w:r>
      <w:r w:rsidRPr="005F1C0A">
        <w:rPr>
          <w:rFonts w:ascii="Times New Roman" w:hAnsi="Times New Roman" w:cs="Times New Roman"/>
          <w:sz w:val="24"/>
          <w:szCs w:val="24"/>
        </w:rPr>
        <w:t xml:space="preserve"> įgyvendinimui, ir planuojami jų įtakos mažinimo veiks</w:t>
      </w:r>
      <w:r>
        <w:rPr>
          <w:rFonts w:ascii="Times New Roman" w:hAnsi="Times New Roman" w:cs="Times New Roman"/>
          <w:sz w:val="24"/>
          <w:szCs w:val="24"/>
        </w:rPr>
        <w:t>mai</w:t>
      </w:r>
      <w:r w:rsidRPr="005F1C0A">
        <w:rPr>
          <w:rFonts w:ascii="Times New Roman" w:hAnsi="Times New Roman" w:cs="Times New Roman"/>
          <w:sz w:val="24"/>
          <w:szCs w:val="24"/>
        </w:rPr>
        <w:t>.</w:t>
      </w:r>
      <w:r>
        <w:rPr>
          <w:rFonts w:ascii="Times New Roman" w:hAnsi="Times New Roman" w:cs="Times New Roman"/>
          <w:sz w:val="24"/>
          <w:szCs w:val="24"/>
        </w:rPr>
        <w:t xml:space="preserve"> </w:t>
      </w:r>
      <w:r w:rsidRPr="005F1C0A">
        <w:rPr>
          <w:rFonts w:ascii="Times New Roman" w:hAnsi="Times New Roman" w:cs="Times New Roman"/>
          <w:sz w:val="24"/>
          <w:szCs w:val="24"/>
        </w:rPr>
        <w:t>Remiantis surinkta informacija</w:t>
      </w:r>
      <w:r>
        <w:rPr>
          <w:rFonts w:ascii="Times New Roman" w:hAnsi="Times New Roman" w:cs="Times New Roman"/>
          <w:sz w:val="24"/>
          <w:szCs w:val="24"/>
        </w:rPr>
        <w:t xml:space="preserve"> yra </w:t>
      </w:r>
      <w:r w:rsidRPr="005F1C0A">
        <w:rPr>
          <w:rFonts w:ascii="Times New Roman" w:hAnsi="Times New Roman" w:cs="Times New Roman"/>
          <w:sz w:val="24"/>
          <w:szCs w:val="24"/>
        </w:rPr>
        <w:t xml:space="preserve">nustatomos probleminės tobulintinos </w:t>
      </w:r>
      <w:r>
        <w:rPr>
          <w:rFonts w:ascii="Times New Roman" w:hAnsi="Times New Roman" w:cs="Times New Roman"/>
          <w:sz w:val="24"/>
          <w:szCs w:val="24"/>
        </w:rPr>
        <w:t xml:space="preserve">Ligoninės </w:t>
      </w:r>
      <w:r w:rsidRPr="005F1C0A">
        <w:rPr>
          <w:rFonts w:ascii="Times New Roman" w:hAnsi="Times New Roman" w:cs="Times New Roman"/>
          <w:sz w:val="24"/>
          <w:szCs w:val="24"/>
        </w:rPr>
        <w:t xml:space="preserve">veiklos sritys. Jei vertinimo procese </w:t>
      </w:r>
      <w:r>
        <w:rPr>
          <w:rFonts w:ascii="Times New Roman" w:hAnsi="Times New Roman" w:cs="Times New Roman"/>
          <w:sz w:val="24"/>
          <w:szCs w:val="24"/>
        </w:rPr>
        <w:t>yra</w:t>
      </w:r>
      <w:r w:rsidRPr="005F1C0A">
        <w:rPr>
          <w:rFonts w:ascii="Times New Roman" w:hAnsi="Times New Roman" w:cs="Times New Roman"/>
          <w:sz w:val="24"/>
          <w:szCs w:val="24"/>
        </w:rPr>
        <w:t xml:space="preserve"> identifikuojami nauji išorės </w:t>
      </w:r>
      <w:r>
        <w:rPr>
          <w:rFonts w:ascii="Times New Roman" w:hAnsi="Times New Roman" w:cs="Times New Roman"/>
          <w:sz w:val="24"/>
          <w:szCs w:val="24"/>
        </w:rPr>
        <w:t xml:space="preserve">ar vidiniai </w:t>
      </w:r>
      <w:r w:rsidRPr="005F1C0A">
        <w:rPr>
          <w:rFonts w:ascii="Times New Roman" w:hAnsi="Times New Roman" w:cs="Times New Roman"/>
          <w:sz w:val="24"/>
          <w:szCs w:val="24"/>
        </w:rPr>
        <w:t>veiksniai arba stipriai pasikei</w:t>
      </w:r>
      <w:r>
        <w:rPr>
          <w:rFonts w:ascii="Times New Roman" w:hAnsi="Times New Roman" w:cs="Times New Roman"/>
          <w:sz w:val="24"/>
          <w:szCs w:val="24"/>
        </w:rPr>
        <w:t>tusi</w:t>
      </w:r>
      <w:r w:rsidRPr="005F1C0A">
        <w:rPr>
          <w:rFonts w:ascii="Times New Roman" w:hAnsi="Times New Roman" w:cs="Times New Roman"/>
          <w:sz w:val="24"/>
          <w:szCs w:val="24"/>
        </w:rPr>
        <w:t xml:space="preserve"> ekonominė, politinė, socialinė aplinka ar kitos esminės strategijos prielaidos, </w:t>
      </w:r>
      <w:r>
        <w:rPr>
          <w:rFonts w:ascii="Times New Roman" w:hAnsi="Times New Roman" w:cs="Times New Roman"/>
          <w:sz w:val="24"/>
          <w:szCs w:val="24"/>
        </w:rPr>
        <w:t xml:space="preserve">SVP </w:t>
      </w:r>
      <w:r w:rsidRPr="005F1C0A">
        <w:rPr>
          <w:rFonts w:ascii="Times New Roman" w:hAnsi="Times New Roman" w:cs="Times New Roman"/>
          <w:sz w:val="24"/>
          <w:szCs w:val="24"/>
        </w:rPr>
        <w:t xml:space="preserve">gali būti tobulinamas, </w:t>
      </w:r>
      <w:r>
        <w:rPr>
          <w:rFonts w:ascii="Times New Roman" w:hAnsi="Times New Roman" w:cs="Times New Roman"/>
          <w:sz w:val="24"/>
          <w:szCs w:val="24"/>
        </w:rPr>
        <w:t xml:space="preserve">gali būti </w:t>
      </w:r>
      <w:r w:rsidRPr="005F1C0A">
        <w:rPr>
          <w:rFonts w:ascii="Times New Roman" w:hAnsi="Times New Roman" w:cs="Times New Roman"/>
          <w:sz w:val="24"/>
          <w:szCs w:val="24"/>
        </w:rPr>
        <w:t>koreguojamos siek</w:t>
      </w:r>
      <w:r>
        <w:rPr>
          <w:rFonts w:ascii="Times New Roman" w:hAnsi="Times New Roman" w:cs="Times New Roman"/>
          <w:sz w:val="24"/>
          <w:szCs w:val="24"/>
        </w:rPr>
        <w:t>tinos</w:t>
      </w:r>
      <w:r w:rsidRPr="005F1C0A">
        <w:rPr>
          <w:rFonts w:ascii="Times New Roman" w:hAnsi="Times New Roman" w:cs="Times New Roman"/>
          <w:sz w:val="24"/>
          <w:szCs w:val="24"/>
        </w:rPr>
        <w:t xml:space="preserve"> </w:t>
      </w:r>
      <w:r>
        <w:rPr>
          <w:rFonts w:ascii="Times New Roman" w:hAnsi="Times New Roman" w:cs="Times New Roman"/>
          <w:sz w:val="24"/>
          <w:szCs w:val="24"/>
        </w:rPr>
        <w:t>vertinimo kriterijų</w:t>
      </w:r>
      <w:r w:rsidRPr="005F1C0A">
        <w:rPr>
          <w:rFonts w:ascii="Times New Roman" w:hAnsi="Times New Roman" w:cs="Times New Roman"/>
          <w:sz w:val="24"/>
          <w:szCs w:val="24"/>
        </w:rPr>
        <w:t xml:space="preserve"> reikšmės.</w:t>
      </w:r>
    </w:p>
    <w:p w14:paraId="1FFC7250" w14:textId="2C660A8E" w:rsidR="007C5DF7" w:rsidRDefault="007C5DF7" w:rsidP="007C5DF7">
      <w:pPr>
        <w:shd w:val="clear" w:color="auto" w:fill="FFFFFF"/>
        <w:spacing w:after="0" w:line="240" w:lineRule="auto"/>
        <w:ind w:firstLine="720"/>
        <w:jc w:val="both"/>
        <w:textAlignment w:val="baseline"/>
        <w:rPr>
          <w:rFonts w:ascii="Times New Roman" w:hAnsi="Times New Roman" w:cs="Times New Roman"/>
          <w:sz w:val="24"/>
          <w:szCs w:val="24"/>
        </w:rPr>
      </w:pPr>
      <w:r>
        <w:rPr>
          <w:rFonts w:ascii="Times New Roman" w:hAnsi="Times New Roman" w:cs="Times New Roman"/>
          <w:sz w:val="24"/>
          <w:szCs w:val="24"/>
        </w:rPr>
        <w:t>Kartą per metus, at</w:t>
      </w:r>
      <w:r w:rsidR="00D57E13">
        <w:rPr>
          <w:rFonts w:ascii="Times New Roman" w:hAnsi="Times New Roman" w:cs="Times New Roman"/>
          <w:sz w:val="24"/>
          <w:szCs w:val="24"/>
        </w:rPr>
        <w:t>si</w:t>
      </w:r>
      <w:r>
        <w:rPr>
          <w:rFonts w:ascii="Times New Roman" w:hAnsi="Times New Roman" w:cs="Times New Roman"/>
          <w:sz w:val="24"/>
          <w:szCs w:val="24"/>
        </w:rPr>
        <w:t>žvelgiant į Ligoninės metinius veiklos rezultatus, atliekama SVP priemonių bei jų vertinimo kriterijų analizė, įvertinant jų įtaką tolimesniam strateginių tikslų ir uždavinių siekimui.  Už informacijos surinkimą ir pristatymą yra atsakingas Ligoninės direktorius ar direktoriaus įsakymu paskirti atsakingų Ligoninės padalinių kompete</w:t>
      </w:r>
      <w:r w:rsidR="00D57E13">
        <w:rPr>
          <w:rFonts w:ascii="Times New Roman" w:hAnsi="Times New Roman" w:cs="Times New Roman"/>
          <w:sz w:val="24"/>
          <w:szCs w:val="24"/>
        </w:rPr>
        <w:t>n</w:t>
      </w:r>
      <w:r>
        <w:rPr>
          <w:rFonts w:ascii="Times New Roman" w:hAnsi="Times New Roman" w:cs="Times New Roman"/>
          <w:sz w:val="24"/>
          <w:szCs w:val="24"/>
        </w:rPr>
        <w:t>tingi asmenys.</w:t>
      </w:r>
    </w:p>
    <w:p w14:paraId="0A35082B" w14:textId="11E3E597" w:rsidR="007C5DF7" w:rsidRDefault="007C5DF7" w:rsidP="009C56F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lang w:eastAsia="lt-LT"/>
        </w:rPr>
      </w:pPr>
      <w:r>
        <w:rPr>
          <w:rFonts w:ascii="Times New Roman" w:hAnsi="Times New Roman" w:cs="Times New Roman"/>
          <w:sz w:val="24"/>
          <w:szCs w:val="24"/>
        </w:rPr>
        <w:t xml:space="preserve">Surinkus duomenis, Ligoninės SVP rezultatai yra audituojami Ligoninės vidaus audito. Auditorius, įvertinęs pasiektus rezultatus, teikia Ligoninės direktoriui nuomonę ar pastabas dėl SVP įgyvendinimo eigos, taip pat, esant poreikiui, teikia siūlymus dėl SVP </w:t>
      </w:r>
      <w:r w:rsidRPr="005F1C0A">
        <w:rPr>
          <w:rFonts w:ascii="Times New Roman" w:hAnsi="Times New Roman" w:cs="Times New Roman"/>
          <w:sz w:val="24"/>
          <w:szCs w:val="24"/>
        </w:rPr>
        <w:t>gali</w:t>
      </w:r>
      <w:r>
        <w:rPr>
          <w:rFonts w:ascii="Times New Roman" w:hAnsi="Times New Roman" w:cs="Times New Roman"/>
          <w:sz w:val="24"/>
          <w:szCs w:val="24"/>
        </w:rPr>
        <w:t>mo</w:t>
      </w:r>
      <w:r w:rsidRPr="005F1C0A">
        <w:rPr>
          <w:rFonts w:ascii="Times New Roman" w:hAnsi="Times New Roman" w:cs="Times New Roman"/>
          <w:sz w:val="24"/>
          <w:szCs w:val="24"/>
        </w:rPr>
        <w:t xml:space="preserve"> tobulin</w:t>
      </w:r>
      <w:r>
        <w:rPr>
          <w:rFonts w:ascii="Times New Roman" w:hAnsi="Times New Roman" w:cs="Times New Roman"/>
          <w:sz w:val="24"/>
          <w:szCs w:val="24"/>
        </w:rPr>
        <w:t xml:space="preserve">imo ir siekiamų vertinimo kriterijų reikšmių </w:t>
      </w:r>
      <w:r w:rsidRPr="005F1C0A">
        <w:rPr>
          <w:rFonts w:ascii="Times New Roman" w:hAnsi="Times New Roman" w:cs="Times New Roman"/>
          <w:sz w:val="24"/>
          <w:szCs w:val="24"/>
        </w:rPr>
        <w:t>kore</w:t>
      </w:r>
      <w:r>
        <w:rPr>
          <w:rFonts w:ascii="Times New Roman" w:hAnsi="Times New Roman" w:cs="Times New Roman"/>
          <w:sz w:val="24"/>
          <w:szCs w:val="24"/>
        </w:rPr>
        <w:t xml:space="preserve">gavimo. Galutinį sprendimą dėl SVP </w:t>
      </w:r>
      <w:r w:rsidRPr="005F1C0A">
        <w:rPr>
          <w:rFonts w:ascii="Times New Roman" w:hAnsi="Times New Roman" w:cs="Times New Roman"/>
          <w:sz w:val="24"/>
          <w:szCs w:val="24"/>
        </w:rPr>
        <w:t>gali</w:t>
      </w:r>
      <w:r>
        <w:rPr>
          <w:rFonts w:ascii="Times New Roman" w:hAnsi="Times New Roman" w:cs="Times New Roman"/>
          <w:sz w:val="24"/>
          <w:szCs w:val="24"/>
        </w:rPr>
        <w:t>mo</w:t>
      </w:r>
      <w:r w:rsidRPr="005F1C0A">
        <w:rPr>
          <w:rFonts w:ascii="Times New Roman" w:hAnsi="Times New Roman" w:cs="Times New Roman"/>
          <w:sz w:val="24"/>
          <w:szCs w:val="24"/>
        </w:rPr>
        <w:t xml:space="preserve"> tobulin</w:t>
      </w:r>
      <w:r>
        <w:rPr>
          <w:rFonts w:ascii="Times New Roman" w:hAnsi="Times New Roman" w:cs="Times New Roman"/>
          <w:sz w:val="24"/>
          <w:szCs w:val="24"/>
        </w:rPr>
        <w:t xml:space="preserve">imo ir siekiamų vertinimo kriterijų reikšmių </w:t>
      </w:r>
      <w:r w:rsidRPr="005F1C0A">
        <w:rPr>
          <w:rFonts w:ascii="Times New Roman" w:hAnsi="Times New Roman" w:cs="Times New Roman"/>
          <w:sz w:val="24"/>
          <w:szCs w:val="24"/>
        </w:rPr>
        <w:t>kore</w:t>
      </w:r>
      <w:r>
        <w:rPr>
          <w:rFonts w:ascii="Times New Roman" w:hAnsi="Times New Roman" w:cs="Times New Roman"/>
          <w:sz w:val="24"/>
          <w:szCs w:val="24"/>
        </w:rPr>
        <w:t>gavimo priima Ligoninės direktorius.</w:t>
      </w:r>
      <w:r w:rsidRPr="005F1C0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D898D2C" w14:textId="50F9B457" w:rsidR="007C5DF7" w:rsidRDefault="007C5DF7" w:rsidP="00A62376">
      <w:pPr>
        <w:spacing w:after="0" w:line="240" w:lineRule="auto"/>
        <w:rPr>
          <w:rFonts w:ascii="Times New Roman" w:eastAsia="Times New Roman" w:hAnsi="Times New Roman" w:cs="Times New Roman"/>
          <w:color w:val="000000"/>
          <w:sz w:val="24"/>
          <w:szCs w:val="24"/>
          <w:lang w:eastAsia="lt-LT"/>
        </w:rPr>
      </w:pPr>
    </w:p>
    <w:p w14:paraId="1688420D" w14:textId="77777777" w:rsidR="007C5DF7" w:rsidRPr="007E52CB" w:rsidRDefault="007C5DF7" w:rsidP="00A62376">
      <w:pPr>
        <w:spacing w:after="0" w:line="240" w:lineRule="auto"/>
        <w:rPr>
          <w:rFonts w:ascii="Times New Roman" w:eastAsia="Times New Roman" w:hAnsi="Times New Roman" w:cs="Times New Roman"/>
          <w:color w:val="000000"/>
          <w:sz w:val="24"/>
          <w:szCs w:val="24"/>
          <w:lang w:eastAsia="lt-LT"/>
        </w:rPr>
      </w:pPr>
    </w:p>
    <w:sectPr w:rsidR="007C5DF7" w:rsidRPr="007E52CB" w:rsidSect="007C5DF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94512" w14:textId="77777777" w:rsidR="0056799E" w:rsidRDefault="0056799E" w:rsidP="00426579">
      <w:pPr>
        <w:spacing w:after="0" w:line="240" w:lineRule="auto"/>
      </w:pPr>
      <w:r>
        <w:separator/>
      </w:r>
    </w:p>
  </w:endnote>
  <w:endnote w:type="continuationSeparator" w:id="0">
    <w:p w14:paraId="6462078C" w14:textId="77777777" w:rsidR="0056799E" w:rsidRDefault="0056799E" w:rsidP="0042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31C8" w14:textId="77777777" w:rsidR="00426579" w:rsidRDefault="0042657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351941"/>
      <w:docPartObj>
        <w:docPartGallery w:val="Page Numbers (Bottom of Page)"/>
        <w:docPartUnique/>
      </w:docPartObj>
    </w:sdtPr>
    <w:sdtContent>
      <w:p w14:paraId="61DCA24F" w14:textId="6DB75D07" w:rsidR="00426579" w:rsidRDefault="00426579">
        <w:pPr>
          <w:pStyle w:val="Porat"/>
          <w:jc w:val="right"/>
        </w:pPr>
        <w:r>
          <w:fldChar w:fldCharType="begin"/>
        </w:r>
        <w:r>
          <w:instrText>PAGE   \* MERGEFORMAT</w:instrText>
        </w:r>
        <w:r>
          <w:fldChar w:fldCharType="separate"/>
        </w:r>
        <w:r>
          <w:t>2</w:t>
        </w:r>
        <w:r>
          <w:fldChar w:fldCharType="end"/>
        </w:r>
      </w:p>
    </w:sdtContent>
  </w:sdt>
  <w:p w14:paraId="3118BFE0" w14:textId="77777777" w:rsidR="00426579" w:rsidRDefault="0042657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AF3F" w14:textId="77777777" w:rsidR="00426579" w:rsidRDefault="004265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F15A6" w14:textId="77777777" w:rsidR="0056799E" w:rsidRDefault="0056799E" w:rsidP="00426579">
      <w:pPr>
        <w:spacing w:after="0" w:line="240" w:lineRule="auto"/>
      </w:pPr>
      <w:r>
        <w:separator/>
      </w:r>
    </w:p>
  </w:footnote>
  <w:footnote w:type="continuationSeparator" w:id="0">
    <w:p w14:paraId="2A31CDAB" w14:textId="77777777" w:rsidR="0056799E" w:rsidRDefault="0056799E" w:rsidP="00426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D862" w14:textId="77777777" w:rsidR="00426579" w:rsidRDefault="0042657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3076" w14:textId="77777777" w:rsidR="00426579" w:rsidRDefault="0042657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95C3" w14:textId="77777777" w:rsidR="00426579" w:rsidRDefault="0042657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91AFD"/>
    <w:multiLevelType w:val="hybridMultilevel"/>
    <w:tmpl w:val="00703CC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14FD603E"/>
    <w:multiLevelType w:val="hybridMultilevel"/>
    <w:tmpl w:val="FE828DBC"/>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1B1356AC"/>
    <w:multiLevelType w:val="multilevel"/>
    <w:tmpl w:val="7FA0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4531A"/>
    <w:multiLevelType w:val="hybridMultilevel"/>
    <w:tmpl w:val="31C605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36B15A83"/>
    <w:multiLevelType w:val="hybridMultilevel"/>
    <w:tmpl w:val="2294DDC6"/>
    <w:lvl w:ilvl="0" w:tplc="04270001">
      <w:start w:val="1"/>
      <w:numFmt w:val="bullet"/>
      <w:lvlText w:val=""/>
      <w:lvlJc w:val="left"/>
      <w:pPr>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5" w15:restartNumberingAfterBreak="0">
    <w:nsid w:val="3CF015A3"/>
    <w:multiLevelType w:val="hybridMultilevel"/>
    <w:tmpl w:val="990C078A"/>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DCA23FE"/>
    <w:multiLevelType w:val="hybridMultilevel"/>
    <w:tmpl w:val="F56491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4372F2D"/>
    <w:multiLevelType w:val="hybridMultilevel"/>
    <w:tmpl w:val="EFB0FA72"/>
    <w:lvl w:ilvl="0" w:tplc="C03A256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47B06B56"/>
    <w:multiLevelType w:val="hybridMultilevel"/>
    <w:tmpl w:val="6D6C37FE"/>
    <w:lvl w:ilvl="0" w:tplc="042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7B52D8C"/>
    <w:multiLevelType w:val="hybridMultilevel"/>
    <w:tmpl w:val="EAB01C5C"/>
    <w:lvl w:ilvl="0" w:tplc="92263D5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76B7504"/>
    <w:multiLevelType w:val="hybridMultilevel"/>
    <w:tmpl w:val="2248814E"/>
    <w:lvl w:ilvl="0" w:tplc="042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F96540D"/>
    <w:multiLevelType w:val="hybridMultilevel"/>
    <w:tmpl w:val="6F72D904"/>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2" w15:restartNumberingAfterBreak="0">
    <w:nsid w:val="62C973D5"/>
    <w:multiLevelType w:val="hybridMultilevel"/>
    <w:tmpl w:val="16BA1DCE"/>
    <w:lvl w:ilvl="0" w:tplc="04270001">
      <w:start w:val="1"/>
      <w:numFmt w:val="bullet"/>
      <w:lvlText w:val=""/>
      <w:lvlJc w:val="left"/>
      <w:pPr>
        <w:ind w:left="720" w:hanging="360"/>
      </w:pPr>
      <w:rPr>
        <w:rFonts w:ascii="Symbol" w:hAnsi="Symbol" w:hint="default"/>
      </w:rPr>
    </w:lvl>
    <w:lvl w:ilvl="1" w:tplc="D9CC08A2">
      <w:numFmt w:val="bullet"/>
      <w:lvlText w:val="·"/>
      <w:lvlJc w:val="left"/>
      <w:pPr>
        <w:ind w:left="1440" w:hanging="360"/>
      </w:pPr>
      <w:rPr>
        <w:rFonts w:ascii="Times New Roman" w:eastAsia="Times New Roman" w:hAnsi="Times New Roman" w:cs="Times New Roman" w:hint="default"/>
        <w:color w:val="000000" w:themeColor="text1"/>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9FB0032"/>
    <w:multiLevelType w:val="hybridMultilevel"/>
    <w:tmpl w:val="6B40FD0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DBE68E0"/>
    <w:multiLevelType w:val="hybridMultilevel"/>
    <w:tmpl w:val="5082E9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63970405">
    <w:abstractNumId w:val="2"/>
  </w:num>
  <w:num w:numId="2" w16cid:durableId="372272610">
    <w:abstractNumId w:val="5"/>
  </w:num>
  <w:num w:numId="3" w16cid:durableId="2146313510">
    <w:abstractNumId w:val="9"/>
  </w:num>
  <w:num w:numId="4" w16cid:durableId="2107380029">
    <w:abstractNumId w:val="10"/>
  </w:num>
  <w:num w:numId="5" w16cid:durableId="1104616186">
    <w:abstractNumId w:val="1"/>
  </w:num>
  <w:num w:numId="6" w16cid:durableId="232619591">
    <w:abstractNumId w:val="8"/>
  </w:num>
  <w:num w:numId="7" w16cid:durableId="2023628945">
    <w:abstractNumId w:val="0"/>
  </w:num>
  <w:num w:numId="8" w16cid:durableId="1031608307">
    <w:abstractNumId w:val="4"/>
  </w:num>
  <w:num w:numId="9" w16cid:durableId="1455296801">
    <w:abstractNumId w:val="14"/>
  </w:num>
  <w:num w:numId="10" w16cid:durableId="1335916577">
    <w:abstractNumId w:val="6"/>
  </w:num>
  <w:num w:numId="11" w16cid:durableId="1493525224">
    <w:abstractNumId w:val="12"/>
  </w:num>
  <w:num w:numId="12" w16cid:durableId="2061977852">
    <w:abstractNumId w:val="3"/>
  </w:num>
  <w:num w:numId="13" w16cid:durableId="1901670151">
    <w:abstractNumId w:val="13"/>
  </w:num>
  <w:num w:numId="14" w16cid:durableId="1893073117">
    <w:abstractNumId w:val="11"/>
  </w:num>
  <w:num w:numId="15" w16cid:durableId="8004633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0C"/>
    <w:rsid w:val="000032B3"/>
    <w:rsid w:val="0001465E"/>
    <w:rsid w:val="00033E58"/>
    <w:rsid w:val="00037A5E"/>
    <w:rsid w:val="00050F84"/>
    <w:rsid w:val="000703E4"/>
    <w:rsid w:val="00086ABB"/>
    <w:rsid w:val="000A35F7"/>
    <w:rsid w:val="000B3BB9"/>
    <w:rsid w:val="000B5AE3"/>
    <w:rsid w:val="000D2A3C"/>
    <w:rsid w:val="000E3513"/>
    <w:rsid w:val="000F3BF2"/>
    <w:rsid w:val="000F6635"/>
    <w:rsid w:val="00104D14"/>
    <w:rsid w:val="0010518E"/>
    <w:rsid w:val="0011010A"/>
    <w:rsid w:val="00132A09"/>
    <w:rsid w:val="00133148"/>
    <w:rsid w:val="00136EAB"/>
    <w:rsid w:val="00145919"/>
    <w:rsid w:val="00152A6E"/>
    <w:rsid w:val="00163DD8"/>
    <w:rsid w:val="00167FF4"/>
    <w:rsid w:val="001731AA"/>
    <w:rsid w:val="00175801"/>
    <w:rsid w:val="001965B4"/>
    <w:rsid w:val="001A0643"/>
    <w:rsid w:val="001A5DDE"/>
    <w:rsid w:val="001B30E6"/>
    <w:rsid w:val="001B4CC8"/>
    <w:rsid w:val="001B515E"/>
    <w:rsid w:val="001B69D0"/>
    <w:rsid w:val="001D25F8"/>
    <w:rsid w:val="001D46C3"/>
    <w:rsid w:val="001E780A"/>
    <w:rsid w:val="002023D5"/>
    <w:rsid w:val="00205AC0"/>
    <w:rsid w:val="002161D2"/>
    <w:rsid w:val="00226E8A"/>
    <w:rsid w:val="00273E7A"/>
    <w:rsid w:val="0028711A"/>
    <w:rsid w:val="002A63CA"/>
    <w:rsid w:val="002B3104"/>
    <w:rsid w:val="002D4CEF"/>
    <w:rsid w:val="002D5267"/>
    <w:rsid w:val="002E0199"/>
    <w:rsid w:val="002E5590"/>
    <w:rsid w:val="002F3718"/>
    <w:rsid w:val="002F5BD1"/>
    <w:rsid w:val="003252FE"/>
    <w:rsid w:val="0033005F"/>
    <w:rsid w:val="0033673C"/>
    <w:rsid w:val="003402A1"/>
    <w:rsid w:val="00341E4C"/>
    <w:rsid w:val="0035224E"/>
    <w:rsid w:val="003609FD"/>
    <w:rsid w:val="00363032"/>
    <w:rsid w:val="00365AC2"/>
    <w:rsid w:val="00374FAA"/>
    <w:rsid w:val="00383964"/>
    <w:rsid w:val="00390A8A"/>
    <w:rsid w:val="003A6D51"/>
    <w:rsid w:val="003B0E43"/>
    <w:rsid w:val="003D093C"/>
    <w:rsid w:val="003F4A02"/>
    <w:rsid w:val="004151FE"/>
    <w:rsid w:val="00422740"/>
    <w:rsid w:val="00425483"/>
    <w:rsid w:val="00426579"/>
    <w:rsid w:val="00426B0A"/>
    <w:rsid w:val="00450DA4"/>
    <w:rsid w:val="0046558B"/>
    <w:rsid w:val="004707A3"/>
    <w:rsid w:val="00483874"/>
    <w:rsid w:val="00485F5A"/>
    <w:rsid w:val="004B180E"/>
    <w:rsid w:val="004D40D5"/>
    <w:rsid w:val="004D4485"/>
    <w:rsid w:val="004D5F55"/>
    <w:rsid w:val="004E6986"/>
    <w:rsid w:val="0050362B"/>
    <w:rsid w:val="00507FA0"/>
    <w:rsid w:val="00517862"/>
    <w:rsid w:val="00517BF8"/>
    <w:rsid w:val="00526DB1"/>
    <w:rsid w:val="00534C89"/>
    <w:rsid w:val="00536C07"/>
    <w:rsid w:val="00540778"/>
    <w:rsid w:val="00545621"/>
    <w:rsid w:val="005540C4"/>
    <w:rsid w:val="00562D06"/>
    <w:rsid w:val="00563E8E"/>
    <w:rsid w:val="00564635"/>
    <w:rsid w:val="0056721E"/>
    <w:rsid w:val="0056799E"/>
    <w:rsid w:val="005739FD"/>
    <w:rsid w:val="005748B8"/>
    <w:rsid w:val="00580B9F"/>
    <w:rsid w:val="00583616"/>
    <w:rsid w:val="005D252E"/>
    <w:rsid w:val="005D2F15"/>
    <w:rsid w:val="005D39C7"/>
    <w:rsid w:val="005E04B2"/>
    <w:rsid w:val="005E28FC"/>
    <w:rsid w:val="005E31EA"/>
    <w:rsid w:val="005F2CF7"/>
    <w:rsid w:val="005F2E46"/>
    <w:rsid w:val="00600141"/>
    <w:rsid w:val="0060307C"/>
    <w:rsid w:val="0062542B"/>
    <w:rsid w:val="00633FFD"/>
    <w:rsid w:val="00650A40"/>
    <w:rsid w:val="00652D52"/>
    <w:rsid w:val="0065624F"/>
    <w:rsid w:val="0067131F"/>
    <w:rsid w:val="00673970"/>
    <w:rsid w:val="0068259E"/>
    <w:rsid w:val="0068429B"/>
    <w:rsid w:val="00691487"/>
    <w:rsid w:val="00695B44"/>
    <w:rsid w:val="0069622E"/>
    <w:rsid w:val="006B06A0"/>
    <w:rsid w:val="006B776A"/>
    <w:rsid w:val="006C7BF6"/>
    <w:rsid w:val="006D13CE"/>
    <w:rsid w:val="006E1B23"/>
    <w:rsid w:val="006E7F2F"/>
    <w:rsid w:val="00701875"/>
    <w:rsid w:val="00706CC7"/>
    <w:rsid w:val="00707079"/>
    <w:rsid w:val="00713CA5"/>
    <w:rsid w:val="007317C9"/>
    <w:rsid w:val="00742787"/>
    <w:rsid w:val="00745691"/>
    <w:rsid w:val="00753C6D"/>
    <w:rsid w:val="00775E4C"/>
    <w:rsid w:val="007A7E72"/>
    <w:rsid w:val="007C5DF7"/>
    <w:rsid w:val="007C6231"/>
    <w:rsid w:val="007C69EA"/>
    <w:rsid w:val="007E1D4A"/>
    <w:rsid w:val="007E25C8"/>
    <w:rsid w:val="007E52CB"/>
    <w:rsid w:val="007F645E"/>
    <w:rsid w:val="008038D3"/>
    <w:rsid w:val="0081416B"/>
    <w:rsid w:val="008147D0"/>
    <w:rsid w:val="0081561C"/>
    <w:rsid w:val="008162A5"/>
    <w:rsid w:val="00816CD0"/>
    <w:rsid w:val="00826493"/>
    <w:rsid w:val="00842565"/>
    <w:rsid w:val="00866011"/>
    <w:rsid w:val="00871261"/>
    <w:rsid w:val="008832D2"/>
    <w:rsid w:val="008A033B"/>
    <w:rsid w:val="008A20E3"/>
    <w:rsid w:val="008B215C"/>
    <w:rsid w:val="008B4FF1"/>
    <w:rsid w:val="008C68B3"/>
    <w:rsid w:val="008D39B1"/>
    <w:rsid w:val="009249FE"/>
    <w:rsid w:val="0092781E"/>
    <w:rsid w:val="00933229"/>
    <w:rsid w:val="00933CF2"/>
    <w:rsid w:val="0095058E"/>
    <w:rsid w:val="00951A88"/>
    <w:rsid w:val="0095640C"/>
    <w:rsid w:val="00965366"/>
    <w:rsid w:val="00970979"/>
    <w:rsid w:val="009710FF"/>
    <w:rsid w:val="00974F0C"/>
    <w:rsid w:val="00980F57"/>
    <w:rsid w:val="00993A61"/>
    <w:rsid w:val="009C56FD"/>
    <w:rsid w:val="00A20083"/>
    <w:rsid w:val="00A27AAD"/>
    <w:rsid w:val="00A34CC5"/>
    <w:rsid w:val="00A47B35"/>
    <w:rsid w:val="00A5376C"/>
    <w:rsid w:val="00A61CEE"/>
    <w:rsid w:val="00A62376"/>
    <w:rsid w:val="00A638EE"/>
    <w:rsid w:val="00A802DC"/>
    <w:rsid w:val="00AB712E"/>
    <w:rsid w:val="00AB7671"/>
    <w:rsid w:val="00AC10AF"/>
    <w:rsid w:val="00AC4DF0"/>
    <w:rsid w:val="00AE1D6D"/>
    <w:rsid w:val="00AE50BE"/>
    <w:rsid w:val="00B02360"/>
    <w:rsid w:val="00B12872"/>
    <w:rsid w:val="00B137F5"/>
    <w:rsid w:val="00B14227"/>
    <w:rsid w:val="00B16DB8"/>
    <w:rsid w:val="00B2469D"/>
    <w:rsid w:val="00B6070F"/>
    <w:rsid w:val="00B77799"/>
    <w:rsid w:val="00B84312"/>
    <w:rsid w:val="00B90E15"/>
    <w:rsid w:val="00BA613D"/>
    <w:rsid w:val="00BB0F20"/>
    <w:rsid w:val="00BC1111"/>
    <w:rsid w:val="00C12EBB"/>
    <w:rsid w:val="00C33587"/>
    <w:rsid w:val="00C738BA"/>
    <w:rsid w:val="00CB31EE"/>
    <w:rsid w:val="00CC5951"/>
    <w:rsid w:val="00CD3D09"/>
    <w:rsid w:val="00CD6EE8"/>
    <w:rsid w:val="00CE044B"/>
    <w:rsid w:val="00CE333F"/>
    <w:rsid w:val="00CF0693"/>
    <w:rsid w:val="00D05903"/>
    <w:rsid w:val="00D14F03"/>
    <w:rsid w:val="00D305AD"/>
    <w:rsid w:val="00D329B5"/>
    <w:rsid w:val="00D52AB2"/>
    <w:rsid w:val="00D53BCC"/>
    <w:rsid w:val="00D57E13"/>
    <w:rsid w:val="00D62CC4"/>
    <w:rsid w:val="00D6456F"/>
    <w:rsid w:val="00D716F8"/>
    <w:rsid w:val="00D73D1E"/>
    <w:rsid w:val="00DC1841"/>
    <w:rsid w:val="00DD0FBD"/>
    <w:rsid w:val="00DD5910"/>
    <w:rsid w:val="00DE55E0"/>
    <w:rsid w:val="00E151B2"/>
    <w:rsid w:val="00E17473"/>
    <w:rsid w:val="00E3056B"/>
    <w:rsid w:val="00E44F81"/>
    <w:rsid w:val="00E5535E"/>
    <w:rsid w:val="00E55F9E"/>
    <w:rsid w:val="00E64B4D"/>
    <w:rsid w:val="00E752F8"/>
    <w:rsid w:val="00E929BF"/>
    <w:rsid w:val="00EC1395"/>
    <w:rsid w:val="00EC146C"/>
    <w:rsid w:val="00ED0115"/>
    <w:rsid w:val="00EE59EF"/>
    <w:rsid w:val="00F00F52"/>
    <w:rsid w:val="00F1371D"/>
    <w:rsid w:val="00F22B8A"/>
    <w:rsid w:val="00F248DF"/>
    <w:rsid w:val="00F3691D"/>
    <w:rsid w:val="00F44097"/>
    <w:rsid w:val="00F53689"/>
    <w:rsid w:val="00F71F4A"/>
    <w:rsid w:val="00F917AC"/>
    <w:rsid w:val="00FA0585"/>
    <w:rsid w:val="00FA27EB"/>
    <w:rsid w:val="00FA58EB"/>
    <w:rsid w:val="00FB5D40"/>
    <w:rsid w:val="00FE40E5"/>
    <w:rsid w:val="00FE4F64"/>
    <w:rsid w:val="00FF7A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4CE39"/>
  <w15:chartTrackingRefBased/>
  <w15:docId w15:val="{0ABDB7AC-A02C-438D-9B8F-778969097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msonormal0">
    <w:name w:val="msonormal"/>
    <w:basedOn w:val="prastasis"/>
    <w:rsid w:val="007E52CB"/>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normal-p">
    <w:name w:val="normal-p"/>
    <w:basedOn w:val="prastasis"/>
    <w:rsid w:val="00341E4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h">
    <w:name w:val="normal-h"/>
    <w:basedOn w:val="Numatytasispastraiposriftas"/>
    <w:rsid w:val="00341E4C"/>
  </w:style>
  <w:style w:type="paragraph" w:styleId="Sraopastraipa">
    <w:name w:val="List Paragraph"/>
    <w:basedOn w:val="prastasis"/>
    <w:uiPriority w:val="34"/>
    <w:qFormat/>
    <w:rsid w:val="00965366"/>
    <w:pPr>
      <w:ind w:left="720"/>
      <w:contextualSpacing/>
    </w:pPr>
  </w:style>
  <w:style w:type="character" w:styleId="Hipersaitas">
    <w:name w:val="Hyperlink"/>
    <w:basedOn w:val="Numatytasispastraiposriftas"/>
    <w:uiPriority w:val="99"/>
    <w:unhideWhenUsed/>
    <w:rsid w:val="00A62376"/>
    <w:rPr>
      <w:color w:val="0563C1" w:themeColor="hyperlink"/>
      <w:u w:val="single"/>
    </w:rPr>
  </w:style>
  <w:style w:type="table" w:styleId="Lentelstinklelis">
    <w:name w:val="Table Grid"/>
    <w:basedOn w:val="prastojilentel"/>
    <w:uiPriority w:val="39"/>
    <w:rsid w:val="00A62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1E780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42657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26579"/>
  </w:style>
  <w:style w:type="paragraph" w:styleId="Porat">
    <w:name w:val="footer"/>
    <w:basedOn w:val="prastasis"/>
    <w:link w:val="PoratDiagrama"/>
    <w:uiPriority w:val="99"/>
    <w:unhideWhenUsed/>
    <w:rsid w:val="0042657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26579"/>
  </w:style>
  <w:style w:type="paragraph" w:styleId="Pataisymai">
    <w:name w:val="Revision"/>
    <w:hidden/>
    <w:uiPriority w:val="99"/>
    <w:semiHidden/>
    <w:rsid w:val="001B30E6"/>
    <w:pPr>
      <w:spacing w:after="0" w:line="240" w:lineRule="auto"/>
    </w:pPr>
  </w:style>
  <w:style w:type="paragraph" w:customStyle="1" w:styleId="Default">
    <w:name w:val="Default"/>
    <w:rsid w:val="003609FD"/>
    <w:pPr>
      <w:autoSpaceDE w:val="0"/>
      <w:autoSpaceDN w:val="0"/>
      <w:adjustRightInd w:val="0"/>
      <w:spacing w:after="0" w:line="240" w:lineRule="auto"/>
    </w:pPr>
    <w:rPr>
      <w:rFonts w:ascii="Times New Roman" w:hAnsi="Times New Roman" w:cs="Times New Roman"/>
      <w:color w:val="000000"/>
      <w:sz w:val="24"/>
      <w:szCs w:val="24"/>
    </w:rPr>
  </w:style>
  <w:style w:type="character" w:styleId="Komentaronuoroda">
    <w:name w:val="annotation reference"/>
    <w:basedOn w:val="Numatytasispastraiposriftas"/>
    <w:uiPriority w:val="99"/>
    <w:semiHidden/>
    <w:unhideWhenUsed/>
    <w:rsid w:val="00D53BCC"/>
    <w:rPr>
      <w:sz w:val="16"/>
      <w:szCs w:val="16"/>
    </w:rPr>
  </w:style>
  <w:style w:type="paragraph" w:styleId="Komentarotekstas">
    <w:name w:val="annotation text"/>
    <w:basedOn w:val="prastasis"/>
    <w:link w:val="KomentarotekstasDiagrama"/>
    <w:uiPriority w:val="99"/>
    <w:unhideWhenUsed/>
    <w:rsid w:val="00D53B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D53BCC"/>
    <w:rPr>
      <w:sz w:val="20"/>
      <w:szCs w:val="20"/>
    </w:rPr>
  </w:style>
  <w:style w:type="paragraph" w:styleId="Komentarotema">
    <w:name w:val="annotation subject"/>
    <w:basedOn w:val="Komentarotekstas"/>
    <w:next w:val="Komentarotekstas"/>
    <w:link w:val="KomentarotemaDiagrama"/>
    <w:uiPriority w:val="99"/>
    <w:semiHidden/>
    <w:unhideWhenUsed/>
    <w:rsid w:val="00D53BCC"/>
    <w:rPr>
      <w:b/>
      <w:bCs/>
    </w:rPr>
  </w:style>
  <w:style w:type="character" w:customStyle="1" w:styleId="KomentarotemaDiagrama">
    <w:name w:val="Komentaro tema Diagrama"/>
    <w:basedOn w:val="KomentarotekstasDiagrama"/>
    <w:link w:val="Komentarotema"/>
    <w:uiPriority w:val="99"/>
    <w:semiHidden/>
    <w:rsid w:val="00D53B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4465">
      <w:bodyDiv w:val="1"/>
      <w:marLeft w:val="0"/>
      <w:marRight w:val="0"/>
      <w:marTop w:val="0"/>
      <w:marBottom w:val="0"/>
      <w:divBdr>
        <w:top w:val="none" w:sz="0" w:space="0" w:color="auto"/>
        <w:left w:val="none" w:sz="0" w:space="0" w:color="auto"/>
        <w:bottom w:val="none" w:sz="0" w:space="0" w:color="auto"/>
        <w:right w:val="none" w:sz="0" w:space="0" w:color="auto"/>
      </w:divBdr>
    </w:div>
    <w:div w:id="114181476">
      <w:bodyDiv w:val="1"/>
      <w:marLeft w:val="0"/>
      <w:marRight w:val="0"/>
      <w:marTop w:val="0"/>
      <w:marBottom w:val="0"/>
      <w:divBdr>
        <w:top w:val="none" w:sz="0" w:space="0" w:color="auto"/>
        <w:left w:val="none" w:sz="0" w:space="0" w:color="auto"/>
        <w:bottom w:val="none" w:sz="0" w:space="0" w:color="auto"/>
        <w:right w:val="none" w:sz="0" w:space="0" w:color="auto"/>
      </w:divBdr>
    </w:div>
    <w:div w:id="230894699">
      <w:bodyDiv w:val="1"/>
      <w:marLeft w:val="0"/>
      <w:marRight w:val="0"/>
      <w:marTop w:val="0"/>
      <w:marBottom w:val="0"/>
      <w:divBdr>
        <w:top w:val="none" w:sz="0" w:space="0" w:color="auto"/>
        <w:left w:val="none" w:sz="0" w:space="0" w:color="auto"/>
        <w:bottom w:val="none" w:sz="0" w:space="0" w:color="auto"/>
        <w:right w:val="none" w:sz="0" w:space="0" w:color="auto"/>
      </w:divBdr>
      <w:divsChild>
        <w:div w:id="1643076142">
          <w:marLeft w:val="0"/>
          <w:marRight w:val="0"/>
          <w:marTop w:val="0"/>
          <w:marBottom w:val="0"/>
          <w:divBdr>
            <w:top w:val="none" w:sz="0" w:space="0" w:color="auto"/>
            <w:left w:val="none" w:sz="0" w:space="0" w:color="auto"/>
            <w:bottom w:val="none" w:sz="0" w:space="0" w:color="auto"/>
            <w:right w:val="none" w:sz="0" w:space="0" w:color="auto"/>
          </w:divBdr>
          <w:divsChild>
            <w:div w:id="959530406">
              <w:marLeft w:val="0"/>
              <w:marRight w:val="0"/>
              <w:marTop w:val="0"/>
              <w:marBottom w:val="0"/>
              <w:divBdr>
                <w:top w:val="none" w:sz="0" w:space="0" w:color="auto"/>
                <w:left w:val="none" w:sz="0" w:space="0" w:color="auto"/>
                <w:bottom w:val="none" w:sz="0" w:space="0" w:color="auto"/>
                <w:right w:val="none" w:sz="0" w:space="0" w:color="auto"/>
              </w:divBdr>
            </w:div>
            <w:div w:id="396438812">
              <w:marLeft w:val="0"/>
              <w:marRight w:val="0"/>
              <w:marTop w:val="0"/>
              <w:marBottom w:val="0"/>
              <w:divBdr>
                <w:top w:val="none" w:sz="0" w:space="0" w:color="auto"/>
                <w:left w:val="none" w:sz="0" w:space="0" w:color="auto"/>
                <w:bottom w:val="none" w:sz="0" w:space="0" w:color="auto"/>
                <w:right w:val="none" w:sz="0" w:space="0" w:color="auto"/>
              </w:divBdr>
            </w:div>
            <w:div w:id="560755586">
              <w:marLeft w:val="0"/>
              <w:marRight w:val="0"/>
              <w:marTop w:val="0"/>
              <w:marBottom w:val="0"/>
              <w:divBdr>
                <w:top w:val="none" w:sz="0" w:space="0" w:color="auto"/>
                <w:left w:val="none" w:sz="0" w:space="0" w:color="auto"/>
                <w:bottom w:val="none" w:sz="0" w:space="0" w:color="auto"/>
                <w:right w:val="none" w:sz="0" w:space="0" w:color="auto"/>
              </w:divBdr>
            </w:div>
          </w:divsChild>
        </w:div>
        <w:div w:id="1049380722">
          <w:marLeft w:val="0"/>
          <w:marRight w:val="0"/>
          <w:marTop w:val="0"/>
          <w:marBottom w:val="0"/>
          <w:divBdr>
            <w:top w:val="none" w:sz="0" w:space="0" w:color="auto"/>
            <w:left w:val="none" w:sz="0" w:space="0" w:color="auto"/>
            <w:bottom w:val="none" w:sz="0" w:space="0" w:color="auto"/>
            <w:right w:val="none" w:sz="0" w:space="0" w:color="auto"/>
          </w:divBdr>
          <w:divsChild>
            <w:div w:id="1970477017">
              <w:marLeft w:val="0"/>
              <w:marRight w:val="0"/>
              <w:marTop w:val="0"/>
              <w:marBottom w:val="0"/>
              <w:divBdr>
                <w:top w:val="none" w:sz="0" w:space="0" w:color="auto"/>
                <w:left w:val="none" w:sz="0" w:space="0" w:color="auto"/>
                <w:bottom w:val="none" w:sz="0" w:space="0" w:color="auto"/>
                <w:right w:val="none" w:sz="0" w:space="0" w:color="auto"/>
              </w:divBdr>
              <w:divsChild>
                <w:div w:id="1273587052">
                  <w:marLeft w:val="0"/>
                  <w:marRight w:val="0"/>
                  <w:marTop w:val="0"/>
                  <w:marBottom w:val="0"/>
                  <w:divBdr>
                    <w:top w:val="none" w:sz="0" w:space="0" w:color="auto"/>
                    <w:left w:val="none" w:sz="0" w:space="0" w:color="auto"/>
                    <w:bottom w:val="none" w:sz="0" w:space="0" w:color="auto"/>
                    <w:right w:val="none" w:sz="0" w:space="0" w:color="auto"/>
                  </w:divBdr>
                  <w:divsChild>
                    <w:div w:id="840312704">
                      <w:marLeft w:val="0"/>
                      <w:marRight w:val="0"/>
                      <w:marTop w:val="0"/>
                      <w:marBottom w:val="0"/>
                      <w:divBdr>
                        <w:top w:val="none" w:sz="0" w:space="0" w:color="auto"/>
                        <w:left w:val="none" w:sz="0" w:space="0" w:color="auto"/>
                        <w:bottom w:val="none" w:sz="0" w:space="0" w:color="auto"/>
                        <w:right w:val="none" w:sz="0" w:space="0" w:color="auto"/>
                      </w:divBdr>
                    </w:div>
                    <w:div w:id="1614241937">
                      <w:marLeft w:val="0"/>
                      <w:marRight w:val="0"/>
                      <w:marTop w:val="0"/>
                      <w:marBottom w:val="0"/>
                      <w:divBdr>
                        <w:top w:val="none" w:sz="0" w:space="0" w:color="auto"/>
                        <w:left w:val="none" w:sz="0" w:space="0" w:color="auto"/>
                        <w:bottom w:val="none" w:sz="0" w:space="0" w:color="auto"/>
                        <w:right w:val="none" w:sz="0" w:space="0" w:color="auto"/>
                      </w:divBdr>
                    </w:div>
                    <w:div w:id="1056247224">
                      <w:marLeft w:val="0"/>
                      <w:marRight w:val="0"/>
                      <w:marTop w:val="0"/>
                      <w:marBottom w:val="0"/>
                      <w:divBdr>
                        <w:top w:val="none" w:sz="0" w:space="0" w:color="auto"/>
                        <w:left w:val="none" w:sz="0" w:space="0" w:color="auto"/>
                        <w:bottom w:val="none" w:sz="0" w:space="0" w:color="auto"/>
                        <w:right w:val="none" w:sz="0" w:space="0" w:color="auto"/>
                      </w:divBdr>
                    </w:div>
                  </w:divsChild>
                </w:div>
                <w:div w:id="649016324">
                  <w:marLeft w:val="0"/>
                  <w:marRight w:val="0"/>
                  <w:marTop w:val="0"/>
                  <w:marBottom w:val="0"/>
                  <w:divBdr>
                    <w:top w:val="none" w:sz="0" w:space="0" w:color="auto"/>
                    <w:left w:val="none" w:sz="0" w:space="0" w:color="auto"/>
                    <w:bottom w:val="none" w:sz="0" w:space="0" w:color="auto"/>
                    <w:right w:val="none" w:sz="0" w:space="0" w:color="auto"/>
                  </w:divBdr>
                  <w:divsChild>
                    <w:div w:id="365640751">
                      <w:marLeft w:val="0"/>
                      <w:marRight w:val="0"/>
                      <w:marTop w:val="0"/>
                      <w:marBottom w:val="0"/>
                      <w:divBdr>
                        <w:top w:val="none" w:sz="0" w:space="0" w:color="auto"/>
                        <w:left w:val="none" w:sz="0" w:space="0" w:color="auto"/>
                        <w:bottom w:val="none" w:sz="0" w:space="0" w:color="auto"/>
                        <w:right w:val="none" w:sz="0" w:space="0" w:color="auto"/>
                      </w:divBdr>
                    </w:div>
                    <w:div w:id="2053920407">
                      <w:marLeft w:val="0"/>
                      <w:marRight w:val="0"/>
                      <w:marTop w:val="0"/>
                      <w:marBottom w:val="0"/>
                      <w:divBdr>
                        <w:top w:val="none" w:sz="0" w:space="0" w:color="auto"/>
                        <w:left w:val="none" w:sz="0" w:space="0" w:color="auto"/>
                        <w:bottom w:val="none" w:sz="0" w:space="0" w:color="auto"/>
                        <w:right w:val="none" w:sz="0" w:space="0" w:color="auto"/>
                      </w:divBdr>
                    </w:div>
                    <w:div w:id="1949046503">
                      <w:marLeft w:val="0"/>
                      <w:marRight w:val="0"/>
                      <w:marTop w:val="0"/>
                      <w:marBottom w:val="0"/>
                      <w:divBdr>
                        <w:top w:val="none" w:sz="0" w:space="0" w:color="auto"/>
                        <w:left w:val="none" w:sz="0" w:space="0" w:color="auto"/>
                        <w:bottom w:val="none" w:sz="0" w:space="0" w:color="auto"/>
                        <w:right w:val="none" w:sz="0" w:space="0" w:color="auto"/>
                      </w:divBdr>
                    </w:div>
                    <w:div w:id="922566235">
                      <w:marLeft w:val="0"/>
                      <w:marRight w:val="0"/>
                      <w:marTop w:val="0"/>
                      <w:marBottom w:val="0"/>
                      <w:divBdr>
                        <w:top w:val="none" w:sz="0" w:space="0" w:color="auto"/>
                        <w:left w:val="none" w:sz="0" w:space="0" w:color="auto"/>
                        <w:bottom w:val="none" w:sz="0" w:space="0" w:color="auto"/>
                        <w:right w:val="none" w:sz="0" w:space="0" w:color="auto"/>
                      </w:divBdr>
                    </w:div>
                    <w:div w:id="982007533">
                      <w:marLeft w:val="0"/>
                      <w:marRight w:val="0"/>
                      <w:marTop w:val="0"/>
                      <w:marBottom w:val="0"/>
                      <w:divBdr>
                        <w:top w:val="none" w:sz="0" w:space="0" w:color="auto"/>
                        <w:left w:val="none" w:sz="0" w:space="0" w:color="auto"/>
                        <w:bottom w:val="none" w:sz="0" w:space="0" w:color="auto"/>
                        <w:right w:val="none" w:sz="0" w:space="0" w:color="auto"/>
                      </w:divBdr>
                    </w:div>
                    <w:div w:id="830877152">
                      <w:marLeft w:val="0"/>
                      <w:marRight w:val="0"/>
                      <w:marTop w:val="0"/>
                      <w:marBottom w:val="0"/>
                      <w:divBdr>
                        <w:top w:val="none" w:sz="0" w:space="0" w:color="auto"/>
                        <w:left w:val="none" w:sz="0" w:space="0" w:color="auto"/>
                        <w:bottom w:val="none" w:sz="0" w:space="0" w:color="auto"/>
                        <w:right w:val="none" w:sz="0" w:space="0" w:color="auto"/>
                      </w:divBdr>
                    </w:div>
                    <w:div w:id="58015130">
                      <w:marLeft w:val="0"/>
                      <w:marRight w:val="0"/>
                      <w:marTop w:val="0"/>
                      <w:marBottom w:val="0"/>
                      <w:divBdr>
                        <w:top w:val="none" w:sz="0" w:space="0" w:color="auto"/>
                        <w:left w:val="none" w:sz="0" w:space="0" w:color="auto"/>
                        <w:bottom w:val="none" w:sz="0" w:space="0" w:color="auto"/>
                        <w:right w:val="none" w:sz="0" w:space="0" w:color="auto"/>
                      </w:divBdr>
                    </w:div>
                    <w:div w:id="1236548153">
                      <w:marLeft w:val="0"/>
                      <w:marRight w:val="0"/>
                      <w:marTop w:val="0"/>
                      <w:marBottom w:val="0"/>
                      <w:divBdr>
                        <w:top w:val="none" w:sz="0" w:space="0" w:color="auto"/>
                        <w:left w:val="none" w:sz="0" w:space="0" w:color="auto"/>
                        <w:bottom w:val="none" w:sz="0" w:space="0" w:color="auto"/>
                        <w:right w:val="none" w:sz="0" w:space="0" w:color="auto"/>
                      </w:divBdr>
                    </w:div>
                  </w:divsChild>
                </w:div>
                <w:div w:id="350574421">
                  <w:marLeft w:val="0"/>
                  <w:marRight w:val="0"/>
                  <w:marTop w:val="0"/>
                  <w:marBottom w:val="0"/>
                  <w:divBdr>
                    <w:top w:val="none" w:sz="0" w:space="0" w:color="auto"/>
                    <w:left w:val="none" w:sz="0" w:space="0" w:color="auto"/>
                    <w:bottom w:val="none" w:sz="0" w:space="0" w:color="auto"/>
                    <w:right w:val="none" w:sz="0" w:space="0" w:color="auto"/>
                  </w:divBdr>
                </w:div>
                <w:div w:id="2040007957">
                  <w:marLeft w:val="0"/>
                  <w:marRight w:val="0"/>
                  <w:marTop w:val="0"/>
                  <w:marBottom w:val="0"/>
                  <w:divBdr>
                    <w:top w:val="none" w:sz="0" w:space="0" w:color="auto"/>
                    <w:left w:val="none" w:sz="0" w:space="0" w:color="auto"/>
                    <w:bottom w:val="none" w:sz="0" w:space="0" w:color="auto"/>
                    <w:right w:val="none" w:sz="0" w:space="0" w:color="auto"/>
                  </w:divBdr>
                </w:div>
                <w:div w:id="1973052456">
                  <w:marLeft w:val="0"/>
                  <w:marRight w:val="0"/>
                  <w:marTop w:val="0"/>
                  <w:marBottom w:val="0"/>
                  <w:divBdr>
                    <w:top w:val="none" w:sz="0" w:space="0" w:color="auto"/>
                    <w:left w:val="none" w:sz="0" w:space="0" w:color="auto"/>
                    <w:bottom w:val="none" w:sz="0" w:space="0" w:color="auto"/>
                    <w:right w:val="none" w:sz="0" w:space="0" w:color="auto"/>
                  </w:divBdr>
                </w:div>
              </w:divsChild>
            </w:div>
            <w:div w:id="2111774631">
              <w:marLeft w:val="0"/>
              <w:marRight w:val="0"/>
              <w:marTop w:val="0"/>
              <w:marBottom w:val="0"/>
              <w:divBdr>
                <w:top w:val="none" w:sz="0" w:space="0" w:color="auto"/>
                <w:left w:val="none" w:sz="0" w:space="0" w:color="auto"/>
                <w:bottom w:val="none" w:sz="0" w:space="0" w:color="auto"/>
                <w:right w:val="none" w:sz="0" w:space="0" w:color="auto"/>
              </w:divBdr>
            </w:div>
            <w:div w:id="919408398">
              <w:marLeft w:val="0"/>
              <w:marRight w:val="0"/>
              <w:marTop w:val="0"/>
              <w:marBottom w:val="0"/>
              <w:divBdr>
                <w:top w:val="none" w:sz="0" w:space="0" w:color="auto"/>
                <w:left w:val="none" w:sz="0" w:space="0" w:color="auto"/>
                <w:bottom w:val="none" w:sz="0" w:space="0" w:color="auto"/>
                <w:right w:val="none" w:sz="0" w:space="0" w:color="auto"/>
              </w:divBdr>
              <w:divsChild>
                <w:div w:id="1839037094">
                  <w:marLeft w:val="0"/>
                  <w:marRight w:val="0"/>
                  <w:marTop w:val="0"/>
                  <w:marBottom w:val="0"/>
                  <w:divBdr>
                    <w:top w:val="none" w:sz="0" w:space="0" w:color="auto"/>
                    <w:left w:val="none" w:sz="0" w:space="0" w:color="auto"/>
                    <w:bottom w:val="none" w:sz="0" w:space="0" w:color="auto"/>
                    <w:right w:val="none" w:sz="0" w:space="0" w:color="auto"/>
                  </w:divBdr>
                  <w:divsChild>
                    <w:div w:id="1715694959">
                      <w:marLeft w:val="0"/>
                      <w:marRight w:val="0"/>
                      <w:marTop w:val="0"/>
                      <w:marBottom w:val="0"/>
                      <w:divBdr>
                        <w:top w:val="none" w:sz="0" w:space="0" w:color="auto"/>
                        <w:left w:val="none" w:sz="0" w:space="0" w:color="auto"/>
                        <w:bottom w:val="none" w:sz="0" w:space="0" w:color="auto"/>
                        <w:right w:val="none" w:sz="0" w:space="0" w:color="auto"/>
                      </w:divBdr>
                    </w:div>
                    <w:div w:id="1921013346">
                      <w:marLeft w:val="0"/>
                      <w:marRight w:val="0"/>
                      <w:marTop w:val="0"/>
                      <w:marBottom w:val="0"/>
                      <w:divBdr>
                        <w:top w:val="none" w:sz="0" w:space="0" w:color="auto"/>
                        <w:left w:val="none" w:sz="0" w:space="0" w:color="auto"/>
                        <w:bottom w:val="none" w:sz="0" w:space="0" w:color="auto"/>
                        <w:right w:val="none" w:sz="0" w:space="0" w:color="auto"/>
                      </w:divBdr>
                    </w:div>
                    <w:div w:id="1814760448">
                      <w:marLeft w:val="0"/>
                      <w:marRight w:val="0"/>
                      <w:marTop w:val="0"/>
                      <w:marBottom w:val="0"/>
                      <w:divBdr>
                        <w:top w:val="none" w:sz="0" w:space="0" w:color="auto"/>
                        <w:left w:val="none" w:sz="0" w:space="0" w:color="auto"/>
                        <w:bottom w:val="none" w:sz="0" w:space="0" w:color="auto"/>
                        <w:right w:val="none" w:sz="0" w:space="0" w:color="auto"/>
                      </w:divBdr>
                    </w:div>
                  </w:divsChild>
                </w:div>
                <w:div w:id="406267278">
                  <w:marLeft w:val="0"/>
                  <w:marRight w:val="0"/>
                  <w:marTop w:val="0"/>
                  <w:marBottom w:val="0"/>
                  <w:divBdr>
                    <w:top w:val="none" w:sz="0" w:space="0" w:color="auto"/>
                    <w:left w:val="none" w:sz="0" w:space="0" w:color="auto"/>
                    <w:bottom w:val="none" w:sz="0" w:space="0" w:color="auto"/>
                    <w:right w:val="none" w:sz="0" w:space="0" w:color="auto"/>
                  </w:divBdr>
                  <w:divsChild>
                    <w:div w:id="1785422030">
                      <w:marLeft w:val="0"/>
                      <w:marRight w:val="0"/>
                      <w:marTop w:val="0"/>
                      <w:marBottom w:val="0"/>
                      <w:divBdr>
                        <w:top w:val="none" w:sz="0" w:space="0" w:color="auto"/>
                        <w:left w:val="none" w:sz="0" w:space="0" w:color="auto"/>
                        <w:bottom w:val="none" w:sz="0" w:space="0" w:color="auto"/>
                        <w:right w:val="none" w:sz="0" w:space="0" w:color="auto"/>
                      </w:divBdr>
                    </w:div>
                    <w:div w:id="1545866507">
                      <w:marLeft w:val="0"/>
                      <w:marRight w:val="0"/>
                      <w:marTop w:val="0"/>
                      <w:marBottom w:val="0"/>
                      <w:divBdr>
                        <w:top w:val="none" w:sz="0" w:space="0" w:color="auto"/>
                        <w:left w:val="none" w:sz="0" w:space="0" w:color="auto"/>
                        <w:bottom w:val="none" w:sz="0" w:space="0" w:color="auto"/>
                        <w:right w:val="none" w:sz="0" w:space="0" w:color="auto"/>
                      </w:divBdr>
                    </w:div>
                    <w:div w:id="1956015659">
                      <w:marLeft w:val="0"/>
                      <w:marRight w:val="0"/>
                      <w:marTop w:val="0"/>
                      <w:marBottom w:val="0"/>
                      <w:divBdr>
                        <w:top w:val="none" w:sz="0" w:space="0" w:color="auto"/>
                        <w:left w:val="none" w:sz="0" w:space="0" w:color="auto"/>
                        <w:bottom w:val="none" w:sz="0" w:space="0" w:color="auto"/>
                        <w:right w:val="none" w:sz="0" w:space="0" w:color="auto"/>
                      </w:divBdr>
                    </w:div>
                  </w:divsChild>
                </w:div>
                <w:div w:id="1272930189">
                  <w:marLeft w:val="0"/>
                  <w:marRight w:val="0"/>
                  <w:marTop w:val="0"/>
                  <w:marBottom w:val="0"/>
                  <w:divBdr>
                    <w:top w:val="none" w:sz="0" w:space="0" w:color="auto"/>
                    <w:left w:val="none" w:sz="0" w:space="0" w:color="auto"/>
                    <w:bottom w:val="none" w:sz="0" w:space="0" w:color="auto"/>
                    <w:right w:val="none" w:sz="0" w:space="0" w:color="auto"/>
                  </w:divBdr>
                  <w:divsChild>
                    <w:div w:id="1338188985">
                      <w:marLeft w:val="0"/>
                      <w:marRight w:val="0"/>
                      <w:marTop w:val="0"/>
                      <w:marBottom w:val="0"/>
                      <w:divBdr>
                        <w:top w:val="none" w:sz="0" w:space="0" w:color="auto"/>
                        <w:left w:val="none" w:sz="0" w:space="0" w:color="auto"/>
                        <w:bottom w:val="none" w:sz="0" w:space="0" w:color="auto"/>
                        <w:right w:val="none" w:sz="0" w:space="0" w:color="auto"/>
                      </w:divBdr>
                    </w:div>
                    <w:div w:id="18775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0360">
              <w:marLeft w:val="0"/>
              <w:marRight w:val="0"/>
              <w:marTop w:val="0"/>
              <w:marBottom w:val="0"/>
              <w:divBdr>
                <w:top w:val="none" w:sz="0" w:space="0" w:color="auto"/>
                <w:left w:val="none" w:sz="0" w:space="0" w:color="auto"/>
                <w:bottom w:val="none" w:sz="0" w:space="0" w:color="auto"/>
                <w:right w:val="none" w:sz="0" w:space="0" w:color="auto"/>
              </w:divBdr>
              <w:divsChild>
                <w:div w:id="1368607849">
                  <w:marLeft w:val="0"/>
                  <w:marRight w:val="0"/>
                  <w:marTop w:val="0"/>
                  <w:marBottom w:val="0"/>
                  <w:divBdr>
                    <w:top w:val="none" w:sz="0" w:space="0" w:color="auto"/>
                    <w:left w:val="none" w:sz="0" w:space="0" w:color="auto"/>
                    <w:bottom w:val="none" w:sz="0" w:space="0" w:color="auto"/>
                    <w:right w:val="none" w:sz="0" w:space="0" w:color="auto"/>
                  </w:divBdr>
                </w:div>
                <w:div w:id="2121950649">
                  <w:marLeft w:val="0"/>
                  <w:marRight w:val="0"/>
                  <w:marTop w:val="0"/>
                  <w:marBottom w:val="0"/>
                  <w:divBdr>
                    <w:top w:val="none" w:sz="0" w:space="0" w:color="auto"/>
                    <w:left w:val="none" w:sz="0" w:space="0" w:color="auto"/>
                    <w:bottom w:val="none" w:sz="0" w:space="0" w:color="auto"/>
                    <w:right w:val="none" w:sz="0" w:space="0" w:color="auto"/>
                  </w:divBdr>
                </w:div>
              </w:divsChild>
            </w:div>
            <w:div w:id="1377586690">
              <w:marLeft w:val="0"/>
              <w:marRight w:val="0"/>
              <w:marTop w:val="0"/>
              <w:marBottom w:val="0"/>
              <w:divBdr>
                <w:top w:val="none" w:sz="0" w:space="0" w:color="auto"/>
                <w:left w:val="none" w:sz="0" w:space="0" w:color="auto"/>
                <w:bottom w:val="none" w:sz="0" w:space="0" w:color="auto"/>
                <w:right w:val="none" w:sz="0" w:space="0" w:color="auto"/>
              </w:divBdr>
              <w:divsChild>
                <w:div w:id="1673071847">
                  <w:marLeft w:val="0"/>
                  <w:marRight w:val="0"/>
                  <w:marTop w:val="0"/>
                  <w:marBottom w:val="0"/>
                  <w:divBdr>
                    <w:top w:val="none" w:sz="0" w:space="0" w:color="auto"/>
                    <w:left w:val="none" w:sz="0" w:space="0" w:color="auto"/>
                    <w:bottom w:val="none" w:sz="0" w:space="0" w:color="auto"/>
                    <w:right w:val="none" w:sz="0" w:space="0" w:color="auto"/>
                  </w:divBdr>
                </w:div>
                <w:div w:id="349766396">
                  <w:marLeft w:val="0"/>
                  <w:marRight w:val="0"/>
                  <w:marTop w:val="0"/>
                  <w:marBottom w:val="0"/>
                  <w:divBdr>
                    <w:top w:val="none" w:sz="0" w:space="0" w:color="auto"/>
                    <w:left w:val="none" w:sz="0" w:space="0" w:color="auto"/>
                    <w:bottom w:val="none" w:sz="0" w:space="0" w:color="auto"/>
                    <w:right w:val="none" w:sz="0" w:space="0" w:color="auto"/>
                  </w:divBdr>
                  <w:divsChild>
                    <w:div w:id="768040367">
                      <w:marLeft w:val="0"/>
                      <w:marRight w:val="0"/>
                      <w:marTop w:val="0"/>
                      <w:marBottom w:val="0"/>
                      <w:divBdr>
                        <w:top w:val="none" w:sz="0" w:space="0" w:color="auto"/>
                        <w:left w:val="none" w:sz="0" w:space="0" w:color="auto"/>
                        <w:bottom w:val="none" w:sz="0" w:space="0" w:color="auto"/>
                        <w:right w:val="none" w:sz="0" w:space="0" w:color="auto"/>
                      </w:divBdr>
                    </w:div>
                  </w:divsChild>
                </w:div>
                <w:div w:id="2093550998">
                  <w:marLeft w:val="0"/>
                  <w:marRight w:val="0"/>
                  <w:marTop w:val="0"/>
                  <w:marBottom w:val="0"/>
                  <w:divBdr>
                    <w:top w:val="none" w:sz="0" w:space="0" w:color="auto"/>
                    <w:left w:val="none" w:sz="0" w:space="0" w:color="auto"/>
                    <w:bottom w:val="none" w:sz="0" w:space="0" w:color="auto"/>
                    <w:right w:val="none" w:sz="0" w:space="0" w:color="auto"/>
                  </w:divBdr>
                </w:div>
                <w:div w:id="1306086443">
                  <w:marLeft w:val="0"/>
                  <w:marRight w:val="0"/>
                  <w:marTop w:val="0"/>
                  <w:marBottom w:val="0"/>
                  <w:divBdr>
                    <w:top w:val="none" w:sz="0" w:space="0" w:color="auto"/>
                    <w:left w:val="none" w:sz="0" w:space="0" w:color="auto"/>
                    <w:bottom w:val="none" w:sz="0" w:space="0" w:color="auto"/>
                    <w:right w:val="none" w:sz="0" w:space="0" w:color="auto"/>
                  </w:divBdr>
                </w:div>
                <w:div w:id="864249461">
                  <w:marLeft w:val="0"/>
                  <w:marRight w:val="0"/>
                  <w:marTop w:val="0"/>
                  <w:marBottom w:val="0"/>
                  <w:divBdr>
                    <w:top w:val="none" w:sz="0" w:space="0" w:color="auto"/>
                    <w:left w:val="none" w:sz="0" w:space="0" w:color="auto"/>
                    <w:bottom w:val="none" w:sz="0" w:space="0" w:color="auto"/>
                    <w:right w:val="none" w:sz="0" w:space="0" w:color="auto"/>
                  </w:divBdr>
                </w:div>
                <w:div w:id="773093999">
                  <w:marLeft w:val="0"/>
                  <w:marRight w:val="0"/>
                  <w:marTop w:val="0"/>
                  <w:marBottom w:val="0"/>
                  <w:divBdr>
                    <w:top w:val="none" w:sz="0" w:space="0" w:color="auto"/>
                    <w:left w:val="none" w:sz="0" w:space="0" w:color="auto"/>
                    <w:bottom w:val="none" w:sz="0" w:space="0" w:color="auto"/>
                    <w:right w:val="none" w:sz="0" w:space="0" w:color="auto"/>
                  </w:divBdr>
                </w:div>
                <w:div w:id="324746540">
                  <w:marLeft w:val="0"/>
                  <w:marRight w:val="0"/>
                  <w:marTop w:val="0"/>
                  <w:marBottom w:val="0"/>
                  <w:divBdr>
                    <w:top w:val="none" w:sz="0" w:space="0" w:color="auto"/>
                    <w:left w:val="none" w:sz="0" w:space="0" w:color="auto"/>
                    <w:bottom w:val="none" w:sz="0" w:space="0" w:color="auto"/>
                    <w:right w:val="none" w:sz="0" w:space="0" w:color="auto"/>
                  </w:divBdr>
                </w:div>
              </w:divsChild>
            </w:div>
            <w:div w:id="1002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383">
      <w:bodyDiv w:val="1"/>
      <w:marLeft w:val="0"/>
      <w:marRight w:val="0"/>
      <w:marTop w:val="0"/>
      <w:marBottom w:val="0"/>
      <w:divBdr>
        <w:top w:val="none" w:sz="0" w:space="0" w:color="auto"/>
        <w:left w:val="none" w:sz="0" w:space="0" w:color="auto"/>
        <w:bottom w:val="none" w:sz="0" w:space="0" w:color="auto"/>
        <w:right w:val="none" w:sz="0" w:space="0" w:color="auto"/>
      </w:divBdr>
    </w:div>
    <w:div w:id="415592728">
      <w:bodyDiv w:val="1"/>
      <w:marLeft w:val="0"/>
      <w:marRight w:val="0"/>
      <w:marTop w:val="0"/>
      <w:marBottom w:val="0"/>
      <w:divBdr>
        <w:top w:val="none" w:sz="0" w:space="0" w:color="auto"/>
        <w:left w:val="none" w:sz="0" w:space="0" w:color="auto"/>
        <w:bottom w:val="none" w:sz="0" w:space="0" w:color="auto"/>
        <w:right w:val="none" w:sz="0" w:space="0" w:color="auto"/>
      </w:divBdr>
    </w:div>
    <w:div w:id="515657585">
      <w:bodyDiv w:val="1"/>
      <w:marLeft w:val="0"/>
      <w:marRight w:val="0"/>
      <w:marTop w:val="0"/>
      <w:marBottom w:val="0"/>
      <w:divBdr>
        <w:top w:val="none" w:sz="0" w:space="0" w:color="auto"/>
        <w:left w:val="none" w:sz="0" w:space="0" w:color="auto"/>
        <w:bottom w:val="none" w:sz="0" w:space="0" w:color="auto"/>
        <w:right w:val="none" w:sz="0" w:space="0" w:color="auto"/>
      </w:divBdr>
    </w:div>
    <w:div w:id="615720341">
      <w:bodyDiv w:val="1"/>
      <w:marLeft w:val="0"/>
      <w:marRight w:val="0"/>
      <w:marTop w:val="0"/>
      <w:marBottom w:val="0"/>
      <w:divBdr>
        <w:top w:val="none" w:sz="0" w:space="0" w:color="auto"/>
        <w:left w:val="none" w:sz="0" w:space="0" w:color="auto"/>
        <w:bottom w:val="none" w:sz="0" w:space="0" w:color="auto"/>
        <w:right w:val="none" w:sz="0" w:space="0" w:color="auto"/>
      </w:divBdr>
    </w:div>
    <w:div w:id="703795404">
      <w:bodyDiv w:val="1"/>
      <w:marLeft w:val="0"/>
      <w:marRight w:val="0"/>
      <w:marTop w:val="0"/>
      <w:marBottom w:val="0"/>
      <w:divBdr>
        <w:top w:val="none" w:sz="0" w:space="0" w:color="auto"/>
        <w:left w:val="none" w:sz="0" w:space="0" w:color="auto"/>
        <w:bottom w:val="none" w:sz="0" w:space="0" w:color="auto"/>
        <w:right w:val="none" w:sz="0" w:space="0" w:color="auto"/>
      </w:divBdr>
    </w:div>
    <w:div w:id="775368298">
      <w:bodyDiv w:val="1"/>
      <w:marLeft w:val="0"/>
      <w:marRight w:val="0"/>
      <w:marTop w:val="0"/>
      <w:marBottom w:val="0"/>
      <w:divBdr>
        <w:top w:val="none" w:sz="0" w:space="0" w:color="auto"/>
        <w:left w:val="none" w:sz="0" w:space="0" w:color="auto"/>
        <w:bottom w:val="none" w:sz="0" w:space="0" w:color="auto"/>
        <w:right w:val="none" w:sz="0" w:space="0" w:color="auto"/>
      </w:divBdr>
    </w:div>
    <w:div w:id="948896108">
      <w:bodyDiv w:val="1"/>
      <w:marLeft w:val="0"/>
      <w:marRight w:val="0"/>
      <w:marTop w:val="0"/>
      <w:marBottom w:val="0"/>
      <w:divBdr>
        <w:top w:val="none" w:sz="0" w:space="0" w:color="auto"/>
        <w:left w:val="none" w:sz="0" w:space="0" w:color="auto"/>
        <w:bottom w:val="none" w:sz="0" w:space="0" w:color="auto"/>
        <w:right w:val="none" w:sz="0" w:space="0" w:color="auto"/>
      </w:divBdr>
    </w:div>
    <w:div w:id="1022895341">
      <w:bodyDiv w:val="1"/>
      <w:marLeft w:val="0"/>
      <w:marRight w:val="0"/>
      <w:marTop w:val="0"/>
      <w:marBottom w:val="0"/>
      <w:divBdr>
        <w:top w:val="none" w:sz="0" w:space="0" w:color="auto"/>
        <w:left w:val="none" w:sz="0" w:space="0" w:color="auto"/>
        <w:bottom w:val="none" w:sz="0" w:space="0" w:color="auto"/>
        <w:right w:val="none" w:sz="0" w:space="0" w:color="auto"/>
      </w:divBdr>
    </w:div>
    <w:div w:id="1716732301">
      <w:bodyDiv w:val="1"/>
      <w:marLeft w:val="0"/>
      <w:marRight w:val="0"/>
      <w:marTop w:val="0"/>
      <w:marBottom w:val="0"/>
      <w:divBdr>
        <w:top w:val="none" w:sz="0" w:space="0" w:color="auto"/>
        <w:left w:val="none" w:sz="0" w:space="0" w:color="auto"/>
        <w:bottom w:val="none" w:sz="0" w:space="0" w:color="auto"/>
        <w:right w:val="none" w:sz="0" w:space="0" w:color="auto"/>
      </w:divBdr>
    </w:div>
    <w:div w:id="1888948506">
      <w:bodyDiv w:val="1"/>
      <w:marLeft w:val="0"/>
      <w:marRight w:val="0"/>
      <w:marTop w:val="0"/>
      <w:marBottom w:val="0"/>
      <w:divBdr>
        <w:top w:val="none" w:sz="0" w:space="0" w:color="auto"/>
        <w:left w:val="none" w:sz="0" w:space="0" w:color="auto"/>
        <w:bottom w:val="none" w:sz="0" w:space="0" w:color="auto"/>
        <w:right w:val="none" w:sz="0" w:space="0" w:color="auto"/>
      </w:divBdr>
    </w:div>
    <w:div w:id="1904480911">
      <w:bodyDiv w:val="1"/>
      <w:marLeft w:val="0"/>
      <w:marRight w:val="0"/>
      <w:marTop w:val="0"/>
      <w:marBottom w:val="0"/>
      <w:divBdr>
        <w:top w:val="none" w:sz="0" w:space="0" w:color="auto"/>
        <w:left w:val="none" w:sz="0" w:space="0" w:color="auto"/>
        <w:bottom w:val="none" w:sz="0" w:space="0" w:color="auto"/>
        <w:right w:val="none" w:sz="0" w:space="0" w:color="auto"/>
      </w:divBdr>
      <w:divsChild>
        <w:div w:id="2120945810">
          <w:marLeft w:val="0"/>
          <w:marRight w:val="0"/>
          <w:marTop w:val="150"/>
          <w:marBottom w:val="0"/>
          <w:divBdr>
            <w:top w:val="none" w:sz="0" w:space="0" w:color="auto"/>
            <w:left w:val="none" w:sz="0" w:space="0" w:color="auto"/>
            <w:bottom w:val="none" w:sz="0" w:space="0" w:color="auto"/>
            <w:right w:val="none" w:sz="0" w:space="0" w:color="auto"/>
          </w:divBdr>
        </w:div>
        <w:div w:id="912162284">
          <w:marLeft w:val="0"/>
          <w:marRight w:val="0"/>
          <w:marTop w:val="150"/>
          <w:marBottom w:val="0"/>
          <w:divBdr>
            <w:top w:val="none" w:sz="0" w:space="0" w:color="auto"/>
            <w:left w:val="none" w:sz="0" w:space="0" w:color="auto"/>
            <w:bottom w:val="none" w:sz="0" w:space="0" w:color="auto"/>
            <w:right w:val="none" w:sz="0" w:space="0" w:color="auto"/>
          </w:divBdr>
        </w:div>
        <w:div w:id="1814716736">
          <w:marLeft w:val="0"/>
          <w:marRight w:val="0"/>
          <w:marTop w:val="0"/>
          <w:marBottom w:val="0"/>
          <w:divBdr>
            <w:top w:val="none" w:sz="0" w:space="0" w:color="auto"/>
            <w:left w:val="none" w:sz="0" w:space="0" w:color="auto"/>
            <w:bottom w:val="none" w:sz="0" w:space="0" w:color="auto"/>
            <w:right w:val="none" w:sz="0" w:space="0" w:color="auto"/>
          </w:divBdr>
        </w:div>
        <w:div w:id="1907063247">
          <w:marLeft w:val="0"/>
          <w:marRight w:val="0"/>
          <w:marTop w:val="0"/>
          <w:marBottom w:val="0"/>
          <w:divBdr>
            <w:top w:val="none" w:sz="0" w:space="0" w:color="auto"/>
            <w:left w:val="none" w:sz="0" w:space="0" w:color="auto"/>
            <w:bottom w:val="none" w:sz="0" w:space="0" w:color="auto"/>
            <w:right w:val="none" w:sz="0" w:space="0" w:color="auto"/>
          </w:divBdr>
        </w:div>
        <w:div w:id="791828053">
          <w:marLeft w:val="0"/>
          <w:marRight w:val="0"/>
          <w:marTop w:val="0"/>
          <w:marBottom w:val="0"/>
          <w:divBdr>
            <w:top w:val="none" w:sz="0" w:space="0" w:color="auto"/>
            <w:left w:val="none" w:sz="0" w:space="0" w:color="auto"/>
            <w:bottom w:val="none" w:sz="0" w:space="0" w:color="auto"/>
            <w:right w:val="none" w:sz="0" w:space="0" w:color="auto"/>
          </w:divBdr>
        </w:div>
        <w:div w:id="790906082">
          <w:marLeft w:val="0"/>
          <w:marRight w:val="0"/>
          <w:marTop w:val="0"/>
          <w:marBottom w:val="0"/>
          <w:divBdr>
            <w:top w:val="none" w:sz="0" w:space="0" w:color="auto"/>
            <w:left w:val="none" w:sz="0" w:space="0" w:color="auto"/>
            <w:bottom w:val="none" w:sz="0" w:space="0" w:color="auto"/>
            <w:right w:val="none" w:sz="0" w:space="0" w:color="auto"/>
          </w:divBdr>
        </w:div>
        <w:div w:id="709650072">
          <w:marLeft w:val="0"/>
          <w:marRight w:val="0"/>
          <w:marTop w:val="0"/>
          <w:marBottom w:val="0"/>
          <w:divBdr>
            <w:top w:val="none" w:sz="0" w:space="0" w:color="auto"/>
            <w:left w:val="none" w:sz="0" w:space="0" w:color="auto"/>
            <w:bottom w:val="none" w:sz="0" w:space="0" w:color="auto"/>
            <w:right w:val="none" w:sz="0" w:space="0" w:color="auto"/>
          </w:divBdr>
        </w:div>
        <w:div w:id="47385641">
          <w:marLeft w:val="0"/>
          <w:marRight w:val="0"/>
          <w:marTop w:val="0"/>
          <w:marBottom w:val="0"/>
          <w:divBdr>
            <w:top w:val="none" w:sz="0" w:space="0" w:color="auto"/>
            <w:left w:val="none" w:sz="0" w:space="0" w:color="auto"/>
            <w:bottom w:val="none" w:sz="0" w:space="0" w:color="auto"/>
            <w:right w:val="none" w:sz="0" w:space="0" w:color="auto"/>
          </w:divBdr>
        </w:div>
        <w:div w:id="249894187">
          <w:marLeft w:val="0"/>
          <w:marRight w:val="0"/>
          <w:marTop w:val="0"/>
          <w:marBottom w:val="0"/>
          <w:divBdr>
            <w:top w:val="none" w:sz="0" w:space="0" w:color="auto"/>
            <w:left w:val="none" w:sz="0" w:space="0" w:color="auto"/>
            <w:bottom w:val="none" w:sz="0" w:space="0" w:color="auto"/>
            <w:right w:val="none" w:sz="0" w:space="0" w:color="auto"/>
          </w:divBdr>
        </w:div>
        <w:div w:id="622493094">
          <w:marLeft w:val="0"/>
          <w:marRight w:val="0"/>
          <w:marTop w:val="0"/>
          <w:marBottom w:val="0"/>
          <w:divBdr>
            <w:top w:val="none" w:sz="0" w:space="0" w:color="auto"/>
            <w:left w:val="none" w:sz="0" w:space="0" w:color="auto"/>
            <w:bottom w:val="none" w:sz="0" w:space="0" w:color="auto"/>
            <w:right w:val="none" w:sz="0" w:space="0" w:color="auto"/>
          </w:divBdr>
        </w:div>
        <w:div w:id="1739858946">
          <w:marLeft w:val="0"/>
          <w:marRight w:val="0"/>
          <w:marTop w:val="0"/>
          <w:marBottom w:val="0"/>
          <w:divBdr>
            <w:top w:val="none" w:sz="0" w:space="0" w:color="auto"/>
            <w:left w:val="none" w:sz="0" w:space="0" w:color="auto"/>
            <w:bottom w:val="none" w:sz="0" w:space="0" w:color="auto"/>
            <w:right w:val="none" w:sz="0" w:space="0" w:color="auto"/>
          </w:divBdr>
        </w:div>
        <w:div w:id="75446989">
          <w:marLeft w:val="0"/>
          <w:marRight w:val="0"/>
          <w:marTop w:val="0"/>
          <w:marBottom w:val="0"/>
          <w:divBdr>
            <w:top w:val="none" w:sz="0" w:space="0" w:color="auto"/>
            <w:left w:val="none" w:sz="0" w:space="0" w:color="auto"/>
            <w:bottom w:val="none" w:sz="0" w:space="0" w:color="auto"/>
            <w:right w:val="none" w:sz="0" w:space="0" w:color="auto"/>
          </w:divBdr>
        </w:div>
        <w:div w:id="1680082193">
          <w:marLeft w:val="0"/>
          <w:marRight w:val="0"/>
          <w:marTop w:val="0"/>
          <w:marBottom w:val="0"/>
          <w:divBdr>
            <w:top w:val="none" w:sz="0" w:space="0" w:color="auto"/>
            <w:left w:val="none" w:sz="0" w:space="0" w:color="auto"/>
            <w:bottom w:val="none" w:sz="0" w:space="0" w:color="auto"/>
            <w:right w:val="none" w:sz="0" w:space="0" w:color="auto"/>
          </w:divBdr>
        </w:div>
        <w:div w:id="1720011953">
          <w:marLeft w:val="0"/>
          <w:marRight w:val="0"/>
          <w:marTop w:val="0"/>
          <w:marBottom w:val="0"/>
          <w:divBdr>
            <w:top w:val="none" w:sz="0" w:space="0" w:color="auto"/>
            <w:left w:val="none" w:sz="0" w:space="0" w:color="auto"/>
            <w:bottom w:val="none" w:sz="0" w:space="0" w:color="auto"/>
            <w:right w:val="none" w:sz="0" w:space="0" w:color="auto"/>
          </w:divBdr>
        </w:div>
        <w:div w:id="1045716528">
          <w:marLeft w:val="0"/>
          <w:marRight w:val="0"/>
          <w:marTop w:val="0"/>
          <w:marBottom w:val="0"/>
          <w:divBdr>
            <w:top w:val="none" w:sz="0" w:space="0" w:color="auto"/>
            <w:left w:val="none" w:sz="0" w:space="0" w:color="auto"/>
            <w:bottom w:val="none" w:sz="0" w:space="0" w:color="auto"/>
            <w:right w:val="none" w:sz="0" w:space="0" w:color="auto"/>
          </w:divBdr>
        </w:div>
        <w:div w:id="1921673883">
          <w:marLeft w:val="0"/>
          <w:marRight w:val="0"/>
          <w:marTop w:val="0"/>
          <w:marBottom w:val="0"/>
          <w:divBdr>
            <w:top w:val="none" w:sz="0" w:space="0" w:color="auto"/>
            <w:left w:val="none" w:sz="0" w:space="0" w:color="auto"/>
            <w:bottom w:val="none" w:sz="0" w:space="0" w:color="auto"/>
            <w:right w:val="none" w:sz="0" w:space="0" w:color="auto"/>
          </w:divBdr>
        </w:div>
        <w:div w:id="1501895559">
          <w:marLeft w:val="0"/>
          <w:marRight w:val="0"/>
          <w:marTop w:val="0"/>
          <w:marBottom w:val="0"/>
          <w:divBdr>
            <w:top w:val="none" w:sz="0" w:space="0" w:color="auto"/>
            <w:left w:val="none" w:sz="0" w:space="0" w:color="auto"/>
            <w:bottom w:val="none" w:sz="0" w:space="0" w:color="auto"/>
            <w:right w:val="none" w:sz="0" w:space="0" w:color="auto"/>
          </w:divBdr>
        </w:div>
        <w:div w:id="227109567">
          <w:marLeft w:val="0"/>
          <w:marRight w:val="0"/>
          <w:marTop w:val="0"/>
          <w:marBottom w:val="0"/>
          <w:divBdr>
            <w:top w:val="none" w:sz="0" w:space="0" w:color="auto"/>
            <w:left w:val="none" w:sz="0" w:space="0" w:color="auto"/>
            <w:bottom w:val="none" w:sz="0" w:space="0" w:color="auto"/>
            <w:right w:val="none" w:sz="0" w:space="0" w:color="auto"/>
          </w:divBdr>
        </w:div>
        <w:div w:id="1122765929">
          <w:marLeft w:val="0"/>
          <w:marRight w:val="0"/>
          <w:marTop w:val="0"/>
          <w:marBottom w:val="0"/>
          <w:divBdr>
            <w:top w:val="none" w:sz="0" w:space="0" w:color="auto"/>
            <w:left w:val="none" w:sz="0" w:space="0" w:color="auto"/>
            <w:bottom w:val="none" w:sz="0" w:space="0" w:color="auto"/>
            <w:right w:val="none" w:sz="0" w:space="0" w:color="auto"/>
          </w:divBdr>
        </w:div>
        <w:div w:id="735201042">
          <w:marLeft w:val="0"/>
          <w:marRight w:val="0"/>
          <w:marTop w:val="0"/>
          <w:marBottom w:val="0"/>
          <w:divBdr>
            <w:top w:val="none" w:sz="0" w:space="0" w:color="auto"/>
            <w:left w:val="none" w:sz="0" w:space="0" w:color="auto"/>
            <w:bottom w:val="none" w:sz="0" w:space="0" w:color="auto"/>
            <w:right w:val="none" w:sz="0" w:space="0" w:color="auto"/>
          </w:divBdr>
        </w:div>
      </w:divsChild>
    </w:div>
    <w:div w:id="1997996709">
      <w:bodyDiv w:val="1"/>
      <w:marLeft w:val="0"/>
      <w:marRight w:val="0"/>
      <w:marTop w:val="0"/>
      <w:marBottom w:val="0"/>
      <w:divBdr>
        <w:top w:val="none" w:sz="0" w:space="0" w:color="auto"/>
        <w:left w:val="none" w:sz="0" w:space="0" w:color="auto"/>
        <w:bottom w:val="none" w:sz="0" w:space="0" w:color="auto"/>
        <w:right w:val="none" w:sz="0" w:space="0" w:color="auto"/>
      </w:divBdr>
    </w:div>
    <w:div w:id="2106803378">
      <w:bodyDiv w:val="1"/>
      <w:marLeft w:val="0"/>
      <w:marRight w:val="0"/>
      <w:marTop w:val="0"/>
      <w:marBottom w:val="0"/>
      <w:divBdr>
        <w:top w:val="none" w:sz="0" w:space="0" w:color="auto"/>
        <w:left w:val="none" w:sz="0" w:space="0" w:color="auto"/>
        <w:bottom w:val="none" w:sz="0" w:space="0" w:color="auto"/>
        <w:right w:val="none" w:sz="0" w:space="0" w:color="auto"/>
      </w:divBdr>
    </w:div>
    <w:div w:id="2118865647">
      <w:bodyDiv w:val="1"/>
      <w:marLeft w:val="0"/>
      <w:marRight w:val="0"/>
      <w:marTop w:val="0"/>
      <w:marBottom w:val="0"/>
      <w:divBdr>
        <w:top w:val="none" w:sz="0" w:space="0" w:color="auto"/>
        <w:left w:val="none" w:sz="0" w:space="0" w:color="auto"/>
        <w:bottom w:val="none" w:sz="0" w:space="0" w:color="auto"/>
        <w:right w:val="none" w:sz="0" w:space="0" w:color="auto"/>
      </w:divBdr>
    </w:div>
    <w:div w:id="2132438098">
      <w:bodyDiv w:val="1"/>
      <w:marLeft w:val="0"/>
      <w:marRight w:val="0"/>
      <w:marTop w:val="0"/>
      <w:marBottom w:val="0"/>
      <w:divBdr>
        <w:top w:val="none" w:sz="0" w:space="0" w:color="auto"/>
        <w:left w:val="none" w:sz="0" w:space="0" w:color="auto"/>
        <w:bottom w:val="none" w:sz="0" w:space="0" w:color="auto"/>
        <w:right w:val="none" w:sz="0" w:space="0" w:color="auto"/>
      </w:divBdr>
      <w:divsChild>
        <w:div w:id="882593414">
          <w:marLeft w:val="0"/>
          <w:marRight w:val="0"/>
          <w:marTop w:val="0"/>
          <w:marBottom w:val="0"/>
          <w:divBdr>
            <w:top w:val="none" w:sz="0" w:space="0" w:color="auto"/>
            <w:left w:val="none" w:sz="0" w:space="0" w:color="auto"/>
            <w:bottom w:val="none" w:sz="0" w:space="0" w:color="auto"/>
            <w:right w:val="none" w:sz="0" w:space="0" w:color="auto"/>
          </w:divBdr>
        </w:div>
        <w:div w:id="345715039">
          <w:marLeft w:val="0"/>
          <w:marRight w:val="0"/>
          <w:marTop w:val="0"/>
          <w:marBottom w:val="0"/>
          <w:divBdr>
            <w:top w:val="none" w:sz="0" w:space="0" w:color="auto"/>
            <w:left w:val="none" w:sz="0" w:space="0" w:color="auto"/>
            <w:bottom w:val="none" w:sz="0" w:space="0" w:color="auto"/>
            <w:right w:val="none" w:sz="0" w:space="0" w:color="auto"/>
          </w:divBdr>
        </w:div>
        <w:div w:id="737241433">
          <w:marLeft w:val="0"/>
          <w:marRight w:val="0"/>
          <w:marTop w:val="0"/>
          <w:marBottom w:val="0"/>
          <w:divBdr>
            <w:top w:val="none" w:sz="0" w:space="0" w:color="auto"/>
            <w:left w:val="none" w:sz="0" w:space="0" w:color="auto"/>
            <w:bottom w:val="none" w:sz="0" w:space="0" w:color="auto"/>
            <w:right w:val="none" w:sz="0" w:space="0" w:color="auto"/>
          </w:divBdr>
        </w:div>
        <w:div w:id="63891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charts/chart1.xml"
                 Type="http://schemas.openxmlformats.org/officeDocument/2006/relationships/chart"/>
   <Relationship Id="rId11" Target="charts/chart2.xml"
                 Type="http://schemas.openxmlformats.org/officeDocument/2006/relationships/chart"/>
   <Relationship Id="rId12" Target="charts/chart3.xml"
                 Type="http://schemas.openxmlformats.org/officeDocument/2006/relationships/chart"/>
   <Relationship Id="rId13" Target="charts/chart4.xml"
                 Type="http://schemas.openxmlformats.org/officeDocument/2006/relationships/chart"/>
   <Relationship Id="rId14" Target="media/image3.png"
                 Type="http://schemas.openxmlformats.org/officeDocument/2006/relationships/image"/>
   <Relationship Id="rId15" Target="http://www.vmkl.lt" TargetMode="External"
                 Type="http://schemas.openxmlformats.org/officeDocument/2006/relationships/hyperlink"/>
   <Relationship Id="rId16"
                 Target="https://ipr.esveikata.lt/?municipality=66&amp;organization=1000834157"
                 TargetMode="External"
                 Type="http://schemas.openxmlformats.org/officeDocument/2006/relationships/hyperlink"/>
   <Relationship Id="rId17" Target="header1.xml"
                 Type="http://schemas.openxmlformats.org/officeDocument/2006/relationships/header"/>
   <Relationship Id="rId18" Target="header2.xml"
                 Type="http://schemas.openxmlformats.org/officeDocument/2006/relationships/header"/>
   <Relationship Id="rId19" Target="footer1.xml"
                 Type="http://schemas.openxmlformats.org/officeDocument/2006/relationships/footer"/>
   <Relationship Id="rId2" Target="numbering.xml"
                 Type="http://schemas.openxmlformats.org/officeDocument/2006/relationships/numbering"/>
   <Relationship Id="rId20" Target="footer2.xml"
                 Type="http://schemas.openxmlformats.org/officeDocument/2006/relationships/footer"/>
   <Relationship Id="rId21" Target="header3.xml"
                 Type="http://schemas.openxmlformats.org/officeDocument/2006/relationships/header"/>
   <Relationship Id="rId22" Target="footer3.xml"
                 Type="http://schemas.openxmlformats.org/officeDocument/2006/relationships/footer"/>
   <Relationship Id="rId23" Target="fontTable.xml"
                 Type="http://schemas.openxmlformats.org/officeDocument/2006/relationships/fontTable"/>
   <Relationship Id="rId24"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emf"
                 Type="http://schemas.openxmlformats.org/officeDocument/2006/relationships/image"/>
   <Relationship Id="rId9" Target="media/image2.png"
                 Type="http://schemas.openxmlformats.org/officeDocument/2006/relationships/image"/>
</Relationships>
</file>

<file path=word/charts/_rels/chart1.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file:///C:/Users/VyrFin/Desktop/Perkelti%20dokumentai/STRATEGINIS%202023-2028/PSDF%20biud&#382;etas%202020%20vs%202021%20vs%202022.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theme/themeOverride1.xml"
                 Type="http://schemas.openxmlformats.org/officeDocument/2006/relationships/themeOverride"/>
   <Relationship Id="rId4" Target="../embeddings/Microsoft_Excel_Worksheet.xlsx"
                 Type="http://schemas.openxmlformats.org/officeDocument/2006/relationships/package"/>
</Relationships>
</file>

<file path=word/charts/_rels/chart3.xml.rels><?xml version="1.0" encoding="UTF-8" standalone="yes"?>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theme/themeOverride2.xml"
                 Type="http://schemas.openxmlformats.org/officeDocument/2006/relationships/themeOverride"/>
   <Relationship Id="rId4" Target="../embeddings/Microsoft_Excel_Worksheet1.xlsx"
                 Type="http://schemas.openxmlformats.org/officeDocument/2006/relationships/package"/>
</Relationships>
</file>

<file path=word/charts/_rels/chart4.xml.rels><?xml version="1.0" encoding="UTF-8" standalone="yes"?>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theme/themeOverride3.xml"
                 Type="http://schemas.openxmlformats.org/officeDocument/2006/relationships/themeOverride"/>
   <Relationship Id="rId4" Target="../embeddings/Microsoft_Excel_Worksheet2.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2022</a:t>
            </a:r>
            <a:r>
              <a:rPr lang="lt-LT" sz="1200"/>
              <a:t> m. PSDF BIUDŽETAS,</a:t>
            </a:r>
            <a:r>
              <a:rPr lang="lt-LT" sz="1200" baseline="0"/>
              <a:t> mln. EUR</a:t>
            </a:r>
            <a:r>
              <a:rPr lang="lt-LT" sz="1200"/>
              <a:t> </a:t>
            </a:r>
            <a:endParaRPr lang="en-US" sz="1200"/>
          </a:p>
        </c:rich>
      </c:tx>
      <c:layout>
        <c:manualLayout>
          <c:xMode val="edge"/>
          <c:yMode val="edge"/>
          <c:x val="3.7345544697393797E-2"/>
          <c:y val="6.27885320628664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manualLayout>
          <c:layoutTarget val="inner"/>
          <c:xMode val="edge"/>
          <c:yMode val="edge"/>
          <c:x val="3.5030334458363892E-2"/>
          <c:y val="0.21407544977121007"/>
          <c:w val="0.38003281277585588"/>
          <c:h val="0.59847271767030397"/>
        </c:manualLayout>
      </c:layout>
      <c:doughnutChart>
        <c:varyColors val="1"/>
        <c:ser>
          <c:idx val="0"/>
          <c:order val="0"/>
          <c:tx>
            <c:strRef>
              <c:f>'2022 M PSDF BIUDŽETAS'!$B$2</c:f>
              <c:strCache>
                <c:ptCount val="1"/>
                <c:pt idx="0">
                  <c:v>2022</c:v>
                </c:pt>
              </c:strCache>
            </c:strRef>
          </c:tx>
          <c:spPr>
            <a:ln>
              <a:gradFill>
                <a:gsLst>
                  <a:gs pos="0">
                    <a:schemeClr val="accent1">
                      <a:lumMod val="5000"/>
                      <a:lumOff val="95000"/>
                    </a:schemeClr>
                  </a:gs>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dPt>
            <c:idx val="0"/>
            <c:bubble3D val="0"/>
            <c:spPr>
              <a:solidFill>
                <a:schemeClr val="accent1"/>
              </a:solidFill>
              <a:ln>
                <a:gradFill>
                  <a:gsLst>
                    <a:gs pos="0">
                      <a:schemeClr val="accent1">
                        <a:lumMod val="5000"/>
                        <a:lumOff val="95000"/>
                      </a:schemeClr>
                    </a:gs>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D70-45D9-8396-25DE0E430B9B}"/>
              </c:ext>
            </c:extLst>
          </c:dPt>
          <c:dPt>
            <c:idx val="1"/>
            <c:bubble3D val="0"/>
            <c:spPr>
              <a:solidFill>
                <a:schemeClr val="accent2"/>
              </a:solidFill>
              <a:ln>
                <a:gradFill>
                  <a:gsLst>
                    <a:gs pos="0">
                      <a:schemeClr val="accent1">
                        <a:lumMod val="5000"/>
                        <a:lumOff val="95000"/>
                      </a:schemeClr>
                    </a:gs>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D70-45D9-8396-25DE0E430B9B}"/>
              </c:ext>
            </c:extLst>
          </c:dPt>
          <c:dPt>
            <c:idx val="2"/>
            <c:bubble3D val="0"/>
            <c:spPr>
              <a:solidFill>
                <a:schemeClr val="accent3"/>
              </a:solidFill>
              <a:ln>
                <a:gradFill>
                  <a:gsLst>
                    <a:gs pos="0">
                      <a:schemeClr val="accent1">
                        <a:lumMod val="5000"/>
                        <a:lumOff val="95000"/>
                      </a:schemeClr>
                    </a:gs>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D70-45D9-8396-25DE0E430B9B}"/>
              </c:ext>
            </c:extLst>
          </c:dPt>
          <c:dPt>
            <c:idx val="3"/>
            <c:bubble3D val="0"/>
            <c:spPr>
              <a:solidFill>
                <a:schemeClr val="accent4"/>
              </a:solidFill>
              <a:ln>
                <a:gradFill>
                  <a:gsLst>
                    <a:gs pos="0">
                      <a:schemeClr val="accent1">
                        <a:lumMod val="5000"/>
                        <a:lumOff val="95000"/>
                      </a:schemeClr>
                    </a:gs>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D70-45D9-8396-25DE0E430B9B}"/>
              </c:ext>
            </c:extLst>
          </c:dPt>
          <c:dPt>
            <c:idx val="4"/>
            <c:bubble3D val="0"/>
            <c:spPr>
              <a:solidFill>
                <a:schemeClr val="accent5"/>
              </a:solidFill>
              <a:ln>
                <a:gradFill>
                  <a:gsLst>
                    <a:gs pos="0">
                      <a:schemeClr val="accent1">
                        <a:lumMod val="5000"/>
                        <a:lumOff val="95000"/>
                      </a:schemeClr>
                    </a:gs>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D70-45D9-8396-25DE0E430B9B}"/>
              </c:ext>
            </c:extLst>
          </c:dPt>
          <c:dLbls>
            <c:dLbl>
              <c:idx val="0"/>
              <c:layout>
                <c:manualLayout>
                  <c:x val="-8.7936223388473608E-3"/>
                  <c:y val="-3.3240987562693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70-45D9-8396-25DE0E430B9B}"/>
                </c:ext>
              </c:extLst>
            </c:dLbl>
            <c:dLbl>
              <c:idx val="1"/>
              <c:layout>
                <c:manualLayout>
                  <c:x val="3.0777678185965725E-2"/>
                  <c:y val="-6.6481975125388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70-45D9-8396-25DE0E430B9B}"/>
                </c:ext>
              </c:extLst>
            </c:dLbl>
            <c:dLbl>
              <c:idx val="2"/>
              <c:layout>
                <c:manualLayout>
                  <c:x val="8.8628790069158761E-2"/>
                  <c:y val="-7.3869192746845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70-45D9-8396-25DE0E430B9B}"/>
                </c:ext>
              </c:extLst>
            </c:dLbl>
            <c:dLbl>
              <c:idx val="3"/>
              <c:layout>
                <c:manualLayout>
                  <c:x val="0.10058458921527862"/>
                  <c:y val="0.10339768442650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70-45D9-8396-25DE0E430B9B}"/>
                </c:ext>
              </c:extLst>
            </c:dLbl>
            <c:dLbl>
              <c:idx val="4"/>
              <c:layout>
                <c:manualLayout>
                  <c:x val="3.9571202755377906E-2"/>
                  <c:y val="0.168004583183447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70-45D9-8396-25DE0E430B9B}"/>
                </c:ext>
              </c:extLst>
            </c:dLbl>
            <c:spPr>
              <a:gradFill flip="none" rotWithShape="1">
                <a:gsLst>
                  <a:gs pos="0">
                    <a:schemeClr val="tx2">
                      <a:tint val="66000"/>
                      <a:satMod val="160000"/>
                    </a:schemeClr>
                  </a:gs>
                  <a:gs pos="50000">
                    <a:schemeClr val="tx2">
                      <a:tint val="44500"/>
                      <a:satMod val="160000"/>
                    </a:schemeClr>
                  </a:gs>
                  <a:gs pos="100000">
                    <a:schemeClr val="tx2">
                      <a:tint val="23500"/>
                      <a:satMod val="160000"/>
                    </a:schemeClr>
                  </a:gs>
                </a:gsLst>
                <a:lin ang="2700000" scaled="1"/>
                <a:tileRect/>
              </a:grad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'2022 M PSDF BIUDŽETAS'!$A$3:$A$7</c:f>
              <c:strCache>
                <c:ptCount val="5"/>
                <c:pt idx="0">
                  <c:v>Asmens sveikatos priežiūros paslaugoms</c:v>
                </c:pt>
                <c:pt idx="1">
                  <c:v>Vaistams, medicinos pagalbos priemonėms ir medicinos priemonių (prietaisų) nuomai</c:v>
                </c:pt>
                <c:pt idx="2">
                  <c:v>Medicininei reabilitacijai ir sanatoriniam gydymui</c:v>
                </c:pt>
                <c:pt idx="3">
                  <c:v>Ortopedijos techninėms priemonėms</c:v>
                </c:pt>
                <c:pt idx="4">
                  <c:v>Sveikatos programoms ir kitoms sveikatos draudimo išlaidoms</c:v>
                </c:pt>
              </c:strCache>
            </c:strRef>
          </c:cat>
          <c:val>
            <c:numRef>
              <c:f>'2022 M PSDF BIUDŽETAS'!$B$3:$B$7</c:f>
              <c:numCache>
                <c:formatCode>0.0</c:formatCode>
                <c:ptCount val="5"/>
                <c:pt idx="0">
                  <c:v>1942.635</c:v>
                </c:pt>
                <c:pt idx="1">
                  <c:v>530.26700000000005</c:v>
                </c:pt>
                <c:pt idx="2">
                  <c:v>114.28100000000001</c:v>
                </c:pt>
                <c:pt idx="3">
                  <c:v>17.21</c:v>
                </c:pt>
                <c:pt idx="4">
                  <c:v>152.041</c:v>
                </c:pt>
              </c:numCache>
            </c:numRef>
          </c:val>
          <c:extLst>
            <c:ext xmlns:c16="http://schemas.microsoft.com/office/drawing/2014/chart" uri="{C3380CC4-5D6E-409C-BE32-E72D297353CC}">
              <c16:uniqueId val="{0000000A-8D70-45D9-8396-25DE0E430B9B}"/>
            </c:ext>
          </c:extLst>
        </c:ser>
        <c:dLbls>
          <c:showLegendKey val="0"/>
          <c:showVal val="0"/>
          <c:showCatName val="0"/>
          <c:showSerName val="0"/>
          <c:showPercent val="1"/>
          <c:showBubbleSize val="0"/>
          <c:showLeaderLines val="1"/>
        </c:dLbls>
        <c:firstSliceAng val="137"/>
        <c:holeSize val="54"/>
      </c:doughnutChart>
      <c:spPr>
        <a:noFill/>
        <a:ln>
          <a:noFill/>
        </a:ln>
        <a:effectLst/>
      </c:spPr>
    </c:plotArea>
    <c:legend>
      <c:legendPos val="r"/>
      <c:layout>
        <c:manualLayout>
          <c:xMode val="edge"/>
          <c:yMode val="edge"/>
          <c:x val="0.5090444166582182"/>
          <c:y val="0.22147381323527451"/>
          <c:w val="0.45538237977763502"/>
          <c:h val="0.713302689955633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000" b="1"/>
              <a:t>Nuolatinių gyventojų skaičius </a:t>
            </a:r>
            <a:endParaRPr lang="lt-LT"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18638670166229221"/>
          <c:y val="0.21486111111111111"/>
          <c:w val="0.7775021872265967"/>
          <c:h val="0.588827282006415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Sheet1!$F$12:$F$15</c:f>
              <c:strCache>
                <c:ptCount val="4"/>
                <c:pt idx="0">
                  <c:v>2019*</c:v>
                </c:pt>
                <c:pt idx="1">
                  <c:v>2020*</c:v>
                </c:pt>
                <c:pt idx="2">
                  <c:v>2021*</c:v>
                </c:pt>
                <c:pt idx="3">
                  <c:v>2022*</c:v>
                </c:pt>
              </c:strCache>
            </c:strRef>
          </c:cat>
          <c:val>
            <c:numRef>
              <c:f>Sheet1!$H$12:$H$15</c:f>
              <c:numCache>
                <c:formatCode>_-* #,##0_-;\-* #,##0_-;_-* "-"??_-;_-@_-</c:formatCode>
                <c:ptCount val="4"/>
                <c:pt idx="0">
                  <c:v>2794.1840000000002</c:v>
                </c:pt>
                <c:pt idx="1">
                  <c:v>2794.09</c:v>
                </c:pt>
                <c:pt idx="2">
                  <c:v>2810.761</c:v>
                </c:pt>
                <c:pt idx="3">
                  <c:v>2805.998</c:v>
                </c:pt>
              </c:numCache>
            </c:numRef>
          </c:val>
          <c:extLst>
            <c:ext xmlns:c16="http://schemas.microsoft.com/office/drawing/2014/chart" uri="{C3380CC4-5D6E-409C-BE32-E72D297353CC}">
              <c16:uniqueId val="{00000000-454B-4E70-9731-1FAFC86E1EEE}"/>
            </c:ext>
          </c:extLst>
        </c:ser>
        <c:dLbls>
          <c:showLegendKey val="0"/>
          <c:showVal val="0"/>
          <c:showCatName val="0"/>
          <c:showSerName val="0"/>
          <c:showPercent val="0"/>
          <c:showBubbleSize val="0"/>
        </c:dLbls>
        <c:gapWidth val="219"/>
        <c:overlap val="-27"/>
        <c:axId val="489460584"/>
        <c:axId val="489456976"/>
      </c:barChart>
      <c:catAx>
        <c:axId val="489460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*metų</a:t>
                </a:r>
                <a:r>
                  <a:rPr lang="lt-LT" baseline="0"/>
                  <a:t> pradžioje</a:t>
                </a:r>
                <a:endParaRPr lang="lt-LT"/>
              </a:p>
            </c:rich>
          </c:tx>
          <c:layout>
            <c:manualLayout>
              <c:xMode val="edge"/>
              <c:yMode val="edge"/>
              <c:x val="0.41178798194780108"/>
              <c:y val="0.889428044109327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456976"/>
        <c:crosses val="autoZero"/>
        <c:auto val="1"/>
        <c:lblAlgn val="ctr"/>
        <c:lblOffset val="100"/>
        <c:noMultiLvlLbl val="0"/>
      </c:catAx>
      <c:valAx>
        <c:axId val="48945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Gyventojų</a:t>
                </a:r>
                <a:r>
                  <a:rPr lang="lt-LT" baseline="0"/>
                  <a:t> skaičius, tūkst.</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46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000" b="1" baseline="0"/>
              <a:t>Gimstamumas ir mirtingumas</a:t>
            </a:r>
            <a:endParaRPr lang="lt-LT"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Sheet1!$M$99</c:f>
              <c:strCache>
                <c:ptCount val="1"/>
                <c:pt idx="0">
                  <c:v>Gimusieji</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Sheet1!$N$98:$P$98</c:f>
              <c:numCache>
                <c:formatCode>General</c:formatCode>
                <c:ptCount val="3"/>
                <c:pt idx="0">
                  <c:v>2021</c:v>
                </c:pt>
                <c:pt idx="1">
                  <c:v>2020</c:v>
                </c:pt>
                <c:pt idx="2">
                  <c:v>2019</c:v>
                </c:pt>
              </c:numCache>
            </c:numRef>
          </c:cat>
          <c:val>
            <c:numRef>
              <c:f>Sheet1!$N$99:$P$99</c:f>
              <c:numCache>
                <c:formatCode>General</c:formatCode>
                <c:ptCount val="3"/>
                <c:pt idx="0">
                  <c:v>23330</c:v>
                </c:pt>
                <c:pt idx="1">
                  <c:v>25144</c:v>
                </c:pt>
                <c:pt idx="2">
                  <c:v>27393</c:v>
                </c:pt>
              </c:numCache>
            </c:numRef>
          </c:val>
          <c:extLst>
            <c:ext xmlns:c16="http://schemas.microsoft.com/office/drawing/2014/chart" uri="{C3380CC4-5D6E-409C-BE32-E72D297353CC}">
              <c16:uniqueId val="{00000000-E866-4300-9A2D-E01503E06B31}"/>
            </c:ext>
          </c:extLst>
        </c:ser>
        <c:ser>
          <c:idx val="1"/>
          <c:order val="1"/>
          <c:tx>
            <c:strRef>
              <c:f>Sheet1!$M$100</c:f>
              <c:strCache>
                <c:ptCount val="1"/>
                <c:pt idx="0">
                  <c:v>Mirusieji</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Sheet1!$N$98:$P$98</c:f>
              <c:numCache>
                <c:formatCode>General</c:formatCode>
                <c:ptCount val="3"/>
                <c:pt idx="0">
                  <c:v>2021</c:v>
                </c:pt>
                <c:pt idx="1">
                  <c:v>2020</c:v>
                </c:pt>
                <c:pt idx="2">
                  <c:v>2019</c:v>
                </c:pt>
              </c:numCache>
            </c:numRef>
          </c:cat>
          <c:val>
            <c:numRef>
              <c:f>Sheet1!$N$100:$P$100</c:f>
              <c:numCache>
                <c:formatCode>General</c:formatCode>
                <c:ptCount val="3"/>
                <c:pt idx="0">
                  <c:v>47746</c:v>
                </c:pt>
                <c:pt idx="1">
                  <c:v>43547</c:v>
                </c:pt>
                <c:pt idx="2">
                  <c:v>38281</c:v>
                </c:pt>
              </c:numCache>
            </c:numRef>
          </c:val>
          <c:extLst>
            <c:ext xmlns:c16="http://schemas.microsoft.com/office/drawing/2014/chart" uri="{C3380CC4-5D6E-409C-BE32-E72D297353CC}">
              <c16:uniqueId val="{00000001-E866-4300-9A2D-E01503E06B31}"/>
            </c:ext>
          </c:extLst>
        </c:ser>
        <c:dLbls>
          <c:showLegendKey val="0"/>
          <c:showVal val="0"/>
          <c:showCatName val="0"/>
          <c:showSerName val="0"/>
          <c:showPercent val="0"/>
          <c:showBubbleSize val="0"/>
        </c:dLbls>
        <c:gapWidth val="182"/>
        <c:axId val="464289192"/>
        <c:axId val="464289848"/>
      </c:barChart>
      <c:catAx>
        <c:axId val="464289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289848"/>
        <c:crosses val="autoZero"/>
        <c:auto val="1"/>
        <c:lblAlgn val="ctr"/>
        <c:lblOffset val="100"/>
        <c:noMultiLvlLbl val="0"/>
      </c:catAx>
      <c:valAx>
        <c:axId val="464289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289192"/>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tūkst.</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000" b="1" baseline="0"/>
              <a:t>Imigrantai ir emigrantai</a:t>
            </a:r>
            <a:endParaRPr lang="lt-LT"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Sheet1!$H$292</c:f>
              <c:strCache>
                <c:ptCount val="1"/>
                <c:pt idx="0">
                  <c:v>Emigrantai</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Sheet1!$I$291:$K$291</c:f>
              <c:numCache>
                <c:formatCode>General</c:formatCode>
                <c:ptCount val="3"/>
                <c:pt idx="0">
                  <c:v>2021</c:v>
                </c:pt>
                <c:pt idx="1">
                  <c:v>2020</c:v>
                </c:pt>
                <c:pt idx="2">
                  <c:v>2019</c:v>
                </c:pt>
              </c:numCache>
            </c:numRef>
          </c:cat>
          <c:val>
            <c:numRef>
              <c:f>Sheet1!$I$292:$K$292</c:f>
              <c:numCache>
                <c:formatCode>General</c:formatCode>
                <c:ptCount val="3"/>
                <c:pt idx="0">
                  <c:v>25205</c:v>
                </c:pt>
                <c:pt idx="1">
                  <c:v>23103</c:v>
                </c:pt>
                <c:pt idx="2">
                  <c:v>29273</c:v>
                </c:pt>
              </c:numCache>
            </c:numRef>
          </c:val>
          <c:extLst>
            <c:ext xmlns:c16="http://schemas.microsoft.com/office/drawing/2014/chart" uri="{C3380CC4-5D6E-409C-BE32-E72D297353CC}">
              <c16:uniqueId val="{00000000-BA1D-4293-8C83-9CEA49BB49E6}"/>
            </c:ext>
          </c:extLst>
        </c:ser>
        <c:ser>
          <c:idx val="1"/>
          <c:order val="1"/>
          <c:tx>
            <c:strRef>
              <c:f>Sheet1!$H$293</c:f>
              <c:strCache>
                <c:ptCount val="1"/>
                <c:pt idx="0">
                  <c:v>Imigrantai</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Sheet1!$I$291:$K$291</c:f>
              <c:numCache>
                <c:formatCode>General</c:formatCode>
                <c:ptCount val="3"/>
                <c:pt idx="0">
                  <c:v>2021</c:v>
                </c:pt>
                <c:pt idx="1">
                  <c:v>2020</c:v>
                </c:pt>
                <c:pt idx="2">
                  <c:v>2019</c:v>
                </c:pt>
              </c:numCache>
            </c:numRef>
          </c:cat>
          <c:val>
            <c:numRef>
              <c:f>Sheet1!$I$293:$K$293</c:f>
              <c:numCache>
                <c:formatCode>General</c:formatCode>
                <c:ptCount val="3"/>
                <c:pt idx="0">
                  <c:v>44858</c:v>
                </c:pt>
                <c:pt idx="1">
                  <c:v>43096</c:v>
                </c:pt>
                <c:pt idx="2">
                  <c:v>40067</c:v>
                </c:pt>
              </c:numCache>
            </c:numRef>
          </c:val>
          <c:extLst>
            <c:ext xmlns:c16="http://schemas.microsoft.com/office/drawing/2014/chart" uri="{C3380CC4-5D6E-409C-BE32-E72D297353CC}">
              <c16:uniqueId val="{00000001-BA1D-4293-8C83-9CEA49BB49E6}"/>
            </c:ext>
          </c:extLst>
        </c:ser>
        <c:dLbls>
          <c:dLblPos val="outEnd"/>
          <c:showLegendKey val="0"/>
          <c:showVal val="1"/>
          <c:showCatName val="0"/>
          <c:showSerName val="0"/>
          <c:showPercent val="0"/>
          <c:showBubbleSize val="0"/>
        </c:dLbls>
        <c:gapWidth val="182"/>
        <c:axId val="489457304"/>
        <c:axId val="489461240"/>
      </c:barChart>
      <c:catAx>
        <c:axId val="489457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461240"/>
        <c:crosses val="autoZero"/>
        <c:auto val="1"/>
        <c:lblAlgn val="ctr"/>
        <c:lblOffset val="100"/>
        <c:noMultiLvlLbl val="0"/>
      </c:catAx>
      <c:valAx>
        <c:axId val="4894612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457304"/>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tūkst.</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A59D5-A30E-44E3-B20F-497C76BA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52834</Words>
  <Characters>30116</Characters>
  <Application>Microsoft Office Word</Application>
  <DocSecurity>0</DocSecurity>
  <Lines>250</Lines>
  <Paragraphs>165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82785</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2023-03-15T14:07:00Z</dcterms:created>
  <dc:creator>VyrFin</dc:creator>
  <cp:lastModifiedBy>Laimutė Polikšienė</cp:lastModifiedBy>
  <cp:lastPrinted>2023-03-13T15:12:00Z</cp:lastPrinted>
  <dcterms:modified xsi:type="dcterms:W3CDTF">2023-03-15T14:13:00Z</dcterms:modified>
  <cp:revision>7</cp:revision>
</cp:coreProperties>
</file>