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7" w:type="dxa"/>
        <w:tblInd w:w="-15" w:type="dxa"/>
        <w:tblLook w:val="04A0" w:firstRow="1" w:lastRow="0" w:firstColumn="1" w:lastColumn="0" w:noHBand="0" w:noVBand="1"/>
      </w:tblPr>
      <w:tblGrid>
        <w:gridCol w:w="678"/>
        <w:gridCol w:w="7414"/>
        <w:gridCol w:w="1765"/>
      </w:tblGrid>
      <w:tr w:rsidR="00D52715" w:rsidRPr="00E478FE" w14:paraId="2E7C6597" w14:textId="77777777" w:rsidTr="00187D5E">
        <w:trPr>
          <w:trHeight w:val="709"/>
        </w:trPr>
        <w:tc>
          <w:tcPr>
            <w:tcW w:w="9857" w:type="dxa"/>
            <w:gridSpan w:val="3"/>
            <w:shd w:val="clear" w:color="auto" w:fill="auto"/>
            <w:vAlign w:val="center"/>
          </w:tcPr>
          <w:p w14:paraId="037D9076" w14:textId="77777777" w:rsidR="008F58B2" w:rsidRPr="00F36809" w:rsidRDefault="008F58B2" w:rsidP="008F58B2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caps/>
                <w:kern w:val="36"/>
                <w:lang w:eastAsia="lt-LT"/>
              </w:rPr>
            </w:pPr>
            <w:r w:rsidRPr="00F36809">
              <w:rPr>
                <w:rFonts w:eastAsia="Times New Roman" w:cs="Times New Roman"/>
                <w:bCs/>
                <w:caps/>
                <w:kern w:val="36"/>
                <w:lang w:eastAsia="lt-LT"/>
              </w:rPr>
              <w:t>PATVIRTINTA</w:t>
            </w:r>
          </w:p>
          <w:p w14:paraId="031BB425" w14:textId="77777777" w:rsidR="008F58B2" w:rsidRPr="00F36809" w:rsidRDefault="008F58B2" w:rsidP="008F58B2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kern w:val="36"/>
                <w:lang w:eastAsia="lt-LT"/>
              </w:rPr>
            </w:pPr>
            <w:r w:rsidRPr="00F36809">
              <w:rPr>
                <w:rFonts w:eastAsia="Times New Roman" w:cs="Times New Roman"/>
                <w:bCs/>
                <w:kern w:val="36"/>
                <w:lang w:eastAsia="lt-LT"/>
              </w:rPr>
              <w:t>Viešosios įstaigos Vilniaus miesto</w:t>
            </w:r>
          </w:p>
          <w:p w14:paraId="58DAA889" w14:textId="77777777" w:rsidR="008F58B2" w:rsidRPr="00F36809" w:rsidRDefault="008F58B2" w:rsidP="008F58B2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kern w:val="36"/>
                <w:lang w:eastAsia="lt-LT"/>
              </w:rPr>
            </w:pPr>
            <w:r w:rsidRPr="00F36809">
              <w:rPr>
                <w:rFonts w:eastAsia="Times New Roman" w:cs="Times New Roman"/>
                <w:bCs/>
                <w:kern w:val="36"/>
                <w:lang w:eastAsia="lt-LT"/>
              </w:rPr>
              <w:t>klinikinės ligoninės direktoriaus</w:t>
            </w:r>
          </w:p>
          <w:p w14:paraId="57807958" w14:textId="5911141F" w:rsidR="008F58B2" w:rsidRPr="00600DF3" w:rsidRDefault="008F58B2" w:rsidP="008F58B2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kern w:val="36"/>
                <w:lang w:eastAsia="lt-LT"/>
              </w:rPr>
            </w:pPr>
            <w:r w:rsidRPr="00600DF3">
              <w:rPr>
                <w:rFonts w:eastAsia="Times New Roman" w:cs="Times New Roman"/>
                <w:bCs/>
                <w:kern w:val="36"/>
                <w:lang w:eastAsia="lt-LT"/>
              </w:rPr>
              <w:t xml:space="preserve">2022 m. gegužės </w:t>
            </w:r>
            <w:r w:rsidR="00915507" w:rsidRPr="00600DF3">
              <w:rPr>
                <w:rFonts w:eastAsia="Times New Roman" w:cs="Times New Roman"/>
                <w:bCs/>
                <w:kern w:val="36"/>
                <w:lang w:eastAsia="lt-LT"/>
              </w:rPr>
              <w:t>31</w:t>
            </w:r>
            <w:r w:rsidRPr="00600DF3">
              <w:rPr>
                <w:rFonts w:eastAsia="Times New Roman" w:cs="Times New Roman"/>
                <w:bCs/>
                <w:kern w:val="36"/>
                <w:lang w:eastAsia="lt-LT"/>
              </w:rPr>
              <w:t xml:space="preserve"> d.</w:t>
            </w:r>
          </w:p>
          <w:p w14:paraId="76BC132F" w14:textId="14F40487" w:rsidR="008F58B2" w:rsidRPr="00600DF3" w:rsidRDefault="008F58B2" w:rsidP="008F58B2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kern w:val="36"/>
                <w:lang w:eastAsia="lt-LT"/>
              </w:rPr>
            </w:pPr>
            <w:r w:rsidRPr="00600DF3">
              <w:rPr>
                <w:rFonts w:eastAsia="Times New Roman" w:cs="Times New Roman"/>
                <w:bCs/>
                <w:kern w:val="36"/>
                <w:lang w:eastAsia="lt-LT"/>
              </w:rPr>
              <w:t xml:space="preserve">įsakymu Nr. TV- </w:t>
            </w:r>
            <w:r w:rsidR="00915507" w:rsidRPr="00600DF3">
              <w:rPr>
                <w:rFonts w:eastAsia="Times New Roman" w:cs="Times New Roman"/>
                <w:bCs/>
                <w:kern w:val="36"/>
                <w:lang w:eastAsia="lt-LT"/>
              </w:rPr>
              <w:t>32</w:t>
            </w:r>
            <w:r w:rsidRPr="00600DF3">
              <w:rPr>
                <w:rFonts w:eastAsia="Times New Roman" w:cs="Times New Roman"/>
                <w:bCs/>
                <w:kern w:val="36"/>
                <w:lang w:eastAsia="lt-LT"/>
              </w:rPr>
              <w:t>/22</w:t>
            </w:r>
            <w:r w:rsidR="00600DF3" w:rsidRPr="00600DF3">
              <w:rPr>
                <w:rFonts w:eastAsia="Times New Roman" w:cs="Times New Roman"/>
                <w:bCs/>
                <w:kern w:val="36"/>
                <w:lang w:eastAsia="lt-LT"/>
              </w:rPr>
              <w:t xml:space="preserve"> </w:t>
            </w:r>
            <w:r w:rsidRPr="00600DF3">
              <w:rPr>
                <w:rFonts w:eastAsia="Times New Roman" w:cs="Times New Roman"/>
                <w:bCs/>
                <w:kern w:val="36"/>
                <w:lang w:eastAsia="lt-LT"/>
              </w:rPr>
              <w:t>(1.18)</w:t>
            </w:r>
          </w:p>
          <w:p w14:paraId="7548B452" w14:textId="77777777" w:rsidR="00600DF3" w:rsidRDefault="00600DF3" w:rsidP="00600DF3">
            <w:pPr>
              <w:spacing w:after="0" w:line="240" w:lineRule="auto"/>
              <w:ind w:left="5182"/>
              <w:rPr>
                <w:lang w:val="fi-FI"/>
              </w:rPr>
            </w:pPr>
            <w:r w:rsidRPr="00D81577">
              <w:rPr>
                <w:lang w:val="fi-FI"/>
              </w:rPr>
              <w:t>(viešosios įstaigos Vilniaus miesto klinikinės ligoninės direktoriaus</w:t>
            </w:r>
            <w:r>
              <w:rPr>
                <w:lang w:val="fi-FI"/>
              </w:rPr>
              <w:t xml:space="preserve"> </w:t>
            </w:r>
          </w:p>
          <w:p w14:paraId="47094E54" w14:textId="46F697C5" w:rsidR="00600DF3" w:rsidRPr="00D81577" w:rsidRDefault="00600DF3" w:rsidP="00600DF3">
            <w:pPr>
              <w:spacing w:after="0" w:line="240" w:lineRule="auto"/>
              <w:ind w:left="5182"/>
            </w:pPr>
            <w:r w:rsidRPr="00D81577">
              <w:rPr>
                <w:rFonts w:cs="Times New Roman"/>
                <w:lang w:val="fi-FI"/>
              </w:rPr>
              <w:t>202</w:t>
            </w:r>
            <w:r>
              <w:rPr>
                <w:rFonts w:cs="Times New Roman"/>
                <w:lang w:val="fi-FI"/>
              </w:rPr>
              <w:t>3</w:t>
            </w:r>
            <w:r w:rsidRPr="00D81577">
              <w:rPr>
                <w:rFonts w:cs="Times New Roman"/>
                <w:lang w:val="fi-FI"/>
              </w:rPr>
              <w:t xml:space="preserve"> m. </w:t>
            </w:r>
            <w:r>
              <w:rPr>
                <w:rFonts w:cs="Times New Roman"/>
                <w:lang w:val="fi-FI"/>
              </w:rPr>
              <w:t>sausio</w:t>
            </w:r>
            <w:r w:rsidRPr="008E70CF">
              <w:rPr>
                <w:rFonts w:cs="Times New Roman"/>
                <w:lang w:val="fi-FI"/>
              </w:rPr>
              <w:t xml:space="preserve"> 2</w:t>
            </w:r>
            <w:r w:rsidR="00ED0E8C">
              <w:rPr>
                <w:rFonts w:cs="Times New Roman"/>
                <w:lang w:val="fi-FI"/>
              </w:rPr>
              <w:t>4</w:t>
            </w:r>
            <w:r w:rsidRPr="008E70CF">
              <w:rPr>
                <w:rFonts w:cs="Times New Roman"/>
                <w:lang w:val="fi-FI"/>
              </w:rPr>
              <w:t xml:space="preserve"> </w:t>
            </w:r>
            <w:r w:rsidRPr="00D81577">
              <w:rPr>
                <w:rFonts w:cs="Times New Roman"/>
                <w:lang w:val="fi-FI"/>
              </w:rPr>
              <w:t>d.</w:t>
            </w:r>
          </w:p>
          <w:p w14:paraId="4DD49214" w14:textId="4E887C46" w:rsidR="00600DF3" w:rsidRPr="00600DF3" w:rsidRDefault="00600DF3" w:rsidP="00600DF3">
            <w:pPr>
              <w:tabs>
                <w:tab w:val="left" w:pos="7410"/>
              </w:tabs>
              <w:spacing w:after="0" w:line="240" w:lineRule="auto"/>
              <w:ind w:left="5182"/>
              <w:textAlignment w:val="bottom"/>
              <w:outlineLvl w:val="0"/>
              <w:rPr>
                <w:rFonts w:eastAsia="Times New Roman" w:cs="Times New Roman"/>
                <w:bCs/>
                <w:kern w:val="36"/>
                <w:lang w:eastAsia="lt-LT"/>
              </w:rPr>
            </w:pPr>
            <w:r w:rsidRPr="00D81577">
              <w:rPr>
                <w:rFonts w:cs="Times New Roman"/>
                <w:lang w:val="fi-FI"/>
              </w:rPr>
              <w:t>įsakym</w:t>
            </w:r>
            <w:r>
              <w:rPr>
                <w:rFonts w:cs="Times New Roman"/>
                <w:lang w:val="fi-FI"/>
              </w:rPr>
              <w:t>o</w:t>
            </w:r>
            <w:r w:rsidRPr="00D81577">
              <w:rPr>
                <w:rFonts w:cs="Times New Roman"/>
                <w:lang w:val="fi-FI"/>
              </w:rPr>
              <w:t xml:space="preserve"> </w:t>
            </w:r>
            <w:r w:rsidRPr="00CC7578">
              <w:rPr>
                <w:rFonts w:cs="Times New Roman"/>
                <w:lang w:val="fi-FI"/>
              </w:rPr>
              <w:t>Nr.TV-</w:t>
            </w:r>
            <w:r w:rsidR="00ED0E8C">
              <w:rPr>
                <w:rFonts w:cs="Times New Roman"/>
                <w:lang w:val="fi-FI"/>
              </w:rPr>
              <w:t>7</w:t>
            </w:r>
            <w:r w:rsidRPr="008E70CF">
              <w:rPr>
                <w:rFonts w:cs="Times New Roman"/>
                <w:lang w:val="fi-FI"/>
              </w:rPr>
              <w:t>/2</w:t>
            </w:r>
            <w:r>
              <w:rPr>
                <w:rFonts w:cs="Times New Roman"/>
                <w:lang w:val="fi-FI"/>
              </w:rPr>
              <w:t xml:space="preserve">3 </w:t>
            </w:r>
            <w:r w:rsidRPr="008E70CF">
              <w:rPr>
                <w:rFonts w:cs="Times New Roman"/>
                <w:lang w:val="fi-FI"/>
              </w:rPr>
              <w:t xml:space="preserve">(1.18.) </w:t>
            </w:r>
            <w:r w:rsidRPr="00D81577">
              <w:rPr>
                <w:rFonts w:cs="Times New Roman"/>
                <w:lang w:val="fi-FI"/>
              </w:rPr>
              <w:t>redakcija)</w:t>
            </w:r>
          </w:p>
          <w:p w14:paraId="1E43F370" w14:textId="77777777" w:rsidR="00D52715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</w:p>
          <w:p w14:paraId="2FDECAE2" w14:textId="77777777" w:rsidR="00D52715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</w:p>
          <w:p w14:paraId="111A069D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 xml:space="preserve">ODONTOLOGINIŲ MEDŽIAGŲ IR VIENARTINIŲ PRIEMONIŲ, UŽ KURIAS MOKA PACIENTAI, KAINOS </w:t>
            </w:r>
          </w:p>
        </w:tc>
      </w:tr>
      <w:tr w:rsidR="00D52715" w:rsidRPr="00E478FE" w14:paraId="39574700" w14:textId="77777777" w:rsidTr="00187D5E">
        <w:trPr>
          <w:trHeight w:hRule="exact" w:val="240"/>
        </w:trPr>
        <w:tc>
          <w:tcPr>
            <w:tcW w:w="678" w:type="dxa"/>
            <w:shd w:val="clear" w:color="auto" w:fill="auto"/>
            <w:vAlign w:val="center"/>
          </w:tcPr>
          <w:p w14:paraId="7552204D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</w:p>
        </w:tc>
        <w:tc>
          <w:tcPr>
            <w:tcW w:w="7414" w:type="dxa"/>
            <w:shd w:val="clear" w:color="auto" w:fill="auto"/>
            <w:vAlign w:val="center"/>
          </w:tcPr>
          <w:p w14:paraId="6AAE30FE" w14:textId="77777777" w:rsidR="00D52715" w:rsidRPr="00E478FE" w:rsidRDefault="00D52715" w:rsidP="00187D5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lt-LT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379A6667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D52715" w:rsidRPr="00E478FE" w14:paraId="2FA78A83" w14:textId="77777777" w:rsidTr="00187D5E">
        <w:trPr>
          <w:trHeight w:val="67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8CB6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7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2076C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Pavadinimas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83E3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bookmarkStart w:id="0" w:name="RANGE!C6"/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Kaina, Eur</w:t>
            </w:r>
            <w:bookmarkEnd w:id="0"/>
          </w:p>
        </w:tc>
      </w:tr>
      <w:tr w:rsidR="00D52715" w:rsidRPr="00E478FE" w14:paraId="5CCB8ACD" w14:textId="77777777" w:rsidTr="00187D5E">
        <w:trPr>
          <w:trHeight w:val="42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7E69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7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4C2C" w14:textId="77777777" w:rsidR="00D52715" w:rsidRPr="00E478FE" w:rsidRDefault="00D52715" w:rsidP="00187D5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Vienkartinės priemonės pirminei apžiūrai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1F82" w14:textId="47CE3931" w:rsidR="00D52715" w:rsidRPr="00E478FE" w:rsidRDefault="00D52715" w:rsidP="00187D5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1,</w:t>
            </w:r>
            <w:r w:rsidR="0048433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7</w:t>
            </w: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0</w:t>
            </w:r>
          </w:p>
        </w:tc>
      </w:tr>
      <w:tr w:rsidR="00D52715" w:rsidRPr="008F58B2" w14:paraId="5A256343" w14:textId="77777777" w:rsidTr="00187D5E">
        <w:trPr>
          <w:trHeight w:val="46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CCBE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4894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Vienkartinės priemonės ir medžiagos, naudojamos plombuojant dantį (nekomplikuotas kariesas)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080C" w14:textId="3F279BB4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55</w:t>
            </w:r>
          </w:p>
        </w:tc>
      </w:tr>
      <w:tr w:rsidR="00484332" w:rsidRPr="008F58B2" w14:paraId="2711DCE7" w14:textId="77777777" w:rsidTr="006216D6">
        <w:trPr>
          <w:trHeight w:val="68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F64D" w14:textId="77777777" w:rsidR="00484332" w:rsidRPr="008F58B2" w:rsidRDefault="00484332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3</w:t>
            </w:r>
          </w:p>
        </w:tc>
        <w:tc>
          <w:tcPr>
            <w:tcW w:w="9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A566A" w14:textId="0D8D7D96" w:rsidR="00484332" w:rsidRPr="008F58B2" w:rsidRDefault="00484332" w:rsidP="0048433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Vienkartinės priemonės ir odontologinės medžiagos dantų šaknų paruošimui prieš plombavimą (komplikuotas kariesas) </w:t>
            </w:r>
          </w:p>
        </w:tc>
      </w:tr>
      <w:tr w:rsidR="00D52715" w:rsidRPr="008F58B2" w14:paraId="6470E057" w14:textId="77777777" w:rsidTr="00187D5E">
        <w:trPr>
          <w:trHeight w:val="111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4CD3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3.1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42BA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   1 kanalui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87A7" w14:textId="09C4B3B2" w:rsidR="00D52715" w:rsidRPr="008F58B2" w:rsidRDefault="00484332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7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9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14E887DA" w14:textId="77777777" w:rsidTr="00187D5E">
        <w:trPr>
          <w:trHeight w:val="286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5F2B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3.2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CE3D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   2 kanalams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B6ED" w14:textId="4B198125" w:rsidR="00D52715" w:rsidRPr="008F58B2" w:rsidRDefault="00484332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11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0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4FE4D14E" w14:textId="77777777" w:rsidTr="00187D5E">
        <w:trPr>
          <w:trHeight w:val="261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834C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3.3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D0EE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   3 kanalams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F787" w14:textId="411667B7" w:rsidR="00D52715" w:rsidRPr="008F58B2" w:rsidRDefault="00484332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14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0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</w:tr>
      <w:tr w:rsidR="00D52715" w:rsidRPr="008F58B2" w14:paraId="04F5F038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8052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4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7B3E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Vienkartinės priemonės chirurginiam gydymui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CEDE" w14:textId="1E1AFE83" w:rsidR="00D52715" w:rsidRPr="008F58B2" w:rsidRDefault="00484332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4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2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484332" w:rsidRPr="008F58B2" w14:paraId="2ECF3FB8" w14:textId="77777777" w:rsidTr="009C5933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5874" w14:textId="77777777" w:rsidR="00484332" w:rsidRPr="008F58B2" w:rsidRDefault="00484332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  <w:tc>
          <w:tcPr>
            <w:tcW w:w="9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CE7C" w14:textId="08179912" w:rsidR="00484332" w:rsidRPr="008F58B2" w:rsidRDefault="00484332" w:rsidP="0048433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Medžiagos chirurginiam gydymui </w:t>
            </w:r>
          </w:p>
        </w:tc>
      </w:tr>
      <w:tr w:rsidR="00D52715" w:rsidRPr="008F58B2" w14:paraId="48C8D490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330F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5.1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AFA6" w14:textId="6DA51FFA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Hemosatinės kempinėlės Hemospon, </w:t>
            </w:r>
            <w:r w:rsidR="00484332">
              <w:rPr>
                <w:rFonts w:eastAsia="Times New Roman" w:cs="Times New Roman"/>
                <w:lang w:eastAsia="lt-LT"/>
              </w:rPr>
              <w:t>2</w:t>
            </w:r>
            <w:r w:rsidRPr="008F58B2">
              <w:rPr>
                <w:rFonts w:eastAsia="Times New Roman" w:cs="Times New Roman"/>
                <w:lang w:eastAsia="lt-LT"/>
              </w:rPr>
              <w:t xml:space="preserve"> vnt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4E0B" w14:textId="56711DD8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5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1F65AF23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669C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5.2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67C2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Antiseptikas, dedamas į alveolę Alvogylis, iki 0.5 g 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4555" w14:textId="7EAA50E3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85</w:t>
            </w:r>
          </w:p>
        </w:tc>
      </w:tr>
      <w:tr w:rsidR="00D52715" w:rsidRPr="008F58B2" w14:paraId="4C008D72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A2B7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5.3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0784" w14:textId="33F357D2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Antiseptikas, dedamas į alveolę Neocones</w:t>
            </w:r>
            <w:r w:rsidR="00C537D5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tab.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4646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0,85</w:t>
            </w:r>
          </w:p>
        </w:tc>
      </w:tr>
      <w:tr w:rsidR="00D52715" w:rsidRPr="008F58B2" w14:paraId="5D76A666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3A16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5.4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43F9" w14:textId="72C8B3CD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Ašmenys vienkartiniai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631A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0,10</w:t>
            </w:r>
          </w:p>
        </w:tc>
      </w:tr>
      <w:tr w:rsidR="00D52715" w:rsidRPr="008F58B2" w14:paraId="7A042511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7B9C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5.5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E05E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Siūlai gleivinei surišti 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680A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0,60</w:t>
            </w:r>
          </w:p>
        </w:tc>
      </w:tr>
      <w:tr w:rsidR="00D52715" w:rsidRPr="008F58B2" w14:paraId="458086FA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EA6D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5.6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04C8" w14:textId="1820B942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Medronidasol 0.5 </w:t>
            </w:r>
            <w:r w:rsidR="00C537D5">
              <w:rPr>
                <w:rFonts w:eastAsia="Times New Roman" w:cs="Times New Roman"/>
                <w:lang w:eastAsia="lt-LT"/>
              </w:rPr>
              <w:t>%,</w:t>
            </w:r>
            <w:r w:rsidRPr="008F58B2">
              <w:rPr>
                <w:rFonts w:eastAsia="Times New Roman" w:cs="Times New Roman"/>
                <w:lang w:eastAsia="lt-LT"/>
              </w:rPr>
              <w:t xml:space="preserve"> </w:t>
            </w:r>
            <w:r w:rsidR="00484332">
              <w:rPr>
                <w:rFonts w:eastAsia="Times New Roman" w:cs="Times New Roman"/>
                <w:lang w:eastAsia="lt-LT"/>
              </w:rPr>
              <w:t>2</w:t>
            </w:r>
            <w:r w:rsidRPr="008F58B2">
              <w:rPr>
                <w:rFonts w:eastAsia="Times New Roman" w:cs="Times New Roman"/>
                <w:lang w:eastAsia="lt-LT"/>
              </w:rPr>
              <w:t>0 ml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3470" w14:textId="52F03504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70</w:t>
            </w:r>
          </w:p>
        </w:tc>
      </w:tr>
      <w:tr w:rsidR="00D52715" w:rsidRPr="008F58B2" w14:paraId="788A5FFF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F9F0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5.7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5336" w14:textId="065FEFB8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Sodium chlor. 10 </w:t>
            </w:r>
            <w:r w:rsidR="00C537D5">
              <w:rPr>
                <w:rFonts w:eastAsia="Times New Roman" w:cs="Times New Roman"/>
                <w:lang w:eastAsia="lt-LT"/>
              </w:rPr>
              <w:t>%</w:t>
            </w:r>
            <w:r w:rsidRPr="008F58B2">
              <w:rPr>
                <w:rFonts w:eastAsia="Times New Roman" w:cs="Times New Roman"/>
                <w:lang w:eastAsia="lt-LT"/>
              </w:rPr>
              <w:t>, 5 ml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3587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0,90</w:t>
            </w:r>
          </w:p>
        </w:tc>
      </w:tr>
      <w:tr w:rsidR="00D52715" w:rsidRPr="008F58B2" w14:paraId="7C2D36C7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9F50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5.8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ACA2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Apranga vienkartinė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A455" w14:textId="00EC4909" w:rsidR="00D52715" w:rsidRPr="008F58B2" w:rsidRDefault="00484332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2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85</w:t>
            </w:r>
          </w:p>
        </w:tc>
      </w:tr>
      <w:tr w:rsidR="00484332" w:rsidRPr="008F58B2" w14:paraId="39D4F329" w14:textId="77777777" w:rsidTr="00BD6F0C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71B1" w14:textId="77777777" w:rsidR="00484332" w:rsidRPr="008F58B2" w:rsidRDefault="00484332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6</w:t>
            </w:r>
          </w:p>
        </w:tc>
        <w:tc>
          <w:tcPr>
            <w:tcW w:w="9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21C8" w14:textId="0C57F626" w:rsidR="00484332" w:rsidRPr="008F58B2" w:rsidRDefault="00484332" w:rsidP="0048433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Profilaktinės medžiagos (pasta su fluoru, fluorido lakas) </w:t>
            </w:r>
          </w:p>
        </w:tc>
      </w:tr>
      <w:tr w:rsidR="00D52715" w:rsidRPr="008F58B2" w14:paraId="644A9239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4F53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6.1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FE6B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Medžiagos profilaktiniam gydymui vieno danties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0B7D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0,80</w:t>
            </w:r>
          </w:p>
        </w:tc>
      </w:tr>
      <w:tr w:rsidR="00D52715" w:rsidRPr="008F58B2" w14:paraId="77E65FFB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906B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6.2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0813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Medžiagos profilaktiniam gydymui burnai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AB60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9,40</w:t>
            </w:r>
          </w:p>
        </w:tc>
      </w:tr>
      <w:tr w:rsidR="00D52715" w:rsidRPr="008F58B2" w14:paraId="14C22E07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25C8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6.3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3E67" w14:textId="1F8E5F86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Šviesoje kietėjantis silantas Clinseal</w:t>
            </w:r>
            <w:r w:rsidR="00C537D5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0.5 g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B99B" w14:textId="6ED684A5" w:rsidR="00D52715" w:rsidRPr="008F58B2" w:rsidRDefault="00484332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4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3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26B2A518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774A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6.4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4D49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Fluoro lakas vieno danties dengimui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6F003" w14:textId="7365A1BC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0,5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</w:tr>
      <w:tr w:rsidR="00D52715" w:rsidRPr="008F58B2" w14:paraId="511F4CFC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42E4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6.5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EF02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Soda vieno danties valymui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F2D2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0,20</w:t>
            </w:r>
          </w:p>
        </w:tc>
      </w:tr>
      <w:tr w:rsidR="00484332" w:rsidRPr="008F58B2" w14:paraId="6C02F6A9" w14:textId="77777777" w:rsidTr="00484332">
        <w:trPr>
          <w:trHeight w:val="289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5290" w14:textId="77777777" w:rsidR="00484332" w:rsidRPr="008F58B2" w:rsidRDefault="00484332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7</w:t>
            </w:r>
          </w:p>
        </w:tc>
        <w:tc>
          <w:tcPr>
            <w:tcW w:w="9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ADDE" w14:textId="258AC288" w:rsidR="00484332" w:rsidRPr="008F58B2" w:rsidRDefault="00484332" w:rsidP="0048433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Medžiagos, naudojamos dantų gydymui </w:t>
            </w:r>
          </w:p>
        </w:tc>
      </w:tr>
      <w:tr w:rsidR="00D52715" w:rsidRPr="008F58B2" w14:paraId="0BD0CF95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A981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9A4C" w14:textId="5CAC212D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Pasta devitalizacijai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kanalui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26AE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0,70</w:t>
            </w:r>
          </w:p>
        </w:tc>
      </w:tr>
      <w:tr w:rsidR="00D52715" w:rsidRPr="008F58B2" w14:paraId="7C92129E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5008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lastRenderedPageBreak/>
              <w:t>7.2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38FF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Šaknų kanalų perforacijoms dengti Cercamed, 1 dozė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4C4D" w14:textId="1ADE9DBD" w:rsidR="00D52715" w:rsidRPr="008F58B2" w:rsidRDefault="00484332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6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3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616C6B04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1FC7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7.3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C9D1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Stiklo pluošto kompoziciniai kaiščiai Glassix Plus, 1 vnt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3D6E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5,10</w:t>
            </w:r>
          </w:p>
        </w:tc>
      </w:tr>
      <w:tr w:rsidR="00D52715" w:rsidRPr="008F58B2" w14:paraId="732E35A5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724A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7.4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41B2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Stiklo pluošto kompoziciniai kaiščiai su įgręžtuvu, 1 vnt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2813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7,15</w:t>
            </w:r>
          </w:p>
        </w:tc>
      </w:tr>
      <w:tr w:rsidR="00D52715" w:rsidRPr="008F58B2" w14:paraId="63485481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E57D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7.5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D1A4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Cementas dervinis vienam kanalui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4344" w14:textId="63D35A3A" w:rsidR="00D52715" w:rsidRPr="008F58B2" w:rsidRDefault="00484332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4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95</w:t>
            </w:r>
          </w:p>
        </w:tc>
      </w:tr>
      <w:tr w:rsidR="00D52715" w:rsidRPr="008F58B2" w14:paraId="4B387BF9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B9AB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7.6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C909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Dervinis cementas savaime ėsdinantis restauracijoms 0.5 g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3808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5,00</w:t>
            </w:r>
          </w:p>
        </w:tc>
      </w:tr>
      <w:tr w:rsidR="00D52715" w:rsidRPr="008F58B2" w14:paraId="2358844D" w14:textId="77777777" w:rsidTr="00187D5E">
        <w:trPr>
          <w:trHeight w:val="450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DD0B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7.7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C3D0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Dervinis cementas savaime ėsdinantis stiklo pl. kaiščiams 0.5 g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F414" w14:textId="1D3AD1B8" w:rsidR="00D52715" w:rsidRPr="008F58B2" w:rsidRDefault="00484332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3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85</w:t>
            </w:r>
          </w:p>
        </w:tc>
      </w:tr>
      <w:tr w:rsidR="00D52715" w:rsidRPr="008F58B2" w14:paraId="4B19122A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3A11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7.8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6B94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Skystis Gutaperčos tirpdymui vienam kanalui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D898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1,10</w:t>
            </w:r>
          </w:p>
        </w:tc>
      </w:tr>
      <w:tr w:rsidR="00D52715" w:rsidRPr="008F58B2" w14:paraId="387966FF" w14:textId="77777777" w:rsidTr="00187D5E">
        <w:trPr>
          <w:trHeight w:val="4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B206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7.9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3EB6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Gvazdikėlių aliejus vienam kanalui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9E3E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0,55</w:t>
            </w:r>
          </w:p>
        </w:tc>
      </w:tr>
      <w:tr w:rsidR="00D52715" w:rsidRPr="008F58B2" w14:paraId="1BCC9976" w14:textId="77777777" w:rsidTr="00187D5E">
        <w:trPr>
          <w:trHeight w:val="4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2080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7.10</w:t>
            </w:r>
          </w:p>
        </w:tc>
        <w:tc>
          <w:tcPr>
            <w:tcW w:w="7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9C81" w14:textId="6254722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Kalcio hidroksido pasta Calciplast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kanalui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B7B6" w14:textId="45E3B10F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5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71469056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FD44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7.11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D26E" w14:textId="477B5ABA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Kalcio hidroksido pasta su jodoformu Calciplast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kanalui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6655" w14:textId="3577F9A9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8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052AF744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2A14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7.12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1E67" w14:textId="7DF8A914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Kraujavimą stabdantis skystis Alustat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danties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26CA" w14:textId="752B862D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0,4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</w:tr>
      <w:tr w:rsidR="00D52715" w:rsidRPr="008F58B2" w14:paraId="31A2A4AE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A40C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7.13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50F9" w14:textId="1AA318BC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Ėsdintojas Cercamed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danties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60E2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0,80</w:t>
            </w:r>
          </w:p>
        </w:tc>
      </w:tr>
      <w:tr w:rsidR="00D52715" w:rsidRPr="008F58B2" w14:paraId="06A3562F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4743D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7.14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1783" w14:textId="352D0199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Kalcio hidroksido milteliai</w:t>
            </w:r>
            <w:r w:rsidR="00484332">
              <w:rPr>
                <w:rFonts w:eastAsia="Times New Roman" w:cs="Times New Roman"/>
                <w:lang w:eastAsia="lt-LT"/>
              </w:rPr>
              <w:t xml:space="preserve">, </w:t>
            </w:r>
            <w:r w:rsidRPr="008F58B2">
              <w:rPr>
                <w:rFonts w:eastAsia="Times New Roman" w:cs="Times New Roman"/>
                <w:lang w:eastAsia="lt-LT"/>
              </w:rPr>
              <w:t>1 kanalui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BDC8" w14:textId="79AAB9D4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1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</w:tr>
      <w:tr w:rsidR="00D52715" w:rsidRPr="008F58B2" w14:paraId="04F944A0" w14:textId="77777777" w:rsidTr="00187D5E">
        <w:trPr>
          <w:trHeight w:val="612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0937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7.15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490A" w14:textId="521C8EE6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Stiklo pluošto juostų rinkinys dantų sutvirtinimui Ever Stick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cm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D81B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7,50</w:t>
            </w:r>
          </w:p>
        </w:tc>
      </w:tr>
      <w:tr w:rsidR="00D52715" w:rsidRPr="008F58B2" w14:paraId="2725AB39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662C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7.16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91BA" w14:textId="2CA2F5A2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Negyvų dantų balinimo medžiaga Cercamed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danties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93867" w14:textId="4D28B68C" w:rsidR="00D52715" w:rsidRPr="008F58B2" w:rsidRDefault="00484332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5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8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24C42766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8172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7.17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E727" w14:textId="02B606CC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Karieso detektorius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danties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9D02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0,60</w:t>
            </w:r>
          </w:p>
        </w:tc>
      </w:tr>
      <w:tr w:rsidR="00D52715" w:rsidRPr="008F58B2" w14:paraId="13C6C7DC" w14:textId="77777777" w:rsidTr="00187D5E">
        <w:trPr>
          <w:trHeight w:val="540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4D72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7.18</w:t>
            </w:r>
          </w:p>
        </w:tc>
        <w:tc>
          <w:tcPr>
            <w:tcW w:w="74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2FDCA3" w14:textId="1CA83141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Apsauginė medžiaga jautrumui mažinti Seal Protect</w:t>
            </w:r>
            <w:r w:rsidR="00484332">
              <w:rPr>
                <w:rFonts w:eastAsia="Times New Roman" w:cs="Times New Roman"/>
                <w:lang w:eastAsia="lt-LT"/>
              </w:rPr>
              <w:t>, 1</w:t>
            </w:r>
            <w:r w:rsidRPr="008F58B2">
              <w:rPr>
                <w:rFonts w:eastAsia="Times New Roman" w:cs="Times New Roman"/>
                <w:lang w:eastAsia="lt-LT"/>
              </w:rPr>
              <w:t xml:space="preserve"> danties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4B54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0,90</w:t>
            </w:r>
          </w:p>
        </w:tc>
      </w:tr>
      <w:tr w:rsidR="00D52715" w:rsidRPr="008F58B2" w14:paraId="5502CF0F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FD97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7.19</w:t>
            </w:r>
          </w:p>
        </w:tc>
        <w:tc>
          <w:tcPr>
            <w:tcW w:w="7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6C51" w14:textId="7B765C5B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Testas šalčiui Cold Spray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danties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0676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0,05</w:t>
            </w:r>
          </w:p>
        </w:tc>
      </w:tr>
      <w:tr w:rsidR="00D52715" w:rsidRPr="008F58B2" w14:paraId="325FB678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4565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7.20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1073" w14:textId="06C215C9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Medžiaga kanalo dezinfekcijai ir gydymui Camphenol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ml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0708" w14:textId="58285BD8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,4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</w:tr>
      <w:tr w:rsidR="00D52715" w:rsidRPr="008F58B2" w14:paraId="1365F7EC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D70A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7.21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4C04" w14:textId="5ECA63E9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Koferdamo guma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vnt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DD77" w14:textId="78F8389A" w:rsidR="00D52715" w:rsidRPr="008F58B2" w:rsidRDefault="00484332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5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484332" w:rsidRPr="008F58B2" w14:paraId="2B6164CE" w14:textId="77777777" w:rsidTr="00645E6A">
        <w:trPr>
          <w:trHeight w:val="329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DC78" w14:textId="77777777" w:rsidR="00484332" w:rsidRPr="008F58B2" w:rsidRDefault="00484332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8</w:t>
            </w:r>
          </w:p>
        </w:tc>
        <w:tc>
          <w:tcPr>
            <w:tcW w:w="9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838C" w14:textId="5755B41F" w:rsidR="00484332" w:rsidRPr="008F58B2" w:rsidRDefault="00484332" w:rsidP="0048433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Anestetikai </w:t>
            </w:r>
          </w:p>
        </w:tc>
      </w:tr>
      <w:tr w:rsidR="00D52715" w:rsidRPr="008F58B2" w14:paraId="7344DAE2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0F99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8.1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357B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Ubistesin 4 % (karpulė+adata)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5B71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0,60</w:t>
            </w:r>
          </w:p>
        </w:tc>
      </w:tr>
      <w:tr w:rsidR="00D52715" w:rsidRPr="008F58B2" w14:paraId="2293C688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1254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8.2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EEAA" w14:textId="47FF0746" w:rsidR="00D52715" w:rsidRPr="008F58B2" w:rsidRDefault="00484332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Scandonest</w:t>
            </w:r>
            <w:r w:rsidR="00D52715" w:rsidRPr="008F58B2">
              <w:rPr>
                <w:rFonts w:eastAsia="Times New Roman" w:cs="Times New Roman"/>
                <w:lang w:eastAsia="lt-LT"/>
              </w:rPr>
              <w:t xml:space="preserve"> (karpulė+adata)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DAE9" w14:textId="549E73EE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0,6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</w:tr>
      <w:tr w:rsidR="00D52715" w:rsidRPr="008F58B2" w14:paraId="7EB201C5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177D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8.3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E635" w14:textId="1567BBB6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Nuskausminantis vaistas dedamas į alveolę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g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6A40" w14:textId="68DEAC4A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8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</w:tr>
      <w:tr w:rsidR="00D52715" w:rsidRPr="008F58B2" w14:paraId="76B39586" w14:textId="77777777" w:rsidTr="00187D5E">
        <w:trPr>
          <w:trHeight w:val="60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4C03" w14:textId="43B04F69" w:rsidR="00D52715" w:rsidRPr="008F58B2" w:rsidRDefault="00484332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9</w:t>
            </w:r>
          </w:p>
        </w:tc>
        <w:tc>
          <w:tcPr>
            <w:tcW w:w="7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FF1B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Vienkartinės priemonės rentgenogramoms atlikti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9DDA" w14:textId="74AC22AA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2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</w:tbl>
    <w:p w14:paraId="627C3402" w14:textId="77777777" w:rsidR="00D52715" w:rsidRPr="008F58B2" w:rsidRDefault="00D52715" w:rsidP="008F58B2">
      <w:pPr>
        <w:spacing w:after="0" w:line="240" w:lineRule="auto"/>
        <w:rPr>
          <w:rFonts w:cs="Times New Roman"/>
        </w:rPr>
      </w:pPr>
      <w:r w:rsidRPr="008F58B2">
        <w:rPr>
          <w:rFonts w:cs="Times New Roman"/>
        </w:rPr>
        <w:br w:type="page"/>
      </w:r>
    </w:p>
    <w:tbl>
      <w:tblPr>
        <w:tblW w:w="9160" w:type="dxa"/>
        <w:tblInd w:w="-15" w:type="dxa"/>
        <w:tblLook w:val="04A0" w:firstRow="1" w:lastRow="0" w:firstColumn="1" w:lastColumn="0" w:noHBand="0" w:noVBand="1"/>
      </w:tblPr>
      <w:tblGrid>
        <w:gridCol w:w="2580"/>
        <w:gridCol w:w="3259"/>
        <w:gridCol w:w="1839"/>
        <w:gridCol w:w="1482"/>
      </w:tblGrid>
      <w:tr w:rsidR="00D52715" w:rsidRPr="00E478FE" w14:paraId="5811D7BA" w14:textId="77777777" w:rsidTr="00187D5E">
        <w:trPr>
          <w:trHeight w:val="657"/>
        </w:trPr>
        <w:tc>
          <w:tcPr>
            <w:tcW w:w="9160" w:type="dxa"/>
            <w:gridSpan w:val="4"/>
            <w:shd w:val="clear" w:color="auto" w:fill="auto"/>
            <w:vAlign w:val="center"/>
          </w:tcPr>
          <w:p w14:paraId="51E41428" w14:textId="77777777" w:rsidR="00D52715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</w:p>
          <w:p w14:paraId="35E61DCB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lang w:eastAsia="lt-LT"/>
              </w:rPr>
              <w:t xml:space="preserve">PLOMBINIŲ MEDŽIAGŲ, UŽ KURIAS MOKA PACIENTAI, KAINOS </w:t>
            </w:r>
          </w:p>
        </w:tc>
      </w:tr>
      <w:tr w:rsidR="00D52715" w:rsidRPr="00E478FE" w14:paraId="7A3E4074" w14:textId="77777777" w:rsidTr="00187D5E">
        <w:trPr>
          <w:trHeight w:hRule="exact" w:val="289"/>
        </w:trPr>
        <w:tc>
          <w:tcPr>
            <w:tcW w:w="2580" w:type="dxa"/>
            <w:shd w:val="clear" w:color="auto" w:fill="auto"/>
            <w:vAlign w:val="center"/>
          </w:tcPr>
          <w:p w14:paraId="3F8DD263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3ECCF54F" w14:textId="77777777" w:rsidR="00D52715" w:rsidRPr="00E478FE" w:rsidRDefault="00D52715" w:rsidP="00187D5E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7EBAD44" w14:textId="77777777" w:rsidR="00D52715" w:rsidRPr="00E478FE" w:rsidRDefault="00D52715" w:rsidP="00187D5E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762F42E" w14:textId="77777777" w:rsidR="00D52715" w:rsidRPr="00E478FE" w:rsidRDefault="00D52715" w:rsidP="00187D5E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</w:tr>
      <w:tr w:rsidR="00D52715" w:rsidRPr="008F58B2" w14:paraId="77DE2362" w14:textId="77777777" w:rsidTr="00187D5E">
        <w:trPr>
          <w:trHeight w:val="6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A7BD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Medžiagos pavadinimas</w:t>
            </w:r>
          </w:p>
        </w:tc>
        <w:tc>
          <w:tcPr>
            <w:tcW w:w="3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D268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Naudojamos medžiagos pavadinimas</w:t>
            </w:r>
          </w:p>
        </w:tc>
        <w:tc>
          <w:tcPr>
            <w:tcW w:w="18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A3F7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Plombos dydis</w:t>
            </w:r>
          </w:p>
        </w:tc>
        <w:tc>
          <w:tcPr>
            <w:tcW w:w="14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1FCE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Kaina, Eur</w:t>
            </w:r>
          </w:p>
        </w:tc>
      </w:tr>
      <w:tr w:rsidR="00D52715" w:rsidRPr="008F58B2" w14:paraId="79DB186D" w14:textId="77777777" w:rsidTr="00187D5E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690E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Šviesoje kietėjantis kompozitas</w:t>
            </w:r>
          </w:p>
          <w:p w14:paraId="4ACAFAB4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A334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Filtek Z550,3M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FD98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vidutinė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AC26" w14:textId="7F720EAE" w:rsidR="00D52715" w:rsidRPr="008F58B2" w:rsidRDefault="00D52715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3,</w:t>
            </w:r>
            <w:r w:rsidR="0095491C">
              <w:rPr>
                <w:rFonts w:eastAsia="Times New Roman" w:cs="Times New Roman"/>
                <w:b/>
                <w:bCs/>
                <w:lang w:eastAsia="lt-LT"/>
              </w:rPr>
              <w:t>5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7DF86034" w14:textId="77777777" w:rsidTr="00187D5E">
        <w:trPr>
          <w:trHeight w:val="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F9A4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0616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36FC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35D8" w14:textId="78EFFCB0" w:rsidR="00D52715" w:rsidRPr="008F58B2" w:rsidRDefault="00D52715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5,</w:t>
            </w:r>
            <w:r w:rsidR="0095491C">
              <w:rPr>
                <w:rFonts w:eastAsia="Times New Roman" w:cs="Times New Roman"/>
                <w:b/>
                <w:bCs/>
                <w:lang w:eastAsia="lt-LT"/>
              </w:rPr>
              <w:t>8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3DACC96E" w14:textId="77777777" w:rsidTr="00187D5E">
        <w:trPr>
          <w:trHeight w:val="227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A8B2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8D9A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3E16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danties vainiko atstatymas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B69E" w14:textId="3B875F4B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7,</w:t>
            </w:r>
            <w:r w:rsidR="0095491C">
              <w:rPr>
                <w:rFonts w:eastAsia="Times New Roman" w:cs="Times New Roman"/>
                <w:b/>
                <w:bCs/>
                <w:lang w:eastAsia="lt-LT"/>
              </w:rPr>
              <w:t>75</w:t>
            </w:r>
          </w:p>
        </w:tc>
      </w:tr>
      <w:tr w:rsidR="00D52715" w:rsidRPr="008F58B2" w14:paraId="3231A507" w14:textId="77777777" w:rsidTr="00187D5E">
        <w:trPr>
          <w:trHeight w:val="283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4885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DBB3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Takus kompozitas Gaenial universal Flo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4383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vidutinė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B820" w14:textId="57C1F0BE" w:rsidR="00D52715" w:rsidRPr="008F58B2" w:rsidRDefault="0095491C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5,05</w:t>
            </w:r>
          </w:p>
        </w:tc>
      </w:tr>
      <w:tr w:rsidR="00D52715" w:rsidRPr="008F58B2" w14:paraId="04BD5625" w14:textId="77777777" w:rsidTr="00187D5E">
        <w:trPr>
          <w:trHeight w:val="227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CBB2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3073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7BE0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20E2" w14:textId="56B451C3" w:rsidR="00D52715" w:rsidRPr="008F58B2" w:rsidRDefault="0095491C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8,85</w:t>
            </w:r>
          </w:p>
        </w:tc>
      </w:tr>
      <w:tr w:rsidR="00D52715" w:rsidRPr="008F58B2" w14:paraId="68B97F40" w14:textId="77777777" w:rsidTr="00187D5E">
        <w:trPr>
          <w:trHeight w:val="571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8D53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98B8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B684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danties vainiko atstatymas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C078" w14:textId="52E7A2C3" w:rsidR="00D52715" w:rsidRPr="008F58B2" w:rsidRDefault="0095491C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12,60</w:t>
            </w:r>
          </w:p>
        </w:tc>
      </w:tr>
      <w:tr w:rsidR="00D52715" w:rsidRPr="008F58B2" w14:paraId="251D7489" w14:textId="77777777" w:rsidTr="00187D5E">
        <w:trPr>
          <w:trHeight w:val="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BB47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6464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Estelite Asteria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22BF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vidutinė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F218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4,80</w:t>
            </w:r>
          </w:p>
        </w:tc>
      </w:tr>
      <w:tr w:rsidR="00D52715" w:rsidRPr="008F58B2" w14:paraId="64B6F69A" w14:textId="77777777" w:rsidTr="00187D5E">
        <w:trPr>
          <w:trHeight w:val="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824F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0908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6D53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AE77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7,80</w:t>
            </w:r>
          </w:p>
        </w:tc>
      </w:tr>
      <w:tr w:rsidR="00D52715" w:rsidRPr="008F58B2" w14:paraId="5CA22684" w14:textId="77777777" w:rsidTr="00187D5E">
        <w:trPr>
          <w:trHeight w:val="55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56F3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7C6B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1466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danties vainiko atstatymas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6CE3" w14:textId="39E18E2D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12,</w:t>
            </w:r>
            <w:r w:rsidR="0095491C">
              <w:rPr>
                <w:rFonts w:eastAsia="Times New Roman" w:cs="Times New Roman"/>
                <w:b/>
                <w:bCs/>
                <w:lang w:eastAsia="lt-LT"/>
              </w:rPr>
              <w:t>30</w:t>
            </w:r>
          </w:p>
        </w:tc>
      </w:tr>
      <w:tr w:rsidR="00D52715" w:rsidRPr="008F58B2" w14:paraId="72E030F6" w14:textId="77777777" w:rsidTr="00187D5E">
        <w:trPr>
          <w:trHeight w:val="283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7EED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364C" w14:textId="77777777" w:rsidR="00D52715" w:rsidRPr="008F58B2" w:rsidRDefault="00D52715" w:rsidP="008F58B2">
            <w:pPr>
              <w:spacing w:after="0" w:line="240" w:lineRule="auto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Estelite Universal </w:t>
            </w:r>
            <w:r w:rsidRPr="008F58B2">
              <w:rPr>
                <w:rFonts w:cs="Times New Roman"/>
              </w:rPr>
              <w:t>Flow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C02D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vidutinė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4B85" w14:textId="7B9362DA" w:rsidR="00D52715" w:rsidRPr="008F58B2" w:rsidRDefault="0095491C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4,35</w:t>
            </w:r>
          </w:p>
        </w:tc>
      </w:tr>
      <w:tr w:rsidR="00D52715" w:rsidRPr="008F58B2" w14:paraId="1A06F27B" w14:textId="77777777" w:rsidTr="00187D5E">
        <w:trPr>
          <w:trHeight w:val="279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531E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6237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BA48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6859" w14:textId="23640696" w:rsidR="00D52715" w:rsidRPr="008F58B2" w:rsidRDefault="0095491C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7,65</w:t>
            </w:r>
          </w:p>
        </w:tc>
      </w:tr>
      <w:tr w:rsidR="00D52715" w:rsidRPr="008F58B2" w14:paraId="6F9C28EC" w14:textId="77777777" w:rsidTr="00187D5E">
        <w:trPr>
          <w:trHeight w:val="567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0B7D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73BB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A50C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danties vainiko atstatymas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AE93" w14:textId="25A1C9FA" w:rsidR="00D52715" w:rsidRPr="008F58B2" w:rsidRDefault="0095491C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10,90</w:t>
            </w:r>
          </w:p>
        </w:tc>
      </w:tr>
      <w:tr w:rsidR="00D52715" w:rsidRPr="008F58B2" w14:paraId="2445D6F9" w14:textId="77777777" w:rsidTr="00187D5E">
        <w:trPr>
          <w:trHeight w:val="264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D8C0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10B1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Nanohibridinė restauracinė medžiaga Admira Fusion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596C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maža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7F7D" w14:textId="3A475810" w:rsidR="00D52715" w:rsidRPr="008F58B2" w:rsidRDefault="0095491C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5,20</w:t>
            </w:r>
          </w:p>
        </w:tc>
      </w:tr>
      <w:tr w:rsidR="00D52715" w:rsidRPr="008F58B2" w14:paraId="1B1E8744" w14:textId="77777777" w:rsidTr="00187D5E">
        <w:trPr>
          <w:trHeight w:val="34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CBFA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EE2B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B1E1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B871" w14:textId="1000422F" w:rsidR="00D52715" w:rsidRPr="008F58B2" w:rsidRDefault="0095491C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7,80</w:t>
            </w:r>
          </w:p>
        </w:tc>
      </w:tr>
      <w:tr w:rsidR="00D52715" w:rsidRPr="008F58B2" w14:paraId="6B7F5FF8" w14:textId="77777777" w:rsidTr="00187D5E">
        <w:trPr>
          <w:trHeight w:val="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08BA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BD48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Šviesoje kietinamas pamušalas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5AC9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maža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8C84" w14:textId="7E58EC13" w:rsidR="00D52715" w:rsidRPr="008F58B2" w:rsidRDefault="0095491C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1,20</w:t>
            </w:r>
          </w:p>
        </w:tc>
      </w:tr>
      <w:tr w:rsidR="00D52715" w:rsidRPr="008F58B2" w14:paraId="7EC2792C" w14:textId="77777777" w:rsidTr="00187D5E">
        <w:trPr>
          <w:trHeight w:val="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99E5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8FC7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97DE" w14:textId="74F7C489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D992" w14:textId="04E0274F" w:rsidR="00D52715" w:rsidRPr="008F58B2" w:rsidRDefault="0095491C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2,40</w:t>
            </w:r>
          </w:p>
        </w:tc>
      </w:tr>
      <w:tr w:rsidR="00B91453" w:rsidRPr="008F58B2" w14:paraId="575583DB" w14:textId="77777777" w:rsidTr="00B91453">
        <w:trPr>
          <w:trHeight w:val="621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839A" w14:textId="77777777" w:rsidR="00B91453" w:rsidRPr="008F58B2" w:rsidRDefault="00B91453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C44D" w14:textId="77777777" w:rsidR="00B91453" w:rsidRPr="008F58B2" w:rsidRDefault="00B91453" w:rsidP="008F58B2">
            <w:pPr>
              <w:spacing w:after="0" w:line="240" w:lineRule="auto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lang w:eastAsia="lt-LT"/>
              </w:rPr>
              <w:t>Dvigubo kiet</w:t>
            </w:r>
            <w:r w:rsidRPr="008F58B2">
              <w:rPr>
                <w:rFonts w:cs="Times New Roman"/>
              </w:rPr>
              <w:t>ėjimo cementas restauracijoms ir kulties atstatymui</w:t>
            </w:r>
          </w:p>
          <w:p w14:paraId="0B84C56E" w14:textId="67B6D456" w:rsidR="00B91453" w:rsidRPr="008F58B2" w:rsidRDefault="00B91453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CD78" w14:textId="37EC5030" w:rsidR="00B91453" w:rsidRPr="008F58B2" w:rsidRDefault="00B91453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5,15</w:t>
            </w:r>
          </w:p>
        </w:tc>
      </w:tr>
      <w:tr w:rsidR="00D52715" w:rsidRPr="008F58B2" w14:paraId="00316E10" w14:textId="77777777" w:rsidTr="00187D5E">
        <w:trPr>
          <w:trHeight w:val="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4DCA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0112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Šviesoje kietėjanti kompomerinė plombinė medžiaga Twinky Star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DC57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maža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D66A" w14:textId="6D32BBA8" w:rsidR="00D52715" w:rsidRPr="00E43CE5" w:rsidRDefault="0095491C" w:rsidP="0095491C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E43CE5">
              <w:rPr>
                <w:rFonts w:cs="Times New Roman"/>
                <w:b/>
                <w:bCs/>
              </w:rPr>
              <w:t>6,60</w:t>
            </w:r>
          </w:p>
        </w:tc>
      </w:tr>
      <w:tr w:rsidR="00D52715" w:rsidRPr="008F58B2" w14:paraId="612231D6" w14:textId="77777777" w:rsidTr="00187D5E">
        <w:trPr>
          <w:trHeight w:val="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0F38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7BAF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D474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6512" w14:textId="1F0463E2" w:rsidR="00D52715" w:rsidRPr="008F58B2" w:rsidRDefault="0095491C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13,20</w:t>
            </w:r>
          </w:p>
        </w:tc>
      </w:tr>
      <w:tr w:rsidR="0095491C" w:rsidRPr="008F58B2" w14:paraId="4E6EC80B" w14:textId="77777777" w:rsidTr="00093CCB">
        <w:trPr>
          <w:trHeight w:val="34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92ED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4637" w14:textId="6CA54672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Šviesoje kiet</w:t>
            </w:r>
            <w:r>
              <w:rPr>
                <w:rFonts w:eastAsia="Times New Roman" w:cs="Times New Roman"/>
                <w:lang w:eastAsia="lt-LT"/>
              </w:rPr>
              <w:t>ėjantis silantas Fissurit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AE0F" w14:textId="7D1F388A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maža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3583" w14:textId="4753C00F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3,45</w:t>
            </w:r>
          </w:p>
        </w:tc>
      </w:tr>
      <w:tr w:rsidR="0095491C" w:rsidRPr="008F58B2" w14:paraId="22EFB157" w14:textId="77777777" w:rsidTr="00187D5E">
        <w:trPr>
          <w:trHeight w:val="34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2597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D24C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692D" w14:textId="31C901C4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CCB2" w14:textId="6258D1A9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6,90</w:t>
            </w:r>
          </w:p>
        </w:tc>
      </w:tr>
      <w:tr w:rsidR="0095491C" w:rsidRPr="008F58B2" w14:paraId="28D22E1B" w14:textId="77777777" w:rsidTr="00187D5E">
        <w:trPr>
          <w:trHeight w:val="34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D7D3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A7DF" w14:textId="7D98165B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Savaiminio kietėjimo stiklojonometrinis cementas </w:t>
            </w:r>
            <w:r>
              <w:rPr>
                <w:rFonts w:eastAsia="Times New Roman" w:cs="Times New Roman"/>
                <w:lang w:eastAsia="lt-LT"/>
              </w:rPr>
              <w:t>Ketac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F758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maža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C2F0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11,00</w:t>
            </w:r>
          </w:p>
        </w:tc>
      </w:tr>
      <w:tr w:rsidR="0095491C" w:rsidRPr="008F58B2" w14:paraId="32BB6C57" w14:textId="77777777" w:rsidTr="00187D5E">
        <w:trPr>
          <w:trHeight w:val="34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8F23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F692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3C79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A422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22,00</w:t>
            </w:r>
          </w:p>
        </w:tc>
      </w:tr>
      <w:tr w:rsidR="00B91453" w:rsidRPr="008F58B2" w14:paraId="200101A6" w14:textId="77777777" w:rsidTr="00B91453">
        <w:trPr>
          <w:trHeight w:val="383"/>
        </w:trPr>
        <w:tc>
          <w:tcPr>
            <w:tcW w:w="2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2417" w14:textId="77777777" w:rsidR="00B91453" w:rsidRPr="00D35589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D35589">
              <w:rPr>
                <w:rFonts w:eastAsia="Times New Roman" w:cs="Times New Roman"/>
                <w:b/>
                <w:bCs/>
                <w:lang w:eastAsia="lt-LT"/>
              </w:rPr>
              <w:t>Šviesoje kietėjanti surišimo sistema</w:t>
            </w: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B83C" w14:textId="77777777" w:rsidR="00B91453" w:rsidRPr="00D35589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35589">
              <w:rPr>
                <w:rFonts w:eastAsia="Times New Roman" w:cs="Times New Roman"/>
                <w:lang w:eastAsia="lt-LT"/>
              </w:rPr>
              <w:t>Gluma 2 bond</w:t>
            </w:r>
          </w:p>
          <w:p w14:paraId="49380C9A" w14:textId="7FDADEA1" w:rsidR="00B91453" w:rsidRPr="00D35589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35589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5567" w14:textId="77777777" w:rsidR="00B91453" w:rsidRPr="00D35589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D35589">
              <w:rPr>
                <w:rFonts w:eastAsia="Times New Roman" w:cs="Times New Roman"/>
                <w:b/>
                <w:bCs/>
                <w:lang w:eastAsia="lt-LT"/>
              </w:rPr>
              <w:t>0,50</w:t>
            </w:r>
          </w:p>
        </w:tc>
      </w:tr>
      <w:tr w:rsidR="00B91453" w:rsidRPr="008F58B2" w14:paraId="0BD2E4D2" w14:textId="77777777" w:rsidTr="00594468">
        <w:trPr>
          <w:trHeight w:val="283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FDBE" w14:textId="77777777" w:rsidR="00B91453" w:rsidRPr="00D35589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E788" w14:textId="77777777" w:rsidR="00B91453" w:rsidRPr="00D35589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35589">
              <w:rPr>
                <w:rFonts w:eastAsia="Times New Roman" w:cs="Times New Roman"/>
                <w:lang w:eastAsia="lt-LT"/>
              </w:rPr>
              <w:t>Surišimo sistema su paėsdinimu Single Bond</w:t>
            </w:r>
          </w:p>
          <w:p w14:paraId="500AD0FD" w14:textId="0AF420AB" w:rsidR="00B91453" w:rsidRPr="00D35589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35589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06296" w14:textId="33A95B07" w:rsidR="00B91453" w:rsidRPr="00D35589" w:rsidRDefault="00B91453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 w:rsidRPr="00D35589">
              <w:rPr>
                <w:rFonts w:eastAsia="Times New Roman" w:cs="Times New Roman"/>
                <w:b/>
                <w:bCs/>
                <w:lang w:eastAsia="lt-LT"/>
              </w:rPr>
              <w:t>0,60</w:t>
            </w:r>
          </w:p>
        </w:tc>
      </w:tr>
      <w:tr w:rsidR="00B91453" w:rsidRPr="008F58B2" w14:paraId="5EB3D494" w14:textId="77777777" w:rsidTr="00B91453">
        <w:trPr>
          <w:trHeight w:val="385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0F4FA" w14:textId="77777777" w:rsidR="00B91453" w:rsidRPr="00D35589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0910" w14:textId="77777777" w:rsidR="00B91453" w:rsidRPr="00D35589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35589">
              <w:rPr>
                <w:rFonts w:eastAsia="Times New Roman" w:cs="Times New Roman"/>
                <w:lang w:eastAsia="lt-LT"/>
              </w:rPr>
              <w:t>Surišimo sistema su paėsdinimu Adhese Universal</w:t>
            </w:r>
          </w:p>
          <w:p w14:paraId="24B18183" w14:textId="53C0C1DC" w:rsidR="00B91453" w:rsidRPr="00D35589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35589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3D3B" w14:textId="77777777" w:rsidR="00B91453" w:rsidRPr="00D35589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D35589">
              <w:rPr>
                <w:rFonts w:eastAsia="Times New Roman" w:cs="Times New Roman"/>
                <w:b/>
                <w:bCs/>
                <w:lang w:eastAsia="lt-LT"/>
              </w:rPr>
              <w:t>1,30</w:t>
            </w:r>
          </w:p>
        </w:tc>
      </w:tr>
      <w:tr w:rsidR="00B91453" w:rsidRPr="008F58B2" w14:paraId="416092EC" w14:textId="77777777" w:rsidTr="00517DB6">
        <w:trPr>
          <w:trHeight w:val="283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0AEE" w14:textId="77777777" w:rsidR="00B91453" w:rsidRPr="00D35589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3F95" w14:textId="77777777" w:rsidR="00B91453" w:rsidRPr="00D35589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35589">
              <w:rPr>
                <w:rFonts w:eastAsia="Times New Roman" w:cs="Times New Roman"/>
                <w:lang w:eastAsia="lt-LT"/>
              </w:rPr>
              <w:t>Šviesoje kietėjantis surišėjas Bond Quick</w:t>
            </w:r>
          </w:p>
          <w:p w14:paraId="67415F8E" w14:textId="1634EFB2" w:rsidR="00B91453" w:rsidRPr="00D35589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35589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BBCD" w14:textId="655AA95A" w:rsidR="00B91453" w:rsidRPr="00D35589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D35589">
              <w:rPr>
                <w:rFonts w:eastAsia="Times New Roman" w:cs="Times New Roman"/>
                <w:b/>
                <w:bCs/>
                <w:lang w:eastAsia="lt-LT"/>
              </w:rPr>
              <w:t>0,65</w:t>
            </w:r>
          </w:p>
        </w:tc>
      </w:tr>
      <w:tr w:rsidR="0095491C" w:rsidRPr="008F58B2" w14:paraId="1ADE5D01" w14:textId="77777777" w:rsidTr="00187D5E">
        <w:trPr>
          <w:trHeight w:val="340"/>
        </w:trPr>
        <w:tc>
          <w:tcPr>
            <w:tcW w:w="2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F623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Cheminio kietėjimo stiklojonomerinis pamušalas</w:t>
            </w: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6518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Ketac-cem stiklojonomerinis pamušalas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3564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vidutinė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17EB" w14:textId="4734940A" w:rsidR="0095491C" w:rsidRPr="008F58B2" w:rsidRDefault="0095491C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</w:t>
            </w:r>
            <w:r w:rsidR="00D35589">
              <w:rPr>
                <w:rFonts w:eastAsia="Times New Roman" w:cs="Times New Roman"/>
                <w:b/>
                <w:bCs/>
                <w:lang w:eastAsia="lt-LT"/>
              </w:rPr>
              <w:t>45</w:t>
            </w:r>
          </w:p>
        </w:tc>
      </w:tr>
      <w:tr w:rsidR="0095491C" w:rsidRPr="008F58B2" w14:paraId="6E5D9CDC" w14:textId="77777777" w:rsidTr="00187D5E">
        <w:trPr>
          <w:trHeight w:val="34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9F8A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6977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EF7E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98F3" w14:textId="338DD9DC" w:rsidR="0095491C" w:rsidRPr="008F58B2" w:rsidRDefault="0095491C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</w:t>
            </w:r>
            <w:r w:rsidR="00D35589">
              <w:rPr>
                <w:rFonts w:eastAsia="Times New Roman" w:cs="Times New Roman"/>
                <w:b/>
                <w:bCs/>
                <w:lang w:eastAsia="lt-LT"/>
              </w:rPr>
              <w:t>8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95491C" w:rsidRPr="008F58B2" w14:paraId="45542AD6" w14:textId="77777777" w:rsidTr="008F58B2">
        <w:trPr>
          <w:trHeight w:val="454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840F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E8B8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E2AB" w14:textId="77777777" w:rsidR="0095491C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danties vainiko atstatymas</w:t>
            </w:r>
          </w:p>
          <w:p w14:paraId="5CF9E0AA" w14:textId="5A1DE07C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C37A" w14:textId="49739628" w:rsidR="0095491C" w:rsidRPr="008F58B2" w:rsidRDefault="00D35589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1,10</w:t>
            </w:r>
          </w:p>
        </w:tc>
      </w:tr>
      <w:tr w:rsidR="0095491C" w:rsidRPr="008F58B2" w14:paraId="080AB1AC" w14:textId="77777777" w:rsidTr="008F58B2">
        <w:trPr>
          <w:trHeight w:val="34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C35F9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F7052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Ketac -Molar ART  plombinė medžiaga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4AB9D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vidutinė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89E38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1,20</w:t>
            </w:r>
          </w:p>
        </w:tc>
      </w:tr>
      <w:tr w:rsidR="0095491C" w:rsidRPr="008F58B2" w14:paraId="0EA183AE" w14:textId="77777777" w:rsidTr="008F58B2">
        <w:trPr>
          <w:trHeight w:val="34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D978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9D18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8D05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B07D" w14:textId="4E45A107" w:rsidR="0095491C" w:rsidRPr="008F58B2" w:rsidRDefault="00D35589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2,00</w:t>
            </w:r>
          </w:p>
        </w:tc>
      </w:tr>
      <w:tr w:rsidR="0095491C" w:rsidRPr="008F58B2" w14:paraId="67DBD438" w14:textId="77777777" w:rsidTr="00187D5E">
        <w:trPr>
          <w:trHeight w:val="615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5CA3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BC6C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4197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danties vainiko atstatymas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2D33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2,90</w:t>
            </w:r>
          </w:p>
        </w:tc>
      </w:tr>
      <w:tr w:rsidR="0095491C" w:rsidRPr="008F58B2" w14:paraId="227C72DF" w14:textId="77777777" w:rsidTr="00187D5E">
        <w:trPr>
          <w:trHeight w:val="447"/>
        </w:trPr>
        <w:tc>
          <w:tcPr>
            <w:tcW w:w="2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F9E3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Laikina plomba</w:t>
            </w: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2680" w14:textId="11550ABC" w:rsidR="0095491C" w:rsidRPr="008F58B2" w:rsidRDefault="00D35589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Laikinas užpildas </w:t>
            </w:r>
            <w:r>
              <w:rPr>
                <w:rFonts w:eastAsia="Times New Roman" w:cs="Times New Roman"/>
                <w:lang w:eastAsia="lt-LT"/>
              </w:rPr>
              <w:t>Caryosan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B658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vidutinė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3080" w14:textId="64E5535B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</w:t>
            </w:r>
            <w:r w:rsidR="00D35589">
              <w:rPr>
                <w:rFonts w:eastAsia="Times New Roman" w:cs="Times New Roman"/>
                <w:b/>
                <w:bCs/>
                <w:lang w:eastAsia="lt-LT"/>
              </w:rPr>
              <w:t>5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95491C" w:rsidRPr="008F58B2" w14:paraId="6FF02D60" w14:textId="77777777" w:rsidTr="00187D5E">
        <w:trPr>
          <w:trHeight w:val="45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9CB8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122A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AE80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24CA" w14:textId="29199D3C" w:rsidR="0095491C" w:rsidRPr="008F58B2" w:rsidRDefault="00D35589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1,00</w:t>
            </w:r>
          </w:p>
        </w:tc>
      </w:tr>
      <w:tr w:rsidR="00D35589" w:rsidRPr="008F58B2" w14:paraId="0D3543F7" w14:textId="77777777" w:rsidTr="00663C03">
        <w:trPr>
          <w:trHeight w:val="60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AD77" w14:textId="77777777" w:rsidR="00D35589" w:rsidRPr="008F58B2" w:rsidRDefault="00D35589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CF03" w14:textId="77777777" w:rsidR="00D35589" w:rsidRPr="008F58B2" w:rsidRDefault="00D35589" w:rsidP="00D35589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Laikinas užpildas Coltosol F</w:t>
            </w:r>
          </w:p>
          <w:p w14:paraId="109D53FA" w14:textId="110E8614" w:rsidR="00D35589" w:rsidRPr="008F58B2" w:rsidRDefault="00D35589" w:rsidP="00D35589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5052" w14:textId="77777777" w:rsidR="00D35589" w:rsidRPr="008F58B2" w:rsidRDefault="00D35589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0,40</w:t>
            </w:r>
          </w:p>
        </w:tc>
      </w:tr>
      <w:tr w:rsidR="0095491C" w:rsidRPr="008F58B2" w14:paraId="4FAACE2D" w14:textId="77777777" w:rsidTr="00187D5E">
        <w:trPr>
          <w:trHeight w:val="660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1D0B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Pamušalas kalcio hidroksido pagrindu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FF53" w14:textId="77777777" w:rsidR="0095491C" w:rsidRPr="008F58B2" w:rsidRDefault="0095491C" w:rsidP="0095491C">
            <w:pPr>
              <w:spacing w:after="0" w:line="240" w:lineRule="auto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lang w:eastAsia="lt-LT"/>
              </w:rPr>
              <w:t>Kalcio hidroksidas Calcidor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BBD6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plombuojant gilų kariesą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F2C8" w14:textId="59C99FC6" w:rsidR="0095491C" w:rsidRPr="008F58B2" w:rsidRDefault="0095491C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0,4</w:t>
            </w:r>
            <w:r w:rsidR="00D35589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</w:tr>
      <w:tr w:rsidR="0095491C" w:rsidRPr="008F58B2" w14:paraId="1C716880" w14:textId="77777777" w:rsidTr="00187D5E">
        <w:trPr>
          <w:trHeight w:val="435"/>
        </w:trPr>
        <w:tc>
          <w:tcPr>
            <w:tcW w:w="2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8749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Vienos šaknies užpildas</w:t>
            </w: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EDC9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Gutaperča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11F0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kaiščiai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5D677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0,20</w:t>
            </w:r>
          </w:p>
        </w:tc>
      </w:tr>
      <w:tr w:rsidR="0095491C" w:rsidRPr="008F58B2" w14:paraId="72553586" w14:textId="77777777" w:rsidTr="00187D5E">
        <w:trPr>
          <w:trHeight w:val="72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C51A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3EAD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5094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pasta Endomethazone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46E2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2,10</w:t>
            </w:r>
          </w:p>
        </w:tc>
      </w:tr>
      <w:tr w:rsidR="0095491C" w:rsidRPr="008F58B2" w14:paraId="128A0E11" w14:textId="77777777" w:rsidTr="00187D5E">
        <w:trPr>
          <w:trHeight w:val="36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4553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4D82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2B39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lt-LT"/>
              </w:rPr>
            </w:pPr>
            <w:r w:rsidRPr="008F58B2">
              <w:rPr>
                <w:rFonts w:eastAsia="Times New Roman" w:cs="Times New Roman"/>
                <w:b/>
                <w:lang w:eastAsia="lt-LT"/>
              </w:rPr>
              <w:t>Viso: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0FFC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2,30</w:t>
            </w:r>
          </w:p>
        </w:tc>
      </w:tr>
      <w:tr w:rsidR="00B91453" w:rsidRPr="008F58B2" w14:paraId="6D1DBA8E" w14:textId="77777777" w:rsidTr="00C958E5">
        <w:trPr>
          <w:trHeight w:val="417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5BA5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4FF9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Canason pasta</w:t>
            </w:r>
          </w:p>
          <w:p w14:paraId="4F082F3F" w14:textId="14CF194D" w:rsidR="00B91453" w:rsidRPr="008F58B2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7016" w14:textId="77777777" w:rsidR="00B91453" w:rsidRPr="008F58B2" w:rsidRDefault="00B91453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1,30</w:t>
            </w:r>
          </w:p>
        </w:tc>
      </w:tr>
      <w:tr w:rsidR="00B91453" w:rsidRPr="008F58B2" w14:paraId="4C009566" w14:textId="77777777" w:rsidTr="00BC2D11">
        <w:trPr>
          <w:trHeight w:val="447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CD21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C061" w14:textId="77777777" w:rsidR="00B91453" w:rsidRPr="00B91453" w:rsidRDefault="00B91453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B91453">
              <w:rPr>
                <w:rFonts w:eastAsia="Times New Roman" w:cs="Times New Roman"/>
                <w:lang w:eastAsia="lt-LT"/>
              </w:rPr>
              <w:t>Užpildas vainiko ir šaknies pažeidimams gydyti Biodentinas (0,7 g + 0,18 ml)</w:t>
            </w:r>
          </w:p>
          <w:p w14:paraId="50E386B2" w14:textId="2B721D8F" w:rsidR="00B91453" w:rsidRPr="00B91453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B91453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2E36" w14:textId="035C6546" w:rsidR="00B91453" w:rsidRPr="00B91453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B91453">
              <w:rPr>
                <w:rFonts w:eastAsia="Times New Roman" w:cs="Times New Roman"/>
                <w:b/>
                <w:bCs/>
                <w:lang w:eastAsia="lt-LT"/>
              </w:rPr>
              <w:t>12,65</w:t>
            </w:r>
          </w:p>
        </w:tc>
      </w:tr>
      <w:tr w:rsidR="00B91453" w:rsidRPr="008F58B2" w14:paraId="1331EBDF" w14:textId="77777777" w:rsidTr="00F770CA">
        <w:trPr>
          <w:trHeight w:val="63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4458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2A38" w14:textId="77777777" w:rsidR="00B91453" w:rsidRPr="00B91453" w:rsidRDefault="00B91453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B91453">
              <w:rPr>
                <w:rFonts w:eastAsia="Times New Roman" w:cs="Times New Roman"/>
                <w:lang w:eastAsia="lt-LT"/>
              </w:rPr>
              <w:t>Cinko eugenolinis sileris rentgenokontrastinis Endomethazone N</w:t>
            </w:r>
          </w:p>
          <w:p w14:paraId="3B9B6805" w14:textId="55565B80" w:rsidR="00B91453" w:rsidRPr="00B91453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B91453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584A" w14:textId="72B54AC5" w:rsidR="00B91453" w:rsidRPr="00B91453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B91453">
              <w:rPr>
                <w:rFonts w:eastAsia="Times New Roman" w:cs="Times New Roman"/>
                <w:b/>
                <w:bCs/>
                <w:lang w:eastAsia="lt-LT"/>
              </w:rPr>
              <w:t>1,20</w:t>
            </w:r>
          </w:p>
        </w:tc>
      </w:tr>
      <w:tr w:rsidR="00B91453" w:rsidRPr="008F58B2" w14:paraId="3F43A83C" w14:textId="77777777" w:rsidTr="0085062F">
        <w:trPr>
          <w:trHeight w:val="447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8D72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77CE" w14:textId="63491B54" w:rsidR="00B91453" w:rsidRPr="008F58B2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Endomethazone</w:t>
            </w:r>
            <w:r>
              <w:rPr>
                <w:rFonts w:eastAsia="Times New Roman" w:cs="Times New Roman"/>
                <w:lang w:eastAsia="lt-LT"/>
              </w:rPr>
              <w:t xml:space="preserve"> (</w:t>
            </w:r>
            <w:r w:rsidRPr="008F58B2">
              <w:rPr>
                <w:rFonts w:eastAsia="Times New Roman" w:cs="Times New Roman"/>
                <w:lang w:eastAsia="lt-LT"/>
              </w:rPr>
              <w:t>plombuojant pasta</w:t>
            </w:r>
            <w:r>
              <w:rPr>
                <w:rFonts w:eastAsia="Times New Roman" w:cs="Times New Roman"/>
                <w:lang w:eastAsia="lt-LT"/>
              </w:rPr>
              <w:t>)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F21A" w14:textId="77777777" w:rsidR="00B91453" w:rsidRPr="008F58B2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2,10</w:t>
            </w:r>
          </w:p>
        </w:tc>
      </w:tr>
      <w:tr w:rsidR="00B91453" w:rsidRPr="008F58B2" w14:paraId="4257A0E6" w14:textId="77777777" w:rsidTr="00472FDC">
        <w:trPr>
          <w:trHeight w:val="42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E901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D567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Šaknies kanalo hermetikas Adseal</w:t>
            </w:r>
          </w:p>
          <w:p w14:paraId="33BF2F30" w14:textId="53E6F160" w:rsidR="00B91453" w:rsidRPr="008F58B2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1B21" w14:textId="3B992C4F" w:rsidR="00B91453" w:rsidRPr="00D35589" w:rsidRDefault="00B91453" w:rsidP="00D355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2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B91453" w:rsidRPr="008F58B2" w14:paraId="169D26B2" w14:textId="77777777" w:rsidTr="00FB6F29">
        <w:trPr>
          <w:trHeight w:val="63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5E37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835C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Protaper sistema+Gutaperča</w:t>
            </w:r>
          </w:p>
          <w:p w14:paraId="2ABA422B" w14:textId="5A39DCD3" w:rsidR="00B91453" w:rsidRPr="008F58B2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26AA" w14:textId="5A2C005E" w:rsidR="00B91453" w:rsidRPr="008F58B2" w:rsidRDefault="00650C46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8</w:t>
            </w:r>
            <w:r w:rsidR="00B91453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 w:rsidR="00E43CE5">
              <w:rPr>
                <w:rFonts w:eastAsia="Times New Roman" w:cs="Times New Roman"/>
                <w:b/>
                <w:bCs/>
                <w:lang w:eastAsia="lt-LT"/>
              </w:rPr>
              <w:t>30</w:t>
            </w:r>
          </w:p>
        </w:tc>
      </w:tr>
    </w:tbl>
    <w:p w14:paraId="1B4C0B68" w14:textId="77777777" w:rsidR="00D52715" w:rsidRPr="00E478FE" w:rsidRDefault="00D52715" w:rsidP="00D52715">
      <w:pPr>
        <w:jc w:val="center"/>
        <w:rPr>
          <w:sz w:val="22"/>
          <w:szCs w:val="22"/>
        </w:rPr>
      </w:pPr>
      <w:r w:rsidRPr="00E478FE">
        <w:rPr>
          <w:sz w:val="22"/>
          <w:szCs w:val="22"/>
        </w:rPr>
        <w:t xml:space="preserve">________________  </w:t>
      </w:r>
    </w:p>
    <w:p w14:paraId="4F5E5DD6" w14:textId="77777777" w:rsidR="00D52715" w:rsidRPr="00E478FE" w:rsidRDefault="00D52715" w:rsidP="00D52715">
      <w:pPr>
        <w:rPr>
          <w:sz w:val="22"/>
          <w:szCs w:val="22"/>
        </w:rPr>
      </w:pPr>
    </w:p>
    <w:p w14:paraId="7242B866" w14:textId="77777777" w:rsidR="00D52715" w:rsidRPr="00E478FE" w:rsidRDefault="00D52715" w:rsidP="00D52715">
      <w:pPr>
        <w:rPr>
          <w:sz w:val="22"/>
          <w:szCs w:val="22"/>
        </w:rPr>
      </w:pPr>
    </w:p>
    <w:p w14:paraId="299504B9" w14:textId="77777777" w:rsidR="00D52715" w:rsidRPr="00E478FE" w:rsidRDefault="00D52715" w:rsidP="00D52715">
      <w:pPr>
        <w:rPr>
          <w:sz w:val="22"/>
          <w:szCs w:val="22"/>
        </w:rPr>
      </w:pPr>
      <w:r w:rsidRPr="00E478FE">
        <w:rPr>
          <w:sz w:val="22"/>
          <w:szCs w:val="22"/>
        </w:rPr>
        <w:t>Parengė</w:t>
      </w:r>
    </w:p>
    <w:p w14:paraId="54E3010D" w14:textId="0B6A86F3" w:rsidR="00D52715" w:rsidRPr="00E478FE" w:rsidRDefault="00D52715" w:rsidP="00D52715">
      <w:r w:rsidRPr="00E478FE">
        <w:rPr>
          <w:sz w:val="22"/>
          <w:szCs w:val="22"/>
        </w:rPr>
        <w:t xml:space="preserve">Ekonomistė </w:t>
      </w:r>
      <w:r w:rsidR="00C537D5">
        <w:rPr>
          <w:sz w:val="22"/>
          <w:szCs w:val="22"/>
        </w:rPr>
        <w:t>Lina Mylimaitė</w:t>
      </w:r>
    </w:p>
    <w:sectPr w:rsidR="00D52715" w:rsidRPr="00E478FE" w:rsidSect="00F7355E">
      <w:pgSz w:w="11906" w:h="16838"/>
      <w:pgMar w:top="1135" w:right="567" w:bottom="993" w:left="1701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15"/>
    <w:rsid w:val="00484332"/>
    <w:rsid w:val="00600DF3"/>
    <w:rsid w:val="00650C46"/>
    <w:rsid w:val="008F58B2"/>
    <w:rsid w:val="00915507"/>
    <w:rsid w:val="0095491C"/>
    <w:rsid w:val="00967336"/>
    <w:rsid w:val="00AB765B"/>
    <w:rsid w:val="00B91453"/>
    <w:rsid w:val="00C537D5"/>
    <w:rsid w:val="00D35589"/>
    <w:rsid w:val="00D52715"/>
    <w:rsid w:val="00E43CE5"/>
    <w:rsid w:val="00ED0E8C"/>
    <w:rsid w:val="00F2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6DB3"/>
  <w15:chartTrackingRefBased/>
  <w15:docId w15:val="{C3F76965-3BBC-4FB2-B2C2-67D9251E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715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0DF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LT" w:eastAsia="Times New Roman" w:hAnsi="TimesLT" w:cs="TimesLT"/>
      <w:szCs w:val="20"/>
      <w:lang w:val="en-AU" w:eastAsia="zh-CN"/>
    </w:rPr>
  </w:style>
  <w:style w:type="character" w:customStyle="1" w:styleId="HeaderChar">
    <w:name w:val="Header Char"/>
    <w:basedOn w:val="DefaultParagraphFont"/>
    <w:link w:val="Header"/>
    <w:rsid w:val="00600DF3"/>
    <w:rPr>
      <w:rFonts w:ascii="TimesLT" w:eastAsia="Times New Roman" w:hAnsi="TimesLT" w:cs="TimesLT"/>
      <w:sz w:val="24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3198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Buhalterija16</dc:creator>
  <cp:keywords/>
  <dc:description/>
  <cp:lastModifiedBy>buhalterija-lina</cp:lastModifiedBy>
  <cp:revision>8</cp:revision>
  <dcterms:created xsi:type="dcterms:W3CDTF">2023-01-20T10:46:00Z</dcterms:created>
  <dcterms:modified xsi:type="dcterms:W3CDTF">2023-01-26T11:57:00Z</dcterms:modified>
</cp:coreProperties>
</file>